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A3DF7" w14:textId="77777777" w:rsidR="00303E57" w:rsidRDefault="00303E57" w:rsidP="004223E9">
      <w:pPr>
        <w:jc w:val="center"/>
        <w:rPr>
          <w:rFonts w:ascii="Arial" w:hAnsi="Arial"/>
          <w:b/>
          <w:sz w:val="28"/>
          <w:lang w:val="es-CO"/>
        </w:rPr>
      </w:pPr>
    </w:p>
    <w:p w14:paraId="7E1D0201" w14:textId="77777777" w:rsidR="00303E57" w:rsidRDefault="00303E57" w:rsidP="004223E9">
      <w:pPr>
        <w:jc w:val="center"/>
        <w:rPr>
          <w:rFonts w:ascii="Arial" w:hAnsi="Arial"/>
          <w:b/>
          <w:sz w:val="28"/>
          <w:lang w:val="es-CO"/>
        </w:rPr>
      </w:pPr>
    </w:p>
    <w:p w14:paraId="4D86669A" w14:textId="77777777" w:rsidR="00303E57" w:rsidRDefault="00303E57" w:rsidP="004223E9">
      <w:pPr>
        <w:jc w:val="center"/>
        <w:rPr>
          <w:rFonts w:ascii="Arial" w:hAnsi="Arial"/>
          <w:b/>
          <w:sz w:val="28"/>
          <w:lang w:val="es-CO"/>
        </w:rPr>
      </w:pPr>
    </w:p>
    <w:p w14:paraId="1AAB4FF6" w14:textId="4DE7020E" w:rsidR="004223E9" w:rsidRPr="004223E9" w:rsidRDefault="00030606" w:rsidP="004223E9">
      <w:pPr>
        <w:jc w:val="center"/>
        <w:rPr>
          <w:rFonts w:ascii="Arial" w:hAnsi="Arial"/>
          <w:b/>
          <w:sz w:val="28"/>
          <w:lang w:val="es-CO"/>
        </w:rPr>
      </w:pPr>
      <w:r>
        <w:rPr>
          <w:rFonts w:ascii="Arial" w:hAnsi="Arial"/>
          <w:b/>
          <w:sz w:val="28"/>
          <w:lang w:val="es-CO"/>
        </w:rPr>
        <w:t>PLAN DE INVERSIONES</w:t>
      </w:r>
      <w:r w:rsidR="00292419">
        <w:rPr>
          <w:rFonts w:ascii="Arial" w:hAnsi="Arial"/>
          <w:b/>
          <w:sz w:val="28"/>
          <w:lang w:val="es-CO"/>
        </w:rPr>
        <w:t xml:space="preserve"> PARA APOYAR LA</w:t>
      </w:r>
      <w:r w:rsidR="004223E9" w:rsidRPr="004223E9">
        <w:rPr>
          <w:rFonts w:ascii="Arial" w:hAnsi="Arial"/>
          <w:b/>
          <w:sz w:val="28"/>
          <w:lang w:val="es-CO"/>
        </w:rPr>
        <w:t xml:space="preserve"> ESTRATEGIA DE DESARROLLO BAJA EN EMISIONES DEL CAQUETÁ: TERRITORIO PRODUCTIVO, SOSTENIBLE Y EN PAZ</w:t>
      </w:r>
    </w:p>
    <w:p w14:paraId="1C239FEC" w14:textId="77777777" w:rsidR="004223E9" w:rsidRDefault="004223E9" w:rsidP="004223E9">
      <w:pPr>
        <w:jc w:val="center"/>
        <w:rPr>
          <w:rFonts w:ascii="Arial" w:hAnsi="Arial"/>
          <w:sz w:val="28"/>
          <w:lang w:val="es-CO"/>
        </w:rPr>
      </w:pPr>
    </w:p>
    <w:p w14:paraId="39273DED" w14:textId="29E56C67" w:rsidR="004223E9" w:rsidRPr="000B12C0" w:rsidRDefault="00887633" w:rsidP="004223E9">
      <w:pPr>
        <w:jc w:val="center"/>
        <w:rPr>
          <w:rFonts w:ascii="Arial" w:hAnsi="Arial"/>
          <w:sz w:val="28"/>
        </w:rPr>
      </w:pPr>
      <w:r>
        <w:rPr>
          <w:rFonts w:ascii="Arial" w:hAnsi="Arial"/>
          <w:sz w:val="28"/>
        </w:rPr>
        <w:t>13</w:t>
      </w:r>
      <w:r w:rsidR="004223E9" w:rsidRPr="00794286">
        <w:rPr>
          <w:rFonts w:ascii="Arial" w:hAnsi="Arial"/>
          <w:sz w:val="28"/>
        </w:rPr>
        <w:t xml:space="preserve"> de </w:t>
      </w:r>
      <w:r w:rsidR="00292419">
        <w:rPr>
          <w:rFonts w:ascii="Arial" w:hAnsi="Arial"/>
          <w:sz w:val="28"/>
        </w:rPr>
        <w:t>julio</w:t>
      </w:r>
      <w:r w:rsidR="004223E9" w:rsidRPr="00794286">
        <w:rPr>
          <w:rFonts w:ascii="Arial" w:hAnsi="Arial"/>
          <w:sz w:val="28"/>
        </w:rPr>
        <w:t xml:space="preserve"> de 2018</w:t>
      </w:r>
    </w:p>
    <w:p w14:paraId="317F715C" w14:textId="77777777" w:rsidR="004223E9" w:rsidRPr="000B12C0" w:rsidRDefault="004223E9" w:rsidP="004223E9">
      <w:pPr>
        <w:jc w:val="center"/>
        <w:rPr>
          <w:rFonts w:ascii="Arial" w:hAnsi="Arial"/>
          <w:b/>
          <w:sz w:val="28"/>
        </w:rPr>
      </w:pPr>
    </w:p>
    <w:p w14:paraId="012C9C1C" w14:textId="77777777" w:rsidR="004223E9" w:rsidRPr="000B12C0" w:rsidRDefault="004223E9" w:rsidP="004223E9">
      <w:pPr>
        <w:jc w:val="center"/>
        <w:rPr>
          <w:rFonts w:ascii="Arial" w:hAnsi="Arial"/>
          <w:b/>
          <w:sz w:val="28"/>
        </w:rPr>
      </w:pPr>
    </w:p>
    <w:p w14:paraId="276D8ECD" w14:textId="1B1E3083" w:rsidR="004223E9" w:rsidRPr="000B12C0" w:rsidRDefault="00303E57" w:rsidP="004223E9">
      <w:pPr>
        <w:tabs>
          <w:tab w:val="left" w:pos="720"/>
        </w:tabs>
        <w:jc w:val="center"/>
        <w:rPr>
          <w:rFonts w:ascii="Arial" w:hAnsi="Arial"/>
          <w:sz w:val="28"/>
        </w:rPr>
      </w:pPr>
      <w:r>
        <w:rPr>
          <w:rFonts w:ascii="Arial" w:hAnsi="Arial"/>
          <w:sz w:val="28"/>
        </w:rPr>
        <w:t>Prepared for GCF – Window A,</w:t>
      </w:r>
      <w:r w:rsidR="004223E9" w:rsidRPr="000B12C0">
        <w:rPr>
          <w:rFonts w:ascii="Arial" w:hAnsi="Arial"/>
          <w:sz w:val="28"/>
        </w:rPr>
        <w:t xml:space="preserve"> by </w:t>
      </w:r>
      <w:r w:rsidR="004223E9" w:rsidRPr="000B12C0">
        <w:rPr>
          <w:rFonts w:ascii="Arial" w:hAnsi="Arial"/>
          <w:b/>
          <w:sz w:val="28"/>
        </w:rPr>
        <w:t>Earth Innovation Institute</w:t>
      </w:r>
    </w:p>
    <w:p w14:paraId="310C23E5" w14:textId="77777777" w:rsidR="004223E9" w:rsidRPr="000B12C0" w:rsidRDefault="004223E9" w:rsidP="004223E9">
      <w:pPr>
        <w:tabs>
          <w:tab w:val="left" w:pos="720"/>
        </w:tabs>
        <w:jc w:val="center"/>
        <w:rPr>
          <w:rFonts w:ascii="Arial" w:hAnsi="Arial"/>
          <w:sz w:val="28"/>
        </w:rPr>
      </w:pPr>
    </w:p>
    <w:p w14:paraId="39C9C9DE" w14:textId="77777777" w:rsidR="004223E9" w:rsidRPr="000B12C0" w:rsidRDefault="004223E9" w:rsidP="004223E9">
      <w:pPr>
        <w:tabs>
          <w:tab w:val="left" w:pos="720"/>
        </w:tabs>
        <w:jc w:val="center"/>
        <w:rPr>
          <w:rFonts w:ascii="Arial" w:hAnsi="Arial"/>
          <w:sz w:val="28"/>
        </w:rPr>
      </w:pPr>
    </w:p>
    <w:p w14:paraId="0D52184A" w14:textId="77777777" w:rsidR="004223E9" w:rsidRPr="000B12C0" w:rsidRDefault="004223E9" w:rsidP="004223E9">
      <w:pPr>
        <w:jc w:val="center"/>
        <w:rPr>
          <w:rFonts w:ascii="Arial" w:hAnsi="Arial"/>
          <w:b/>
          <w:sz w:val="26"/>
          <w:szCs w:val="26"/>
          <w:u w:val="single"/>
        </w:rPr>
      </w:pPr>
      <w:r w:rsidRPr="000B12C0">
        <w:rPr>
          <w:rFonts w:ascii="Arial" w:hAnsi="Arial"/>
          <w:b/>
          <w:sz w:val="26"/>
          <w:szCs w:val="26"/>
          <w:u w:val="single"/>
        </w:rPr>
        <w:t>Project Director</w:t>
      </w:r>
    </w:p>
    <w:p w14:paraId="217A8762" w14:textId="18DB86D6" w:rsidR="004223E9" w:rsidRPr="00392A15" w:rsidRDefault="004223E9" w:rsidP="004223E9">
      <w:pPr>
        <w:jc w:val="center"/>
        <w:rPr>
          <w:rFonts w:ascii="Arial" w:hAnsi="Arial"/>
          <w:sz w:val="26"/>
          <w:szCs w:val="26"/>
        </w:rPr>
      </w:pPr>
      <w:r w:rsidRPr="00392A15">
        <w:rPr>
          <w:rFonts w:ascii="Arial" w:hAnsi="Arial"/>
          <w:sz w:val="26"/>
          <w:szCs w:val="26"/>
        </w:rPr>
        <w:t>Dr. María Adelaida Fernández Muñoz</w:t>
      </w:r>
      <w:r w:rsidRPr="00392A15">
        <w:rPr>
          <w:rFonts w:ascii="Arial" w:hAnsi="Arial"/>
          <w:sz w:val="26"/>
          <w:szCs w:val="26"/>
        </w:rPr>
        <w:br/>
      </w:r>
      <w:r w:rsidRPr="000B12C0">
        <w:rPr>
          <w:rFonts w:ascii="Arial" w:hAnsi="Arial"/>
          <w:sz w:val="26"/>
          <w:szCs w:val="26"/>
        </w:rPr>
        <w:t>Earth Innovation Institute</w:t>
      </w:r>
    </w:p>
    <w:p w14:paraId="74A86C6D" w14:textId="212E5FC8" w:rsidR="004223E9" w:rsidRPr="000B12C0" w:rsidRDefault="00392A15" w:rsidP="004223E9">
      <w:pPr>
        <w:jc w:val="center"/>
        <w:rPr>
          <w:rFonts w:ascii="Arial" w:hAnsi="Arial"/>
          <w:sz w:val="26"/>
          <w:szCs w:val="26"/>
        </w:rPr>
      </w:pPr>
      <w:r>
        <w:rPr>
          <w:rFonts w:ascii="Arial" w:hAnsi="Arial"/>
          <w:sz w:val="26"/>
          <w:szCs w:val="26"/>
        </w:rPr>
        <w:t>98 Battery Street, Suite 250</w:t>
      </w:r>
    </w:p>
    <w:p w14:paraId="7C5489C7" w14:textId="728D26B3" w:rsidR="004223E9" w:rsidRPr="00794286" w:rsidRDefault="004223E9" w:rsidP="004223E9">
      <w:pPr>
        <w:jc w:val="center"/>
        <w:rPr>
          <w:rFonts w:ascii="Arial" w:hAnsi="Arial"/>
          <w:sz w:val="26"/>
          <w:szCs w:val="26"/>
        </w:rPr>
      </w:pPr>
      <w:r w:rsidRPr="00794286">
        <w:rPr>
          <w:rFonts w:ascii="Arial" w:hAnsi="Arial"/>
          <w:sz w:val="26"/>
          <w:szCs w:val="26"/>
        </w:rPr>
        <w:t>San Francisco, CA 94111, USA</w:t>
      </w:r>
      <w:r w:rsidRPr="00794286">
        <w:rPr>
          <w:rFonts w:ascii="Arial" w:hAnsi="Arial"/>
          <w:sz w:val="26"/>
          <w:szCs w:val="26"/>
        </w:rPr>
        <w:br/>
        <w:t xml:space="preserve">Phone: </w:t>
      </w:r>
      <w:r w:rsidR="00392A15" w:rsidRPr="00794286">
        <w:rPr>
          <w:rFonts w:ascii="Arial" w:hAnsi="Arial"/>
          <w:sz w:val="26"/>
          <w:szCs w:val="26"/>
        </w:rPr>
        <w:t>57-3175752027</w:t>
      </w:r>
      <w:r w:rsidRPr="00794286">
        <w:rPr>
          <w:rFonts w:ascii="Arial" w:hAnsi="Arial"/>
          <w:sz w:val="26"/>
          <w:szCs w:val="26"/>
        </w:rPr>
        <w:br/>
        <w:t xml:space="preserve">E-mail: </w:t>
      </w:r>
      <w:hyperlink r:id="rId8" w:history="1">
        <w:r w:rsidR="00392A15" w:rsidRPr="00794286">
          <w:rPr>
            <w:rStyle w:val="Hyperlink"/>
            <w:rFonts w:ascii="Arial" w:hAnsi="Arial"/>
            <w:sz w:val="26"/>
            <w:szCs w:val="26"/>
          </w:rPr>
          <w:t>mafernandez@earthinnovation.org</w:t>
        </w:r>
      </w:hyperlink>
      <w:r w:rsidR="00392A15" w:rsidRPr="00794286">
        <w:rPr>
          <w:rFonts w:ascii="Arial" w:hAnsi="Arial"/>
          <w:sz w:val="26"/>
          <w:szCs w:val="26"/>
        </w:rPr>
        <w:t xml:space="preserve"> </w:t>
      </w:r>
    </w:p>
    <w:p w14:paraId="5236A4FB" w14:textId="77777777" w:rsidR="004223E9" w:rsidRPr="00794286" w:rsidRDefault="004223E9" w:rsidP="004223E9">
      <w:pPr>
        <w:rPr>
          <w:rFonts w:ascii="Arial" w:hAnsi="Arial"/>
          <w:b/>
          <w:sz w:val="26"/>
          <w:szCs w:val="26"/>
          <w:u w:val="single"/>
        </w:rPr>
      </w:pPr>
    </w:p>
    <w:p w14:paraId="15641D9C" w14:textId="77777777" w:rsidR="004223E9" w:rsidRPr="00794286" w:rsidRDefault="004223E9" w:rsidP="004223E9">
      <w:pPr>
        <w:rPr>
          <w:rFonts w:ascii="Arial" w:hAnsi="Arial"/>
          <w:b/>
          <w:sz w:val="26"/>
          <w:szCs w:val="26"/>
          <w:u w:val="single"/>
        </w:rPr>
      </w:pPr>
    </w:p>
    <w:p w14:paraId="3CD096C7" w14:textId="77777777" w:rsidR="004223E9" w:rsidRPr="00600E4E" w:rsidRDefault="004223E9" w:rsidP="004223E9">
      <w:pPr>
        <w:jc w:val="center"/>
        <w:rPr>
          <w:rFonts w:ascii="Arial" w:hAnsi="Arial"/>
          <w:b/>
          <w:sz w:val="26"/>
          <w:szCs w:val="26"/>
          <w:u w:val="single"/>
          <w:lang w:val="pt-BR"/>
        </w:rPr>
      </w:pPr>
      <w:r w:rsidRPr="00600E4E">
        <w:rPr>
          <w:rFonts w:ascii="Arial" w:hAnsi="Arial"/>
          <w:b/>
          <w:sz w:val="26"/>
          <w:szCs w:val="26"/>
          <w:u w:val="single"/>
          <w:lang w:val="pt-BR"/>
        </w:rPr>
        <w:t>Executive Director</w:t>
      </w:r>
    </w:p>
    <w:p w14:paraId="29353779" w14:textId="77777777" w:rsidR="004223E9" w:rsidRPr="00600E4E" w:rsidRDefault="004223E9" w:rsidP="004223E9">
      <w:pPr>
        <w:jc w:val="center"/>
        <w:rPr>
          <w:rFonts w:ascii="Arial" w:hAnsi="Arial"/>
          <w:i/>
          <w:lang w:val="pt-BR"/>
        </w:rPr>
      </w:pPr>
      <w:r w:rsidRPr="00600E4E">
        <w:rPr>
          <w:rFonts w:ascii="Arial" w:hAnsi="Arial"/>
          <w:sz w:val="26"/>
          <w:szCs w:val="26"/>
          <w:lang w:val="pt-BR"/>
        </w:rPr>
        <w:t>Dr. Daniel Nepstad</w:t>
      </w:r>
      <w:r w:rsidRPr="00600E4E">
        <w:rPr>
          <w:rFonts w:ascii="Arial" w:hAnsi="Arial"/>
          <w:sz w:val="26"/>
          <w:szCs w:val="26"/>
          <w:lang w:val="pt-BR"/>
        </w:rPr>
        <w:br/>
        <w:t xml:space="preserve">E-mail: </w:t>
      </w:r>
      <w:hyperlink r:id="rId9" w:history="1">
        <w:r w:rsidRPr="00600E4E">
          <w:rPr>
            <w:rStyle w:val="Hyperlink"/>
            <w:rFonts w:ascii="Arial" w:hAnsi="Arial"/>
            <w:sz w:val="26"/>
            <w:szCs w:val="26"/>
            <w:lang w:val="pt-BR"/>
          </w:rPr>
          <w:t>dnepstad@earthinnovation.org</w:t>
        </w:r>
      </w:hyperlink>
    </w:p>
    <w:p w14:paraId="799DD500" w14:textId="77777777" w:rsidR="004223E9" w:rsidRPr="00600E4E" w:rsidRDefault="004223E9" w:rsidP="004223E9">
      <w:pPr>
        <w:rPr>
          <w:rFonts w:ascii="Arial" w:hAnsi="Arial"/>
          <w:b/>
          <w:lang w:val="pt-BR"/>
        </w:rPr>
      </w:pPr>
    </w:p>
    <w:p w14:paraId="37015C1C" w14:textId="77777777" w:rsidR="004223E9" w:rsidRPr="00600E4E" w:rsidRDefault="004223E9" w:rsidP="004223E9">
      <w:pPr>
        <w:rPr>
          <w:rFonts w:ascii="Arial" w:hAnsi="Arial"/>
          <w:b/>
          <w:lang w:val="pt-BR"/>
        </w:rPr>
      </w:pPr>
    </w:p>
    <w:p w14:paraId="4A37626E" w14:textId="77777777" w:rsidR="004223E9" w:rsidRPr="00600E4E" w:rsidRDefault="004223E9" w:rsidP="004223E9">
      <w:pPr>
        <w:rPr>
          <w:rFonts w:ascii="Arial" w:hAnsi="Arial"/>
          <w:b/>
          <w:lang w:val="pt-BR"/>
        </w:rPr>
      </w:pPr>
    </w:p>
    <w:p w14:paraId="49C80202" w14:textId="77777777" w:rsidR="004223E9" w:rsidRPr="00600E4E" w:rsidRDefault="004223E9" w:rsidP="004223E9">
      <w:pPr>
        <w:rPr>
          <w:rFonts w:ascii="Arial" w:hAnsi="Arial"/>
          <w:b/>
          <w:lang w:val="pt-BR"/>
        </w:rPr>
      </w:pPr>
    </w:p>
    <w:p w14:paraId="1901DDB9" w14:textId="20C05BBB" w:rsidR="004223E9" w:rsidRPr="000B12C0" w:rsidRDefault="004223E9" w:rsidP="00392A15">
      <w:pPr>
        <w:jc w:val="center"/>
        <w:rPr>
          <w:rFonts w:ascii="Arial" w:hAnsi="Arial"/>
          <w:b/>
        </w:rPr>
      </w:pPr>
      <w:r w:rsidRPr="000B12C0">
        <w:rPr>
          <w:rFonts w:ascii="Arial" w:hAnsi="Arial"/>
          <w:b/>
          <w:noProof/>
        </w:rPr>
        <w:drawing>
          <wp:inline distT="0" distB="0" distL="0" distR="0" wp14:anchorId="42F9E3ED" wp14:editId="07A9D2B1">
            <wp:extent cx="1714500" cy="2214364"/>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i-Logo_final_vertical.png"/>
                    <pic:cNvPicPr/>
                  </pic:nvPicPr>
                  <pic:blipFill>
                    <a:blip r:embed="rId10">
                      <a:extLst>
                        <a:ext uri="{28A0092B-C50C-407E-A947-70E740481C1C}">
                          <a14:useLocalDpi xmlns:a14="http://schemas.microsoft.com/office/drawing/2010/main" val="0"/>
                        </a:ext>
                      </a:extLst>
                    </a:blip>
                    <a:stretch>
                      <a:fillRect/>
                    </a:stretch>
                  </pic:blipFill>
                  <pic:spPr>
                    <a:xfrm>
                      <a:off x="0" y="0"/>
                      <a:ext cx="1714500" cy="2214364"/>
                    </a:xfrm>
                    <a:prstGeom prst="rect">
                      <a:avLst/>
                    </a:prstGeom>
                  </pic:spPr>
                </pic:pic>
              </a:graphicData>
            </a:graphic>
          </wp:inline>
        </w:drawing>
      </w:r>
    </w:p>
    <w:p w14:paraId="5CAD4F0C" w14:textId="4811416D" w:rsidR="004223E9" w:rsidRPr="000B12C0" w:rsidRDefault="004223E9" w:rsidP="004223E9">
      <w:pPr>
        <w:rPr>
          <w:rFonts w:ascii="Arial" w:hAnsi="Arial"/>
          <w:b/>
        </w:rPr>
      </w:pPr>
      <w:r>
        <w:rPr>
          <w:rFonts w:ascii="Arial" w:hAnsi="Arial"/>
          <w:b/>
        </w:rPr>
        <w:br w:type="page"/>
      </w:r>
    </w:p>
    <w:p w14:paraId="30D6FECE" w14:textId="381AF3EB" w:rsidR="004223E9" w:rsidRPr="000B12C0" w:rsidRDefault="004223E9" w:rsidP="004223E9">
      <w:pPr>
        <w:rPr>
          <w:rFonts w:ascii="Arial" w:hAnsi="Arial"/>
        </w:rPr>
      </w:pPr>
    </w:p>
    <w:p w14:paraId="4AF39233" w14:textId="459986DF" w:rsidR="008604E5" w:rsidRPr="009529D3" w:rsidRDefault="008604E5" w:rsidP="009875C8">
      <w:pPr>
        <w:tabs>
          <w:tab w:val="left" w:pos="6941"/>
        </w:tabs>
        <w:ind w:left="220"/>
        <w:jc w:val="both"/>
        <w:rPr>
          <w:rFonts w:ascii="Arial" w:hAnsi="Arial" w:cs="Arial"/>
          <w:sz w:val="22"/>
          <w:szCs w:val="22"/>
          <w:lang w:val="es-ES_tradnl"/>
        </w:rPr>
      </w:pPr>
      <w:r w:rsidRPr="009529D3">
        <w:rPr>
          <w:rFonts w:ascii="Arial" w:hAnsi="Arial" w:cs="Arial"/>
          <w:noProof/>
          <w:position w:val="9"/>
          <w:sz w:val="22"/>
          <w:szCs w:val="22"/>
        </w:rPr>
        <w:drawing>
          <wp:anchor distT="0" distB="0" distL="114300" distR="114300" simplePos="0" relativeHeight="251659264" behindDoc="0" locked="0" layoutInCell="1" allowOverlap="1" wp14:anchorId="2BD6E18B" wp14:editId="2CA52FE8">
            <wp:simplePos x="0" y="0"/>
            <wp:positionH relativeFrom="column">
              <wp:posOffset>3314700</wp:posOffset>
            </wp:positionH>
            <wp:positionV relativeFrom="paragraph">
              <wp:posOffset>0</wp:posOffset>
            </wp:positionV>
            <wp:extent cx="677545" cy="1346200"/>
            <wp:effectExtent l="0" t="0" r="8255"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7545"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29D3">
        <w:rPr>
          <w:rFonts w:ascii="Arial" w:hAnsi="Arial" w:cs="Arial"/>
          <w:sz w:val="22"/>
          <w:szCs w:val="22"/>
          <w:lang w:val="es-ES_tradnl"/>
        </w:rPr>
        <w:tab/>
      </w:r>
    </w:p>
    <w:p w14:paraId="7D3C910E" w14:textId="2A9884EB" w:rsidR="008604E5" w:rsidRPr="009529D3" w:rsidRDefault="008604E5" w:rsidP="009875C8">
      <w:pPr>
        <w:pStyle w:val="BodyText"/>
        <w:jc w:val="both"/>
        <w:rPr>
          <w:rFonts w:ascii="Arial" w:hAnsi="Arial" w:cs="Arial"/>
          <w:sz w:val="22"/>
          <w:szCs w:val="22"/>
          <w:lang w:val="es-ES_tradnl"/>
        </w:rPr>
      </w:pPr>
      <w:r w:rsidRPr="009529D3">
        <w:rPr>
          <w:rFonts w:ascii="Arial" w:hAnsi="Arial" w:cs="Arial"/>
          <w:noProof/>
          <w:sz w:val="22"/>
          <w:szCs w:val="22"/>
          <w:lang w:bidi="ar-SA"/>
        </w:rPr>
        <w:drawing>
          <wp:anchor distT="0" distB="0" distL="114300" distR="114300" simplePos="0" relativeHeight="251660288" behindDoc="0" locked="0" layoutInCell="1" allowOverlap="1" wp14:anchorId="60913AB0" wp14:editId="45C5B6BE">
            <wp:simplePos x="0" y="0"/>
            <wp:positionH relativeFrom="column">
              <wp:posOffset>4343400</wp:posOffset>
            </wp:positionH>
            <wp:positionV relativeFrom="paragraph">
              <wp:posOffset>51435</wp:posOffset>
            </wp:positionV>
            <wp:extent cx="1468755" cy="1079500"/>
            <wp:effectExtent l="0" t="0" r="4445" b="1270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875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29D3">
        <w:rPr>
          <w:rFonts w:ascii="Arial" w:hAnsi="Arial" w:cs="Arial"/>
          <w:noProof/>
          <w:sz w:val="22"/>
          <w:szCs w:val="22"/>
          <w:lang w:bidi="ar-SA"/>
        </w:rPr>
        <w:drawing>
          <wp:anchor distT="0" distB="0" distL="114300" distR="114300" simplePos="0" relativeHeight="251658240" behindDoc="0" locked="0" layoutInCell="1" allowOverlap="1" wp14:anchorId="29AD3663" wp14:editId="4F1C776C">
            <wp:simplePos x="0" y="0"/>
            <wp:positionH relativeFrom="column">
              <wp:posOffset>-114300</wp:posOffset>
            </wp:positionH>
            <wp:positionV relativeFrom="paragraph">
              <wp:posOffset>51435</wp:posOffset>
            </wp:positionV>
            <wp:extent cx="3208655" cy="116840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8655" cy="116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F0B245" w14:textId="77777777" w:rsidR="008604E5" w:rsidRPr="009529D3" w:rsidRDefault="008604E5" w:rsidP="009875C8">
      <w:pPr>
        <w:pStyle w:val="BodyText"/>
        <w:jc w:val="both"/>
        <w:rPr>
          <w:rFonts w:ascii="Arial" w:hAnsi="Arial" w:cs="Arial"/>
          <w:sz w:val="22"/>
          <w:szCs w:val="22"/>
          <w:lang w:val="es-ES_tradnl"/>
        </w:rPr>
      </w:pPr>
    </w:p>
    <w:p w14:paraId="49F3CE04" w14:textId="77777777" w:rsidR="008604E5" w:rsidRPr="009529D3" w:rsidRDefault="008604E5" w:rsidP="009875C8">
      <w:pPr>
        <w:pStyle w:val="BodyText"/>
        <w:jc w:val="both"/>
        <w:rPr>
          <w:rFonts w:ascii="Arial" w:hAnsi="Arial" w:cs="Arial"/>
          <w:sz w:val="22"/>
          <w:szCs w:val="22"/>
          <w:lang w:val="es-ES_tradnl"/>
        </w:rPr>
      </w:pPr>
    </w:p>
    <w:p w14:paraId="29335E33" w14:textId="77777777" w:rsidR="008604E5" w:rsidRPr="009529D3" w:rsidRDefault="008604E5" w:rsidP="009875C8">
      <w:pPr>
        <w:pStyle w:val="BodyText"/>
        <w:jc w:val="both"/>
        <w:rPr>
          <w:rFonts w:ascii="Arial" w:hAnsi="Arial" w:cs="Arial"/>
          <w:sz w:val="22"/>
          <w:szCs w:val="22"/>
          <w:lang w:val="es-ES_tradnl"/>
        </w:rPr>
      </w:pPr>
    </w:p>
    <w:p w14:paraId="32B18FD6" w14:textId="64299726" w:rsidR="008604E5" w:rsidRPr="009529D3" w:rsidRDefault="008604E5" w:rsidP="009875C8">
      <w:pPr>
        <w:pStyle w:val="BodyText"/>
        <w:jc w:val="both"/>
        <w:rPr>
          <w:rFonts w:ascii="Arial" w:hAnsi="Arial" w:cs="Arial"/>
          <w:sz w:val="22"/>
          <w:szCs w:val="22"/>
          <w:lang w:val="es-ES_tradnl"/>
        </w:rPr>
      </w:pPr>
    </w:p>
    <w:p w14:paraId="60E7DF41" w14:textId="77777777" w:rsidR="008604E5" w:rsidRPr="009529D3" w:rsidRDefault="008604E5" w:rsidP="009875C8">
      <w:pPr>
        <w:pStyle w:val="BodyText"/>
        <w:jc w:val="both"/>
        <w:rPr>
          <w:rFonts w:ascii="Arial" w:hAnsi="Arial" w:cs="Arial"/>
          <w:sz w:val="22"/>
          <w:szCs w:val="22"/>
          <w:lang w:val="es-ES_tradnl"/>
        </w:rPr>
      </w:pPr>
    </w:p>
    <w:p w14:paraId="3A6CAAA3" w14:textId="77777777" w:rsidR="008604E5" w:rsidRPr="009529D3" w:rsidRDefault="008604E5" w:rsidP="009875C8">
      <w:pPr>
        <w:pStyle w:val="BodyText"/>
        <w:jc w:val="both"/>
        <w:rPr>
          <w:rFonts w:ascii="Arial" w:hAnsi="Arial" w:cs="Arial"/>
          <w:sz w:val="22"/>
          <w:szCs w:val="22"/>
          <w:lang w:val="es-ES_tradnl"/>
        </w:rPr>
      </w:pPr>
    </w:p>
    <w:p w14:paraId="75DB09E0" w14:textId="77777777" w:rsidR="008604E5" w:rsidRPr="009529D3" w:rsidRDefault="008604E5" w:rsidP="009875C8">
      <w:pPr>
        <w:pStyle w:val="BodyText"/>
        <w:jc w:val="both"/>
        <w:rPr>
          <w:rFonts w:ascii="Arial" w:hAnsi="Arial" w:cs="Arial"/>
          <w:sz w:val="22"/>
          <w:szCs w:val="22"/>
          <w:lang w:val="es-ES_tradnl"/>
        </w:rPr>
      </w:pPr>
    </w:p>
    <w:p w14:paraId="1795C0D2" w14:textId="77777777" w:rsidR="008604E5" w:rsidRPr="00FA1FF3" w:rsidRDefault="008604E5" w:rsidP="009875C8">
      <w:pPr>
        <w:pStyle w:val="BodyText"/>
        <w:spacing w:before="1"/>
        <w:jc w:val="both"/>
        <w:rPr>
          <w:rFonts w:ascii="Arial" w:hAnsi="Arial" w:cs="Arial"/>
          <w:sz w:val="20"/>
          <w:szCs w:val="20"/>
          <w:lang w:val="es-ES_tradnl"/>
        </w:rPr>
      </w:pPr>
    </w:p>
    <w:p w14:paraId="5EF96CB2" w14:textId="213CA88F" w:rsidR="008604E5" w:rsidRPr="00FA1FF3" w:rsidRDefault="008604E5" w:rsidP="009875C8">
      <w:pPr>
        <w:pStyle w:val="BodyText"/>
        <w:spacing w:before="7"/>
        <w:jc w:val="both"/>
        <w:rPr>
          <w:rFonts w:ascii="Arial" w:hAnsi="Arial" w:cs="Arial"/>
          <w:sz w:val="20"/>
          <w:szCs w:val="20"/>
          <w:lang w:val="es-ES_tradnl"/>
        </w:rPr>
      </w:pPr>
      <w:r w:rsidRPr="00FA1FF3">
        <w:rPr>
          <w:rFonts w:ascii="Arial" w:hAnsi="Arial" w:cs="Arial"/>
          <w:b/>
          <w:w w:val="95"/>
          <w:sz w:val="20"/>
          <w:szCs w:val="20"/>
          <w:u w:val="single"/>
          <w:lang w:val="es-ES_tradnl"/>
        </w:rPr>
        <w:t>“</w:t>
      </w:r>
      <w:r w:rsidR="00030606">
        <w:rPr>
          <w:rFonts w:ascii="Arial" w:hAnsi="Arial" w:cs="Arial"/>
          <w:b/>
          <w:w w:val="95"/>
          <w:sz w:val="20"/>
          <w:szCs w:val="20"/>
          <w:u w:val="single"/>
          <w:lang w:val="es-ES_tradnl"/>
        </w:rPr>
        <w:t>PLAN DE INVERSIONES</w:t>
      </w:r>
      <w:r w:rsidR="00292419">
        <w:rPr>
          <w:rFonts w:ascii="Arial" w:hAnsi="Arial" w:cs="Arial"/>
          <w:b/>
          <w:w w:val="95"/>
          <w:sz w:val="20"/>
          <w:szCs w:val="20"/>
          <w:u w:val="single"/>
          <w:lang w:val="es-ES_tradnl"/>
        </w:rPr>
        <w:t xml:space="preserve"> PARA APOYAR</w:t>
      </w:r>
      <w:r w:rsidRPr="00FA1FF3">
        <w:rPr>
          <w:rFonts w:ascii="Arial" w:hAnsi="Arial" w:cs="Arial"/>
          <w:b/>
          <w:w w:val="95"/>
          <w:sz w:val="20"/>
          <w:szCs w:val="20"/>
          <w:u w:val="single"/>
          <w:lang w:val="es-ES_tradnl"/>
        </w:rPr>
        <w:t xml:space="preserve"> LA ESTRATEGIA DE DESARROLLO BAJA EN EMISIONES DEL CAQUETÁ: TERRITORIO PRODUCTIVO, SOSTENIBLE Y EN PAZ”</w:t>
      </w:r>
    </w:p>
    <w:p w14:paraId="21CBE007" w14:textId="77777777" w:rsidR="008604E5" w:rsidRPr="00FA1FF3" w:rsidRDefault="008604E5" w:rsidP="009875C8">
      <w:pPr>
        <w:pStyle w:val="BodyText"/>
        <w:spacing w:before="7"/>
        <w:jc w:val="both"/>
        <w:rPr>
          <w:rFonts w:ascii="Arial" w:hAnsi="Arial" w:cs="Arial"/>
          <w:sz w:val="20"/>
          <w:szCs w:val="20"/>
          <w:lang w:val="es-ES_tradnl"/>
        </w:rPr>
      </w:pPr>
    </w:p>
    <w:tbl>
      <w:tblPr>
        <w:tblStyle w:val="TableGrid"/>
        <w:tblpPr w:leftFromText="141" w:rightFromText="141"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3119"/>
        <w:gridCol w:w="6151"/>
      </w:tblGrid>
      <w:tr w:rsidR="008604E5" w:rsidRPr="00FA1FF3" w14:paraId="1EE34003" w14:textId="77777777" w:rsidTr="004D5DCA">
        <w:trPr>
          <w:trHeight w:val="520"/>
        </w:trPr>
        <w:tc>
          <w:tcPr>
            <w:tcW w:w="9270" w:type="dxa"/>
            <w:gridSpan w:val="2"/>
          </w:tcPr>
          <w:p w14:paraId="255E2D95" w14:textId="77777777" w:rsidR="008604E5" w:rsidRPr="00FA1FF3" w:rsidRDefault="008604E5" w:rsidP="009875C8">
            <w:pPr>
              <w:pStyle w:val="BodyText"/>
              <w:spacing w:line="276" w:lineRule="auto"/>
              <w:jc w:val="both"/>
              <w:rPr>
                <w:rFonts w:ascii="Arial" w:hAnsi="Arial" w:cs="Arial"/>
                <w:b/>
                <w:w w:val="90"/>
                <w:sz w:val="20"/>
                <w:szCs w:val="20"/>
                <w:lang w:val="es-ES_tradnl"/>
              </w:rPr>
            </w:pPr>
            <w:r w:rsidRPr="00FA1FF3">
              <w:rPr>
                <w:rFonts w:ascii="Arial" w:hAnsi="Arial" w:cs="Arial"/>
                <w:b/>
                <w:w w:val="90"/>
                <w:sz w:val="20"/>
                <w:szCs w:val="20"/>
                <w:lang w:val="es-ES_tradnl"/>
              </w:rPr>
              <w:t>Información general</w:t>
            </w:r>
          </w:p>
          <w:p w14:paraId="29077A15" w14:textId="77777777" w:rsidR="008604E5" w:rsidRPr="00FA1FF3" w:rsidRDefault="008604E5" w:rsidP="009875C8">
            <w:pPr>
              <w:pStyle w:val="BodyText"/>
              <w:spacing w:line="276" w:lineRule="auto"/>
              <w:jc w:val="both"/>
              <w:rPr>
                <w:rFonts w:ascii="Arial" w:hAnsi="Arial" w:cs="Arial"/>
                <w:sz w:val="20"/>
                <w:szCs w:val="20"/>
                <w:lang w:val="es-ES_tradnl"/>
              </w:rPr>
            </w:pPr>
          </w:p>
        </w:tc>
      </w:tr>
      <w:tr w:rsidR="008604E5" w:rsidRPr="00FA1FF3" w14:paraId="4DB693B3" w14:textId="77777777" w:rsidTr="004D5DCA">
        <w:trPr>
          <w:trHeight w:val="428"/>
        </w:trPr>
        <w:tc>
          <w:tcPr>
            <w:tcW w:w="3119" w:type="dxa"/>
          </w:tcPr>
          <w:p w14:paraId="0F1B7867" w14:textId="77777777" w:rsidR="008604E5" w:rsidRPr="00FA1FF3" w:rsidRDefault="008604E5" w:rsidP="009875C8">
            <w:pPr>
              <w:pStyle w:val="BodyText"/>
              <w:spacing w:line="276" w:lineRule="auto"/>
              <w:jc w:val="both"/>
              <w:rPr>
                <w:rFonts w:ascii="Arial" w:hAnsi="Arial" w:cs="Arial"/>
                <w:b/>
                <w:w w:val="90"/>
                <w:sz w:val="20"/>
                <w:szCs w:val="20"/>
                <w:lang w:val="es-ES_tradnl"/>
              </w:rPr>
            </w:pPr>
            <w:r w:rsidRPr="00FA1FF3">
              <w:rPr>
                <w:rFonts w:ascii="Arial" w:hAnsi="Arial" w:cs="Arial"/>
                <w:sz w:val="20"/>
                <w:szCs w:val="20"/>
                <w:lang w:val="es-ES_tradnl"/>
              </w:rPr>
              <w:t>Solicitante:</w:t>
            </w:r>
          </w:p>
        </w:tc>
        <w:tc>
          <w:tcPr>
            <w:tcW w:w="6151" w:type="dxa"/>
          </w:tcPr>
          <w:p w14:paraId="2BE6BB92" w14:textId="77777777" w:rsidR="008604E5" w:rsidRPr="00FA1FF3" w:rsidRDefault="008604E5" w:rsidP="009875C8">
            <w:pPr>
              <w:pStyle w:val="BodyText"/>
              <w:spacing w:line="276" w:lineRule="auto"/>
              <w:jc w:val="both"/>
              <w:rPr>
                <w:rFonts w:ascii="Arial" w:hAnsi="Arial" w:cs="Arial"/>
                <w:sz w:val="20"/>
                <w:szCs w:val="20"/>
                <w:lang w:val="es-ES_tradnl"/>
              </w:rPr>
            </w:pPr>
            <w:r w:rsidRPr="00FA1FF3">
              <w:rPr>
                <w:rFonts w:ascii="Arial" w:hAnsi="Arial" w:cs="Arial"/>
                <w:sz w:val="20"/>
                <w:szCs w:val="20"/>
                <w:lang w:val="es-ES_tradnl"/>
              </w:rPr>
              <w:t xml:space="preserve">Earth Innovation Institute </w:t>
            </w:r>
          </w:p>
        </w:tc>
      </w:tr>
      <w:tr w:rsidR="008604E5" w:rsidRPr="00FA1FF3" w14:paraId="4FAC990D" w14:textId="77777777" w:rsidTr="004D5DCA">
        <w:trPr>
          <w:trHeight w:val="440"/>
        </w:trPr>
        <w:tc>
          <w:tcPr>
            <w:tcW w:w="3119" w:type="dxa"/>
          </w:tcPr>
          <w:p w14:paraId="704D14B0" w14:textId="77777777" w:rsidR="008604E5" w:rsidRPr="00FA1FF3" w:rsidRDefault="008604E5" w:rsidP="009875C8">
            <w:pPr>
              <w:pStyle w:val="BodyText"/>
              <w:spacing w:line="276" w:lineRule="auto"/>
              <w:jc w:val="both"/>
              <w:rPr>
                <w:rFonts w:ascii="Arial" w:hAnsi="Arial" w:cs="Arial"/>
                <w:b/>
                <w:w w:val="90"/>
                <w:sz w:val="20"/>
                <w:szCs w:val="20"/>
                <w:lang w:val="es-ES_tradnl"/>
              </w:rPr>
            </w:pPr>
            <w:r w:rsidRPr="00FA1FF3">
              <w:rPr>
                <w:rFonts w:ascii="Arial" w:hAnsi="Arial" w:cs="Arial"/>
                <w:sz w:val="20"/>
                <w:szCs w:val="20"/>
                <w:lang w:val="es-ES_tradnl"/>
              </w:rPr>
              <w:t>Jurisdicción:</w:t>
            </w:r>
          </w:p>
        </w:tc>
        <w:tc>
          <w:tcPr>
            <w:tcW w:w="6151" w:type="dxa"/>
          </w:tcPr>
          <w:p w14:paraId="581F9BE6" w14:textId="77777777" w:rsidR="008604E5" w:rsidRPr="00FA1FF3" w:rsidRDefault="008604E5" w:rsidP="009875C8">
            <w:pPr>
              <w:pStyle w:val="BodyText"/>
              <w:spacing w:line="276" w:lineRule="auto"/>
              <w:jc w:val="both"/>
              <w:rPr>
                <w:rFonts w:ascii="Arial" w:hAnsi="Arial" w:cs="Arial"/>
                <w:sz w:val="20"/>
                <w:szCs w:val="20"/>
                <w:lang w:val="es-ES_tradnl"/>
              </w:rPr>
            </w:pPr>
            <w:r w:rsidRPr="00FA1FF3">
              <w:rPr>
                <w:rFonts w:ascii="Arial" w:hAnsi="Arial" w:cs="Arial"/>
                <w:sz w:val="20"/>
                <w:szCs w:val="20"/>
                <w:lang w:val="es-ES_tradnl"/>
              </w:rPr>
              <w:t>Departamento del Caquetá, Colombia</w:t>
            </w:r>
          </w:p>
        </w:tc>
      </w:tr>
      <w:tr w:rsidR="008604E5" w:rsidRPr="00AC022F" w14:paraId="4E5971FE" w14:textId="77777777" w:rsidTr="004D5DCA">
        <w:trPr>
          <w:trHeight w:val="400"/>
        </w:trPr>
        <w:tc>
          <w:tcPr>
            <w:tcW w:w="3119" w:type="dxa"/>
          </w:tcPr>
          <w:p w14:paraId="2B78610A" w14:textId="77777777" w:rsidR="008604E5" w:rsidRPr="00FA1FF3" w:rsidRDefault="008604E5" w:rsidP="009875C8">
            <w:pPr>
              <w:pStyle w:val="BodyText"/>
              <w:spacing w:line="276" w:lineRule="auto"/>
              <w:jc w:val="both"/>
              <w:rPr>
                <w:rFonts w:ascii="Arial" w:hAnsi="Arial" w:cs="Arial"/>
                <w:b/>
                <w:w w:val="90"/>
                <w:sz w:val="20"/>
                <w:szCs w:val="20"/>
                <w:lang w:val="es-ES_tradnl"/>
              </w:rPr>
            </w:pPr>
            <w:r w:rsidRPr="00FA1FF3">
              <w:rPr>
                <w:rFonts w:ascii="Arial" w:hAnsi="Arial" w:cs="Arial"/>
                <w:sz w:val="20"/>
                <w:szCs w:val="20"/>
                <w:lang w:val="es-ES_tradnl"/>
              </w:rPr>
              <w:t xml:space="preserve">Título del proyecto:             </w:t>
            </w:r>
          </w:p>
          <w:p w14:paraId="442F83E4" w14:textId="77777777" w:rsidR="008604E5" w:rsidRPr="00FA1FF3" w:rsidRDefault="008604E5" w:rsidP="009875C8">
            <w:pPr>
              <w:pStyle w:val="BodyText"/>
              <w:spacing w:line="276" w:lineRule="auto"/>
              <w:jc w:val="both"/>
              <w:rPr>
                <w:rFonts w:ascii="Arial" w:hAnsi="Arial" w:cs="Arial"/>
                <w:sz w:val="20"/>
                <w:szCs w:val="20"/>
                <w:lang w:val="es-ES_tradnl"/>
              </w:rPr>
            </w:pPr>
          </w:p>
        </w:tc>
        <w:tc>
          <w:tcPr>
            <w:tcW w:w="6151" w:type="dxa"/>
          </w:tcPr>
          <w:p w14:paraId="6DE391B3" w14:textId="4C3CB08E" w:rsidR="008604E5" w:rsidRPr="00FA1FF3" w:rsidRDefault="00030606" w:rsidP="009875C8">
            <w:pPr>
              <w:pStyle w:val="BodyText"/>
              <w:spacing w:line="276" w:lineRule="auto"/>
              <w:jc w:val="both"/>
              <w:rPr>
                <w:rFonts w:ascii="Arial" w:hAnsi="Arial" w:cs="Arial"/>
                <w:sz w:val="20"/>
                <w:szCs w:val="20"/>
                <w:lang w:val="es-ES_tradnl"/>
              </w:rPr>
            </w:pPr>
            <w:r>
              <w:rPr>
                <w:rFonts w:ascii="Arial" w:hAnsi="Arial" w:cs="Arial"/>
                <w:sz w:val="20"/>
                <w:szCs w:val="20"/>
                <w:lang w:val="es-ES_tradnl"/>
              </w:rPr>
              <w:t xml:space="preserve">Plan de inversiones </w:t>
            </w:r>
            <w:r w:rsidR="00292419">
              <w:rPr>
                <w:rFonts w:ascii="Arial" w:hAnsi="Arial" w:cs="Arial"/>
                <w:sz w:val="20"/>
                <w:szCs w:val="20"/>
                <w:lang w:val="es-ES_tradnl"/>
              </w:rPr>
              <w:t>para apoyar</w:t>
            </w:r>
            <w:r w:rsidR="008604E5" w:rsidRPr="00FA1FF3">
              <w:rPr>
                <w:rFonts w:ascii="Arial" w:hAnsi="Arial" w:cs="Arial"/>
                <w:sz w:val="20"/>
                <w:szCs w:val="20"/>
                <w:lang w:val="es-ES_tradnl"/>
              </w:rPr>
              <w:t xml:space="preserve"> la estrategia de desarrollo baja en emisiones del Caquetá: territorio productivo, sostenible y en paz.</w:t>
            </w:r>
          </w:p>
        </w:tc>
      </w:tr>
      <w:tr w:rsidR="008604E5" w:rsidRPr="00FA1FF3" w14:paraId="3A5EB81E" w14:textId="77777777" w:rsidTr="004D5DCA">
        <w:trPr>
          <w:trHeight w:val="361"/>
        </w:trPr>
        <w:tc>
          <w:tcPr>
            <w:tcW w:w="3119" w:type="dxa"/>
          </w:tcPr>
          <w:p w14:paraId="587701C0" w14:textId="77777777" w:rsidR="008604E5" w:rsidRPr="00FA1FF3" w:rsidRDefault="008604E5" w:rsidP="009875C8">
            <w:pPr>
              <w:pStyle w:val="BodyText"/>
              <w:spacing w:line="276" w:lineRule="auto"/>
              <w:jc w:val="both"/>
              <w:rPr>
                <w:rFonts w:ascii="Arial" w:hAnsi="Arial" w:cs="Arial"/>
                <w:sz w:val="20"/>
                <w:szCs w:val="20"/>
                <w:lang w:val="es-ES_tradnl"/>
              </w:rPr>
            </w:pPr>
            <w:r w:rsidRPr="00FA1FF3">
              <w:rPr>
                <w:rFonts w:ascii="Arial" w:hAnsi="Arial" w:cs="Arial"/>
                <w:sz w:val="20"/>
                <w:szCs w:val="20"/>
                <w:lang w:val="es-ES_tradnl"/>
              </w:rPr>
              <w:t>Fecha de inicio propuesta:</w:t>
            </w:r>
          </w:p>
        </w:tc>
        <w:tc>
          <w:tcPr>
            <w:tcW w:w="6151" w:type="dxa"/>
          </w:tcPr>
          <w:p w14:paraId="688B12D7" w14:textId="77777777" w:rsidR="008604E5" w:rsidRPr="00FA1FF3" w:rsidRDefault="008604E5" w:rsidP="009875C8">
            <w:pPr>
              <w:pStyle w:val="BodyText"/>
              <w:spacing w:line="276" w:lineRule="auto"/>
              <w:jc w:val="both"/>
              <w:rPr>
                <w:rFonts w:ascii="Arial" w:hAnsi="Arial" w:cs="Arial"/>
                <w:sz w:val="20"/>
                <w:szCs w:val="20"/>
                <w:lang w:val="es-ES_tradnl"/>
              </w:rPr>
            </w:pPr>
            <w:r w:rsidRPr="00FA1FF3">
              <w:rPr>
                <w:rFonts w:ascii="Arial" w:hAnsi="Arial" w:cs="Arial"/>
                <w:sz w:val="20"/>
                <w:szCs w:val="20"/>
                <w:lang w:val="es-ES_tradnl"/>
              </w:rPr>
              <w:t>01 de agosto de 2018</w:t>
            </w:r>
          </w:p>
        </w:tc>
      </w:tr>
      <w:tr w:rsidR="008604E5" w:rsidRPr="004223E9" w14:paraId="1C672392" w14:textId="77777777" w:rsidTr="004D5DCA">
        <w:trPr>
          <w:trHeight w:val="261"/>
        </w:trPr>
        <w:tc>
          <w:tcPr>
            <w:tcW w:w="3119" w:type="dxa"/>
          </w:tcPr>
          <w:p w14:paraId="5FB1950E" w14:textId="77777777" w:rsidR="008604E5" w:rsidRPr="00FA1FF3" w:rsidRDefault="008604E5" w:rsidP="009875C8">
            <w:pPr>
              <w:pStyle w:val="BodyText"/>
              <w:spacing w:line="276" w:lineRule="auto"/>
              <w:jc w:val="both"/>
              <w:rPr>
                <w:rFonts w:ascii="Arial" w:hAnsi="Arial" w:cs="Arial"/>
                <w:sz w:val="20"/>
                <w:szCs w:val="20"/>
                <w:lang w:val="es-ES_tradnl"/>
              </w:rPr>
            </w:pPr>
            <w:r w:rsidRPr="00FA1FF3">
              <w:rPr>
                <w:rFonts w:ascii="Arial" w:hAnsi="Arial" w:cs="Arial"/>
                <w:sz w:val="20"/>
                <w:szCs w:val="20"/>
                <w:lang w:val="es-ES_tradnl"/>
              </w:rPr>
              <w:t>Duración propuesta:</w:t>
            </w:r>
          </w:p>
          <w:p w14:paraId="5ECA33F5" w14:textId="17F337C5" w:rsidR="00BC1029" w:rsidRPr="00FA1FF3" w:rsidRDefault="002166C5" w:rsidP="009875C8">
            <w:pPr>
              <w:pStyle w:val="BodyText"/>
              <w:spacing w:line="276" w:lineRule="auto"/>
              <w:jc w:val="both"/>
              <w:rPr>
                <w:rFonts w:ascii="Arial" w:hAnsi="Arial" w:cs="Arial"/>
                <w:sz w:val="20"/>
                <w:szCs w:val="20"/>
                <w:lang w:val="es-ES_tradnl"/>
              </w:rPr>
            </w:pPr>
            <w:r w:rsidRPr="00FA1FF3">
              <w:rPr>
                <w:rFonts w:ascii="Arial" w:hAnsi="Arial" w:cs="Arial"/>
                <w:sz w:val="20"/>
                <w:szCs w:val="20"/>
                <w:lang w:val="es-ES_tradnl"/>
              </w:rPr>
              <w:t>Valor solicitado en dólares:</w:t>
            </w:r>
          </w:p>
        </w:tc>
        <w:tc>
          <w:tcPr>
            <w:tcW w:w="6151" w:type="dxa"/>
          </w:tcPr>
          <w:p w14:paraId="2DAB0461" w14:textId="77777777" w:rsidR="008604E5" w:rsidRPr="00FA1FF3" w:rsidRDefault="008604E5" w:rsidP="009875C8">
            <w:pPr>
              <w:pStyle w:val="BodyText"/>
              <w:spacing w:line="276" w:lineRule="auto"/>
              <w:jc w:val="both"/>
              <w:rPr>
                <w:rFonts w:ascii="Arial" w:hAnsi="Arial" w:cs="Arial"/>
                <w:sz w:val="20"/>
                <w:szCs w:val="20"/>
                <w:lang w:val="es-ES_tradnl"/>
              </w:rPr>
            </w:pPr>
            <w:r w:rsidRPr="00FA1FF3">
              <w:rPr>
                <w:rFonts w:ascii="Arial" w:hAnsi="Arial" w:cs="Arial"/>
                <w:sz w:val="20"/>
                <w:szCs w:val="20"/>
                <w:lang w:val="es-ES_tradnl"/>
              </w:rPr>
              <w:t>Duración propuesta: 18 meses</w:t>
            </w:r>
          </w:p>
          <w:p w14:paraId="0E382EC6" w14:textId="520B3697" w:rsidR="00BC1029" w:rsidRPr="00FA1FF3" w:rsidRDefault="00BC1029" w:rsidP="009875C8">
            <w:pPr>
              <w:pStyle w:val="BodyText"/>
              <w:spacing w:line="276" w:lineRule="auto"/>
              <w:jc w:val="both"/>
              <w:rPr>
                <w:rFonts w:ascii="Arial" w:hAnsi="Arial" w:cs="Arial"/>
                <w:sz w:val="20"/>
                <w:szCs w:val="20"/>
                <w:lang w:val="es-ES_tradnl"/>
              </w:rPr>
            </w:pPr>
            <w:r w:rsidRPr="00FA1FF3">
              <w:rPr>
                <w:rFonts w:ascii="Arial" w:hAnsi="Arial" w:cs="Arial"/>
                <w:sz w:val="20"/>
                <w:szCs w:val="20"/>
                <w:lang w:val="es-ES_tradnl"/>
              </w:rPr>
              <w:t>:</w:t>
            </w:r>
            <w:r w:rsidR="00292419">
              <w:rPr>
                <w:rFonts w:ascii="Arial" w:hAnsi="Arial" w:cs="Arial"/>
                <w:sz w:val="20"/>
                <w:szCs w:val="20"/>
                <w:lang w:val="es-ES_tradnl"/>
              </w:rPr>
              <w:t xml:space="preserve"> </w:t>
            </w:r>
            <w:r w:rsidR="00F545C0">
              <w:rPr>
                <w:rFonts w:ascii="Arial" w:hAnsi="Arial" w:cs="Arial"/>
                <w:sz w:val="20"/>
                <w:szCs w:val="20"/>
                <w:lang w:val="es-ES_tradnl"/>
              </w:rPr>
              <w:t>399.</w:t>
            </w:r>
            <w:r w:rsidR="00AC022F">
              <w:rPr>
                <w:rFonts w:ascii="Arial" w:hAnsi="Arial" w:cs="Arial"/>
                <w:sz w:val="20"/>
                <w:szCs w:val="20"/>
                <w:lang w:val="es-ES_tradnl"/>
              </w:rPr>
              <w:t>14</w:t>
            </w:r>
            <w:bookmarkStart w:id="0" w:name="_GoBack"/>
            <w:bookmarkEnd w:id="0"/>
            <w:r w:rsidR="000330B5">
              <w:rPr>
                <w:rFonts w:ascii="Arial" w:hAnsi="Arial" w:cs="Arial"/>
                <w:sz w:val="20"/>
                <w:szCs w:val="20"/>
                <w:lang w:val="es-ES_tradnl"/>
              </w:rPr>
              <w:t>8</w:t>
            </w:r>
          </w:p>
        </w:tc>
      </w:tr>
    </w:tbl>
    <w:p w14:paraId="282650DE" w14:textId="77777777" w:rsidR="008604E5" w:rsidRPr="00FA1FF3" w:rsidRDefault="008604E5" w:rsidP="009875C8">
      <w:pPr>
        <w:pStyle w:val="BodyText"/>
        <w:spacing w:before="7"/>
        <w:jc w:val="both"/>
        <w:rPr>
          <w:rFonts w:ascii="Arial" w:hAnsi="Arial" w:cs="Arial"/>
          <w:sz w:val="20"/>
          <w:szCs w:val="20"/>
          <w:lang w:val="es-ES_tradnl"/>
        </w:rPr>
      </w:pPr>
    </w:p>
    <w:tbl>
      <w:tblPr>
        <w:tblStyle w:val="TableGrid"/>
        <w:tblpPr w:leftFromText="141" w:rightFromText="141"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3119"/>
        <w:gridCol w:w="6151"/>
      </w:tblGrid>
      <w:tr w:rsidR="008604E5" w:rsidRPr="00AC022F" w14:paraId="44B28B9A" w14:textId="77777777" w:rsidTr="004D5DCA">
        <w:tc>
          <w:tcPr>
            <w:tcW w:w="9270" w:type="dxa"/>
            <w:gridSpan w:val="2"/>
          </w:tcPr>
          <w:p w14:paraId="4FD8A158" w14:textId="2FFDB318" w:rsidR="008604E5" w:rsidRPr="00FA1FF3" w:rsidRDefault="008604E5" w:rsidP="009875C8">
            <w:pPr>
              <w:pStyle w:val="BodyText"/>
              <w:spacing w:line="276" w:lineRule="auto"/>
              <w:jc w:val="both"/>
              <w:rPr>
                <w:rFonts w:ascii="Arial" w:hAnsi="Arial" w:cs="Arial"/>
                <w:b/>
                <w:sz w:val="20"/>
                <w:szCs w:val="20"/>
                <w:lang w:val="es-ES_tradnl"/>
              </w:rPr>
            </w:pPr>
            <w:r w:rsidRPr="00FA1FF3">
              <w:rPr>
                <w:rFonts w:ascii="Arial" w:hAnsi="Arial" w:cs="Arial"/>
                <w:b/>
                <w:sz w:val="20"/>
                <w:szCs w:val="20"/>
                <w:lang w:val="es-ES_tradnl"/>
              </w:rPr>
              <w:t>Datos de contacto del solicitante</w:t>
            </w:r>
          </w:p>
        </w:tc>
      </w:tr>
      <w:tr w:rsidR="008604E5" w:rsidRPr="00FA1FF3" w14:paraId="4AACA29F" w14:textId="77777777" w:rsidTr="004D5DCA">
        <w:tc>
          <w:tcPr>
            <w:tcW w:w="3119" w:type="dxa"/>
          </w:tcPr>
          <w:p w14:paraId="10A27C99" w14:textId="77777777" w:rsidR="008604E5" w:rsidRPr="00FA1FF3" w:rsidRDefault="008604E5" w:rsidP="009875C8">
            <w:pPr>
              <w:pStyle w:val="BodyText"/>
              <w:spacing w:line="276" w:lineRule="auto"/>
              <w:jc w:val="both"/>
              <w:rPr>
                <w:rFonts w:ascii="Arial" w:hAnsi="Arial" w:cs="Arial"/>
                <w:sz w:val="20"/>
                <w:szCs w:val="20"/>
                <w:lang w:val="es-ES_tradnl"/>
              </w:rPr>
            </w:pPr>
            <w:r w:rsidRPr="00FA1FF3">
              <w:rPr>
                <w:rFonts w:ascii="Arial" w:hAnsi="Arial" w:cs="Arial"/>
                <w:w w:val="95"/>
                <w:sz w:val="20"/>
                <w:szCs w:val="20"/>
                <w:lang w:val="es-ES_tradnl"/>
              </w:rPr>
              <w:t>Nombre</w:t>
            </w:r>
            <w:r w:rsidRPr="00FA1FF3">
              <w:rPr>
                <w:rFonts w:ascii="Arial" w:hAnsi="Arial" w:cs="Arial"/>
                <w:spacing w:val="-49"/>
                <w:w w:val="95"/>
                <w:sz w:val="20"/>
                <w:szCs w:val="20"/>
                <w:lang w:val="es-ES_tradnl"/>
              </w:rPr>
              <w:t xml:space="preserve"> </w:t>
            </w:r>
            <w:r w:rsidRPr="00FA1FF3">
              <w:rPr>
                <w:rFonts w:ascii="Arial" w:hAnsi="Arial" w:cs="Arial"/>
                <w:w w:val="95"/>
                <w:sz w:val="20"/>
                <w:szCs w:val="20"/>
                <w:lang w:val="es-ES_tradnl"/>
              </w:rPr>
              <w:t>del</w:t>
            </w:r>
            <w:r w:rsidRPr="00FA1FF3">
              <w:rPr>
                <w:rFonts w:ascii="Arial" w:hAnsi="Arial" w:cs="Arial"/>
                <w:spacing w:val="-48"/>
                <w:w w:val="95"/>
                <w:sz w:val="20"/>
                <w:szCs w:val="20"/>
                <w:lang w:val="es-ES_tradnl"/>
              </w:rPr>
              <w:t xml:space="preserve"> </w:t>
            </w:r>
            <w:r w:rsidRPr="00FA1FF3">
              <w:rPr>
                <w:rFonts w:ascii="Arial" w:hAnsi="Arial" w:cs="Arial"/>
                <w:w w:val="95"/>
                <w:sz w:val="20"/>
                <w:szCs w:val="20"/>
                <w:lang w:val="es-ES_tradnl"/>
              </w:rPr>
              <w:t xml:space="preserve">contacto: </w:t>
            </w:r>
          </w:p>
        </w:tc>
        <w:tc>
          <w:tcPr>
            <w:tcW w:w="6151" w:type="dxa"/>
          </w:tcPr>
          <w:p w14:paraId="4492B167" w14:textId="77777777" w:rsidR="008604E5" w:rsidRPr="00FA1FF3" w:rsidRDefault="008604E5" w:rsidP="009875C8">
            <w:pPr>
              <w:pStyle w:val="BodyText"/>
              <w:spacing w:line="276" w:lineRule="auto"/>
              <w:jc w:val="both"/>
              <w:rPr>
                <w:rFonts w:ascii="Arial" w:hAnsi="Arial" w:cs="Arial"/>
                <w:sz w:val="20"/>
                <w:szCs w:val="20"/>
                <w:lang w:val="es-ES_tradnl"/>
              </w:rPr>
            </w:pPr>
            <w:r w:rsidRPr="00FA1FF3">
              <w:rPr>
                <w:rFonts w:ascii="Arial" w:hAnsi="Arial" w:cs="Arial"/>
                <w:sz w:val="20"/>
                <w:szCs w:val="20"/>
                <w:lang w:val="es-ES_tradnl"/>
              </w:rPr>
              <w:t>Dan Nepstad</w:t>
            </w:r>
          </w:p>
        </w:tc>
      </w:tr>
      <w:tr w:rsidR="008604E5" w:rsidRPr="00FA1FF3" w14:paraId="31856C59" w14:textId="77777777" w:rsidTr="004D5DCA">
        <w:tc>
          <w:tcPr>
            <w:tcW w:w="3119" w:type="dxa"/>
          </w:tcPr>
          <w:p w14:paraId="5BE77E4F" w14:textId="77777777" w:rsidR="008604E5" w:rsidRPr="00FA1FF3" w:rsidRDefault="008604E5" w:rsidP="009875C8">
            <w:pPr>
              <w:pStyle w:val="BodyText"/>
              <w:spacing w:line="276" w:lineRule="auto"/>
              <w:jc w:val="both"/>
              <w:rPr>
                <w:rFonts w:ascii="Arial" w:hAnsi="Arial" w:cs="Arial"/>
                <w:sz w:val="20"/>
                <w:szCs w:val="20"/>
                <w:lang w:val="es-ES_tradnl"/>
              </w:rPr>
            </w:pPr>
            <w:r w:rsidRPr="00FA1FF3">
              <w:rPr>
                <w:rFonts w:ascii="Arial" w:hAnsi="Arial" w:cs="Arial"/>
                <w:sz w:val="20"/>
                <w:szCs w:val="20"/>
                <w:lang w:val="es-ES_tradnl"/>
              </w:rPr>
              <w:t>Título:</w:t>
            </w:r>
          </w:p>
        </w:tc>
        <w:tc>
          <w:tcPr>
            <w:tcW w:w="6151" w:type="dxa"/>
          </w:tcPr>
          <w:p w14:paraId="5AE580A7" w14:textId="77777777" w:rsidR="008604E5" w:rsidRPr="00FA1FF3" w:rsidRDefault="008604E5" w:rsidP="009875C8">
            <w:pPr>
              <w:pStyle w:val="BodyText"/>
              <w:spacing w:line="276" w:lineRule="auto"/>
              <w:jc w:val="both"/>
              <w:rPr>
                <w:rFonts w:ascii="Arial" w:hAnsi="Arial" w:cs="Arial"/>
                <w:sz w:val="20"/>
                <w:szCs w:val="20"/>
                <w:lang w:val="es-ES_tradnl"/>
              </w:rPr>
            </w:pPr>
            <w:r w:rsidRPr="00FA1FF3">
              <w:rPr>
                <w:rFonts w:ascii="Arial" w:hAnsi="Arial" w:cs="Arial"/>
                <w:sz w:val="20"/>
                <w:szCs w:val="20"/>
                <w:lang w:val="es-ES_tradnl"/>
              </w:rPr>
              <w:t>Director General</w:t>
            </w:r>
          </w:p>
        </w:tc>
      </w:tr>
      <w:tr w:rsidR="008604E5" w:rsidRPr="00FA1FF3" w14:paraId="2D6D2E2E" w14:textId="77777777" w:rsidTr="004D5DCA">
        <w:tc>
          <w:tcPr>
            <w:tcW w:w="3119" w:type="dxa"/>
          </w:tcPr>
          <w:p w14:paraId="669A5876" w14:textId="77777777" w:rsidR="008604E5" w:rsidRPr="00FA1FF3" w:rsidRDefault="008604E5" w:rsidP="009875C8">
            <w:pPr>
              <w:pStyle w:val="BodyText"/>
              <w:spacing w:line="276" w:lineRule="auto"/>
              <w:jc w:val="both"/>
              <w:rPr>
                <w:rFonts w:ascii="Arial" w:hAnsi="Arial" w:cs="Arial"/>
                <w:sz w:val="20"/>
                <w:szCs w:val="20"/>
                <w:lang w:val="es-ES_tradnl"/>
              </w:rPr>
            </w:pPr>
            <w:r w:rsidRPr="00FA1FF3">
              <w:rPr>
                <w:rFonts w:ascii="Arial" w:hAnsi="Arial" w:cs="Arial"/>
                <w:w w:val="90"/>
                <w:sz w:val="20"/>
                <w:szCs w:val="20"/>
                <w:lang w:val="es-ES_tradnl"/>
              </w:rPr>
              <w:t xml:space="preserve">Organización: </w:t>
            </w:r>
          </w:p>
        </w:tc>
        <w:tc>
          <w:tcPr>
            <w:tcW w:w="6151" w:type="dxa"/>
          </w:tcPr>
          <w:p w14:paraId="4A40A7AB" w14:textId="77777777" w:rsidR="008604E5" w:rsidRPr="00FA1FF3" w:rsidRDefault="008604E5" w:rsidP="009875C8">
            <w:pPr>
              <w:pStyle w:val="BodyText"/>
              <w:spacing w:line="276" w:lineRule="auto"/>
              <w:jc w:val="both"/>
              <w:rPr>
                <w:rFonts w:ascii="Arial" w:hAnsi="Arial" w:cs="Arial"/>
                <w:sz w:val="20"/>
                <w:szCs w:val="20"/>
                <w:lang w:val="es-ES_tradnl"/>
              </w:rPr>
            </w:pPr>
            <w:r w:rsidRPr="00FA1FF3">
              <w:rPr>
                <w:rFonts w:ascii="Arial" w:hAnsi="Arial" w:cs="Arial"/>
                <w:sz w:val="20"/>
                <w:szCs w:val="20"/>
                <w:lang w:val="es-ES_tradnl"/>
              </w:rPr>
              <w:t>Earth Innovation Institute</w:t>
            </w:r>
          </w:p>
        </w:tc>
      </w:tr>
      <w:tr w:rsidR="008604E5" w:rsidRPr="00FA1FF3" w14:paraId="129BAD59" w14:textId="77777777" w:rsidTr="004D5DCA">
        <w:tc>
          <w:tcPr>
            <w:tcW w:w="3119" w:type="dxa"/>
          </w:tcPr>
          <w:p w14:paraId="50915322" w14:textId="77777777" w:rsidR="008604E5" w:rsidRPr="00FA1FF3" w:rsidRDefault="008604E5" w:rsidP="009875C8">
            <w:pPr>
              <w:pStyle w:val="BodyText"/>
              <w:spacing w:line="276" w:lineRule="auto"/>
              <w:jc w:val="both"/>
              <w:rPr>
                <w:rFonts w:ascii="Arial" w:hAnsi="Arial" w:cs="Arial"/>
                <w:sz w:val="20"/>
                <w:szCs w:val="20"/>
                <w:lang w:val="es-ES_tradnl"/>
              </w:rPr>
            </w:pPr>
            <w:r w:rsidRPr="00FA1FF3">
              <w:rPr>
                <w:rFonts w:ascii="Arial" w:hAnsi="Arial" w:cs="Arial"/>
                <w:sz w:val="20"/>
                <w:szCs w:val="20"/>
                <w:lang w:val="es-ES_tradnl"/>
              </w:rPr>
              <w:t>Dirección:</w:t>
            </w:r>
          </w:p>
        </w:tc>
        <w:tc>
          <w:tcPr>
            <w:tcW w:w="6151" w:type="dxa"/>
          </w:tcPr>
          <w:p w14:paraId="722F1092" w14:textId="77777777" w:rsidR="008604E5" w:rsidRPr="00FA1FF3" w:rsidRDefault="008604E5" w:rsidP="009875C8">
            <w:pPr>
              <w:pStyle w:val="BodyText"/>
              <w:spacing w:line="276" w:lineRule="auto"/>
              <w:jc w:val="both"/>
              <w:rPr>
                <w:rFonts w:ascii="Arial" w:hAnsi="Arial" w:cs="Arial"/>
                <w:sz w:val="20"/>
                <w:szCs w:val="20"/>
              </w:rPr>
            </w:pPr>
            <w:r w:rsidRPr="00FA1FF3">
              <w:rPr>
                <w:rFonts w:ascii="Arial" w:hAnsi="Arial" w:cs="Arial"/>
                <w:sz w:val="20"/>
                <w:szCs w:val="20"/>
              </w:rPr>
              <w:t>98 Battery Street, Suite 250, San Francisco, CA94111</w:t>
            </w:r>
          </w:p>
        </w:tc>
      </w:tr>
      <w:tr w:rsidR="008604E5" w:rsidRPr="00FA1FF3" w14:paraId="16904150" w14:textId="77777777" w:rsidTr="004D5DCA">
        <w:tc>
          <w:tcPr>
            <w:tcW w:w="3119" w:type="dxa"/>
          </w:tcPr>
          <w:p w14:paraId="7955EFFE" w14:textId="77777777" w:rsidR="008604E5" w:rsidRPr="00FA1FF3" w:rsidRDefault="008604E5" w:rsidP="009875C8">
            <w:pPr>
              <w:pStyle w:val="BodyText"/>
              <w:spacing w:line="276" w:lineRule="auto"/>
              <w:jc w:val="both"/>
              <w:rPr>
                <w:rFonts w:ascii="Arial" w:hAnsi="Arial" w:cs="Arial"/>
                <w:sz w:val="20"/>
                <w:szCs w:val="20"/>
                <w:lang w:val="es-ES_tradnl"/>
              </w:rPr>
            </w:pPr>
            <w:r w:rsidRPr="00FA1FF3">
              <w:rPr>
                <w:rFonts w:ascii="Arial" w:hAnsi="Arial" w:cs="Arial"/>
                <w:sz w:val="20"/>
                <w:szCs w:val="20"/>
                <w:lang w:val="es-ES_tradnl"/>
              </w:rPr>
              <w:t>Teléfono:</w:t>
            </w:r>
          </w:p>
        </w:tc>
        <w:tc>
          <w:tcPr>
            <w:tcW w:w="6151" w:type="dxa"/>
          </w:tcPr>
          <w:p w14:paraId="70E4DA1B" w14:textId="77777777" w:rsidR="008604E5" w:rsidRPr="00FA1FF3" w:rsidRDefault="008604E5" w:rsidP="009875C8">
            <w:pPr>
              <w:pStyle w:val="BodyText"/>
              <w:spacing w:line="276" w:lineRule="auto"/>
              <w:jc w:val="both"/>
              <w:rPr>
                <w:rFonts w:ascii="Arial" w:hAnsi="Arial" w:cs="Arial"/>
                <w:sz w:val="20"/>
                <w:szCs w:val="20"/>
                <w:lang w:val="es-ES_tradnl"/>
              </w:rPr>
            </w:pPr>
            <w:r w:rsidRPr="00FA1FF3">
              <w:rPr>
                <w:rFonts w:ascii="Arial" w:hAnsi="Arial" w:cs="Arial"/>
                <w:sz w:val="20"/>
                <w:szCs w:val="20"/>
                <w:lang w:val="es-ES_tradnl"/>
              </w:rPr>
              <w:t>(415) 4499900</w:t>
            </w:r>
          </w:p>
        </w:tc>
      </w:tr>
      <w:tr w:rsidR="008604E5" w:rsidRPr="00FA1FF3" w14:paraId="374DFC79" w14:textId="77777777" w:rsidTr="004D5DCA">
        <w:tc>
          <w:tcPr>
            <w:tcW w:w="3119" w:type="dxa"/>
          </w:tcPr>
          <w:p w14:paraId="37264526" w14:textId="77777777" w:rsidR="008604E5" w:rsidRPr="00FA1FF3" w:rsidRDefault="008604E5" w:rsidP="009875C8">
            <w:pPr>
              <w:pStyle w:val="BodyText"/>
              <w:spacing w:line="276" w:lineRule="auto"/>
              <w:jc w:val="both"/>
              <w:rPr>
                <w:rFonts w:ascii="Arial" w:hAnsi="Arial" w:cs="Arial"/>
                <w:sz w:val="20"/>
                <w:szCs w:val="20"/>
                <w:lang w:val="es-ES_tradnl"/>
              </w:rPr>
            </w:pPr>
            <w:r w:rsidRPr="00FA1FF3">
              <w:rPr>
                <w:rFonts w:ascii="Arial" w:hAnsi="Arial" w:cs="Arial"/>
                <w:sz w:val="20"/>
                <w:szCs w:val="20"/>
                <w:lang w:val="es-ES_tradnl"/>
              </w:rPr>
              <w:t>Correo electrónico:</w:t>
            </w:r>
          </w:p>
        </w:tc>
        <w:tc>
          <w:tcPr>
            <w:tcW w:w="6151" w:type="dxa"/>
          </w:tcPr>
          <w:p w14:paraId="5237874A" w14:textId="77777777" w:rsidR="008604E5" w:rsidRPr="00FA1FF3" w:rsidRDefault="008604E5" w:rsidP="009875C8">
            <w:pPr>
              <w:pStyle w:val="BodyText"/>
              <w:spacing w:line="276" w:lineRule="auto"/>
              <w:jc w:val="both"/>
              <w:rPr>
                <w:rFonts w:ascii="Arial" w:hAnsi="Arial" w:cs="Arial"/>
                <w:sz w:val="20"/>
                <w:szCs w:val="20"/>
                <w:lang w:val="es-ES_tradnl"/>
              </w:rPr>
            </w:pPr>
            <w:r w:rsidRPr="00FA1FF3">
              <w:rPr>
                <w:rFonts w:ascii="Arial" w:hAnsi="Arial" w:cs="Arial"/>
                <w:sz w:val="20"/>
                <w:szCs w:val="20"/>
                <w:lang w:val="es-ES_tradnl"/>
              </w:rPr>
              <w:t>dnepstad@earthinnovation.org</w:t>
            </w:r>
          </w:p>
        </w:tc>
      </w:tr>
    </w:tbl>
    <w:p w14:paraId="0FADE90A" w14:textId="77777777" w:rsidR="008604E5" w:rsidRPr="00FA1FF3" w:rsidRDefault="008604E5" w:rsidP="009875C8">
      <w:pPr>
        <w:pStyle w:val="BodyText"/>
        <w:spacing w:before="7"/>
        <w:jc w:val="both"/>
        <w:rPr>
          <w:rFonts w:ascii="Arial" w:hAnsi="Arial" w:cs="Arial"/>
          <w:sz w:val="20"/>
          <w:szCs w:val="20"/>
          <w:lang w:val="es-ES_tradnl"/>
        </w:rPr>
      </w:pPr>
    </w:p>
    <w:tbl>
      <w:tblPr>
        <w:tblStyle w:val="TableGrid"/>
        <w:tblpPr w:leftFromText="141" w:rightFromText="141" w:vertAnchor="text" w:tblpY="1"/>
        <w:tblOverlap w:val="never"/>
        <w:tblW w:w="0" w:type="auto"/>
        <w:tblLook w:val="04A0" w:firstRow="1" w:lastRow="0" w:firstColumn="1" w:lastColumn="0" w:noHBand="0" w:noVBand="1"/>
      </w:tblPr>
      <w:tblGrid>
        <w:gridCol w:w="3119"/>
        <w:gridCol w:w="6151"/>
      </w:tblGrid>
      <w:tr w:rsidR="008604E5" w:rsidRPr="00AC022F" w14:paraId="3A267857" w14:textId="77777777" w:rsidTr="004D5DCA">
        <w:tc>
          <w:tcPr>
            <w:tcW w:w="9270" w:type="dxa"/>
            <w:gridSpan w:val="2"/>
            <w:tcBorders>
              <w:bottom w:val="nil"/>
            </w:tcBorders>
          </w:tcPr>
          <w:p w14:paraId="152EA96D" w14:textId="7A01BEB2" w:rsidR="008604E5" w:rsidRPr="00FA1FF3" w:rsidRDefault="008604E5" w:rsidP="009875C8">
            <w:pPr>
              <w:pStyle w:val="BodyText"/>
              <w:spacing w:before="7"/>
              <w:jc w:val="both"/>
              <w:rPr>
                <w:rFonts w:ascii="Arial" w:hAnsi="Arial" w:cs="Arial"/>
                <w:b/>
                <w:sz w:val="20"/>
                <w:szCs w:val="20"/>
                <w:lang w:val="es-ES_tradnl"/>
              </w:rPr>
            </w:pPr>
            <w:r w:rsidRPr="00FA1FF3">
              <w:rPr>
                <w:rFonts w:ascii="Arial" w:hAnsi="Arial" w:cs="Arial"/>
                <w:b/>
                <w:sz w:val="20"/>
                <w:szCs w:val="20"/>
                <w:lang w:val="es-ES_tradnl"/>
              </w:rPr>
              <w:t>Datos de contacto del gobierno subnacional</w:t>
            </w:r>
          </w:p>
        </w:tc>
      </w:tr>
      <w:tr w:rsidR="008604E5" w:rsidRPr="00FA1FF3" w14:paraId="606C25E6" w14:textId="77777777" w:rsidTr="004D5DCA">
        <w:tc>
          <w:tcPr>
            <w:tcW w:w="3119" w:type="dxa"/>
            <w:tcBorders>
              <w:top w:val="nil"/>
              <w:bottom w:val="nil"/>
              <w:right w:val="nil"/>
            </w:tcBorders>
          </w:tcPr>
          <w:p w14:paraId="70E36EDB" w14:textId="77777777" w:rsidR="008604E5" w:rsidRPr="00FA1FF3" w:rsidRDefault="008604E5" w:rsidP="009875C8">
            <w:pPr>
              <w:pStyle w:val="BodyText"/>
              <w:spacing w:before="7"/>
              <w:jc w:val="both"/>
              <w:rPr>
                <w:rFonts w:ascii="Arial" w:hAnsi="Arial" w:cs="Arial"/>
                <w:sz w:val="20"/>
                <w:szCs w:val="20"/>
                <w:lang w:val="es-ES_tradnl"/>
              </w:rPr>
            </w:pPr>
            <w:r w:rsidRPr="00FA1FF3">
              <w:rPr>
                <w:rFonts w:ascii="Arial" w:hAnsi="Arial" w:cs="Arial"/>
                <w:w w:val="95"/>
                <w:sz w:val="20"/>
                <w:szCs w:val="20"/>
                <w:lang w:val="es-ES_tradnl"/>
              </w:rPr>
              <w:t>Nombre</w:t>
            </w:r>
            <w:r w:rsidRPr="00FA1FF3">
              <w:rPr>
                <w:rFonts w:ascii="Arial" w:hAnsi="Arial" w:cs="Arial"/>
                <w:spacing w:val="-49"/>
                <w:w w:val="95"/>
                <w:sz w:val="20"/>
                <w:szCs w:val="20"/>
                <w:lang w:val="es-ES_tradnl"/>
              </w:rPr>
              <w:t xml:space="preserve"> </w:t>
            </w:r>
            <w:r w:rsidRPr="00FA1FF3">
              <w:rPr>
                <w:rFonts w:ascii="Arial" w:hAnsi="Arial" w:cs="Arial"/>
                <w:w w:val="95"/>
                <w:sz w:val="20"/>
                <w:szCs w:val="20"/>
                <w:lang w:val="es-ES_tradnl"/>
              </w:rPr>
              <w:t>del</w:t>
            </w:r>
            <w:r w:rsidRPr="00FA1FF3">
              <w:rPr>
                <w:rFonts w:ascii="Arial" w:hAnsi="Arial" w:cs="Arial"/>
                <w:spacing w:val="-48"/>
                <w:w w:val="95"/>
                <w:sz w:val="20"/>
                <w:szCs w:val="20"/>
                <w:lang w:val="es-ES_tradnl"/>
              </w:rPr>
              <w:t xml:space="preserve"> </w:t>
            </w:r>
            <w:r w:rsidRPr="00FA1FF3">
              <w:rPr>
                <w:rFonts w:ascii="Arial" w:hAnsi="Arial" w:cs="Arial"/>
                <w:w w:val="95"/>
                <w:sz w:val="20"/>
                <w:szCs w:val="20"/>
                <w:lang w:val="es-ES_tradnl"/>
              </w:rPr>
              <w:t xml:space="preserve">contacto: </w:t>
            </w:r>
          </w:p>
        </w:tc>
        <w:tc>
          <w:tcPr>
            <w:tcW w:w="6151" w:type="dxa"/>
            <w:tcBorders>
              <w:top w:val="nil"/>
              <w:left w:val="nil"/>
              <w:bottom w:val="nil"/>
            </w:tcBorders>
          </w:tcPr>
          <w:p w14:paraId="6020ABD0" w14:textId="77777777" w:rsidR="008604E5" w:rsidRPr="00FA1FF3" w:rsidRDefault="008604E5" w:rsidP="009875C8">
            <w:pPr>
              <w:pStyle w:val="BodyText"/>
              <w:spacing w:before="7"/>
              <w:jc w:val="both"/>
              <w:rPr>
                <w:rFonts w:ascii="Arial" w:hAnsi="Arial" w:cs="Arial"/>
                <w:sz w:val="20"/>
                <w:szCs w:val="20"/>
                <w:lang w:val="es-ES_tradnl"/>
              </w:rPr>
            </w:pPr>
            <w:r w:rsidRPr="00FA1FF3">
              <w:rPr>
                <w:rFonts w:ascii="Arial" w:hAnsi="Arial" w:cs="Arial"/>
                <w:sz w:val="20"/>
                <w:szCs w:val="20"/>
                <w:lang w:val="es-ES_tradnl"/>
              </w:rPr>
              <w:t>Álvaro Pacheco Álvarez</w:t>
            </w:r>
          </w:p>
        </w:tc>
      </w:tr>
      <w:tr w:rsidR="008604E5" w:rsidRPr="00FA1FF3" w14:paraId="4B95ADAB" w14:textId="77777777" w:rsidTr="004D5DCA">
        <w:tc>
          <w:tcPr>
            <w:tcW w:w="3119" w:type="dxa"/>
            <w:tcBorders>
              <w:top w:val="nil"/>
              <w:bottom w:val="nil"/>
              <w:right w:val="nil"/>
            </w:tcBorders>
          </w:tcPr>
          <w:p w14:paraId="2FF6D281" w14:textId="77777777" w:rsidR="008604E5" w:rsidRPr="00FA1FF3" w:rsidRDefault="008604E5" w:rsidP="009875C8">
            <w:pPr>
              <w:pStyle w:val="BodyText"/>
              <w:spacing w:before="7"/>
              <w:jc w:val="both"/>
              <w:rPr>
                <w:rFonts w:ascii="Arial" w:hAnsi="Arial" w:cs="Arial"/>
                <w:sz w:val="20"/>
                <w:szCs w:val="20"/>
                <w:lang w:val="es-ES_tradnl"/>
              </w:rPr>
            </w:pPr>
            <w:r w:rsidRPr="00FA1FF3">
              <w:rPr>
                <w:rFonts w:ascii="Arial" w:hAnsi="Arial" w:cs="Arial"/>
                <w:sz w:val="20"/>
                <w:szCs w:val="20"/>
                <w:lang w:val="es-ES_tradnl"/>
              </w:rPr>
              <w:t>Título:</w:t>
            </w:r>
          </w:p>
        </w:tc>
        <w:tc>
          <w:tcPr>
            <w:tcW w:w="6151" w:type="dxa"/>
            <w:tcBorders>
              <w:top w:val="nil"/>
              <w:left w:val="nil"/>
              <w:bottom w:val="nil"/>
            </w:tcBorders>
          </w:tcPr>
          <w:p w14:paraId="2AF6728F" w14:textId="77777777" w:rsidR="008604E5" w:rsidRPr="00FA1FF3" w:rsidRDefault="008604E5" w:rsidP="009875C8">
            <w:pPr>
              <w:pStyle w:val="BodyText"/>
              <w:spacing w:before="7"/>
              <w:jc w:val="both"/>
              <w:rPr>
                <w:rFonts w:ascii="Arial" w:hAnsi="Arial" w:cs="Arial"/>
                <w:sz w:val="20"/>
                <w:szCs w:val="20"/>
                <w:lang w:val="es-ES_tradnl"/>
              </w:rPr>
            </w:pPr>
            <w:r w:rsidRPr="00FA1FF3">
              <w:rPr>
                <w:rFonts w:ascii="Arial" w:hAnsi="Arial" w:cs="Arial"/>
                <w:sz w:val="20"/>
                <w:szCs w:val="20"/>
                <w:lang w:val="es-ES_tradnl"/>
              </w:rPr>
              <w:t xml:space="preserve">Gobernador </w:t>
            </w:r>
          </w:p>
        </w:tc>
      </w:tr>
      <w:tr w:rsidR="008604E5" w:rsidRPr="00FA1FF3" w14:paraId="0F184966" w14:textId="77777777" w:rsidTr="004D5DCA">
        <w:tc>
          <w:tcPr>
            <w:tcW w:w="3119" w:type="dxa"/>
            <w:tcBorders>
              <w:top w:val="nil"/>
              <w:bottom w:val="nil"/>
              <w:right w:val="nil"/>
            </w:tcBorders>
          </w:tcPr>
          <w:p w14:paraId="48344B2B" w14:textId="77777777" w:rsidR="008604E5" w:rsidRPr="00FA1FF3" w:rsidRDefault="008604E5" w:rsidP="009875C8">
            <w:pPr>
              <w:pStyle w:val="BodyText"/>
              <w:spacing w:before="7"/>
              <w:jc w:val="both"/>
              <w:rPr>
                <w:rFonts w:ascii="Arial" w:hAnsi="Arial" w:cs="Arial"/>
                <w:sz w:val="20"/>
                <w:szCs w:val="20"/>
                <w:lang w:val="es-ES_tradnl"/>
              </w:rPr>
            </w:pPr>
            <w:r w:rsidRPr="00FA1FF3">
              <w:rPr>
                <w:rFonts w:ascii="Arial" w:hAnsi="Arial" w:cs="Arial"/>
                <w:w w:val="90"/>
                <w:sz w:val="20"/>
                <w:szCs w:val="20"/>
                <w:lang w:val="es-ES_tradnl"/>
              </w:rPr>
              <w:t>Departamento:</w:t>
            </w:r>
          </w:p>
        </w:tc>
        <w:tc>
          <w:tcPr>
            <w:tcW w:w="6151" w:type="dxa"/>
            <w:tcBorders>
              <w:top w:val="nil"/>
              <w:left w:val="nil"/>
              <w:bottom w:val="nil"/>
            </w:tcBorders>
          </w:tcPr>
          <w:p w14:paraId="1934867E" w14:textId="77777777" w:rsidR="008604E5" w:rsidRPr="00FA1FF3" w:rsidRDefault="008604E5" w:rsidP="009875C8">
            <w:pPr>
              <w:pStyle w:val="BodyText"/>
              <w:spacing w:before="7"/>
              <w:jc w:val="both"/>
              <w:rPr>
                <w:rFonts w:ascii="Arial" w:hAnsi="Arial" w:cs="Arial"/>
                <w:sz w:val="20"/>
                <w:szCs w:val="20"/>
                <w:lang w:val="es-ES_tradnl"/>
              </w:rPr>
            </w:pPr>
            <w:r w:rsidRPr="00FA1FF3">
              <w:rPr>
                <w:rFonts w:ascii="Arial" w:hAnsi="Arial" w:cs="Arial"/>
                <w:sz w:val="20"/>
                <w:szCs w:val="20"/>
                <w:lang w:val="es-ES_tradnl"/>
              </w:rPr>
              <w:t>Caquetá</w:t>
            </w:r>
          </w:p>
        </w:tc>
      </w:tr>
      <w:tr w:rsidR="008604E5" w:rsidRPr="00AC022F" w14:paraId="12623C7B" w14:textId="77777777" w:rsidTr="004D5DCA">
        <w:tc>
          <w:tcPr>
            <w:tcW w:w="3119" w:type="dxa"/>
            <w:tcBorders>
              <w:top w:val="nil"/>
              <w:bottom w:val="nil"/>
              <w:right w:val="nil"/>
            </w:tcBorders>
          </w:tcPr>
          <w:p w14:paraId="31C47551" w14:textId="77777777" w:rsidR="008604E5" w:rsidRPr="00FA1FF3" w:rsidRDefault="008604E5" w:rsidP="009875C8">
            <w:pPr>
              <w:pStyle w:val="BodyText"/>
              <w:spacing w:before="7"/>
              <w:jc w:val="both"/>
              <w:rPr>
                <w:rFonts w:ascii="Arial" w:hAnsi="Arial" w:cs="Arial"/>
                <w:sz w:val="20"/>
                <w:szCs w:val="20"/>
                <w:lang w:val="es-ES_tradnl"/>
              </w:rPr>
            </w:pPr>
            <w:r w:rsidRPr="00FA1FF3">
              <w:rPr>
                <w:rFonts w:ascii="Arial" w:hAnsi="Arial" w:cs="Arial"/>
                <w:sz w:val="20"/>
                <w:szCs w:val="20"/>
                <w:lang w:val="es-ES_tradnl"/>
              </w:rPr>
              <w:t>Dirección:</w:t>
            </w:r>
          </w:p>
        </w:tc>
        <w:tc>
          <w:tcPr>
            <w:tcW w:w="6151" w:type="dxa"/>
            <w:tcBorders>
              <w:top w:val="nil"/>
              <w:left w:val="nil"/>
              <w:bottom w:val="nil"/>
            </w:tcBorders>
          </w:tcPr>
          <w:p w14:paraId="58D58528" w14:textId="75C42022" w:rsidR="008604E5" w:rsidRPr="00FA1FF3" w:rsidRDefault="005B3492" w:rsidP="009875C8">
            <w:pPr>
              <w:pStyle w:val="BodyText"/>
              <w:spacing w:before="7"/>
              <w:jc w:val="both"/>
              <w:rPr>
                <w:rFonts w:ascii="Arial" w:hAnsi="Arial" w:cs="Arial"/>
                <w:sz w:val="20"/>
                <w:szCs w:val="20"/>
                <w:lang w:val="es-ES_tradnl"/>
              </w:rPr>
            </w:pPr>
            <w:r w:rsidRPr="00FA1FF3">
              <w:rPr>
                <w:rFonts w:ascii="Arial" w:hAnsi="Arial" w:cs="Arial"/>
                <w:sz w:val="20"/>
                <w:szCs w:val="20"/>
                <w:lang w:val="es-ES_tradnl"/>
              </w:rPr>
              <w:t>Calle 15 Carrera 13 Esquina, Barrio El Centro</w:t>
            </w:r>
          </w:p>
        </w:tc>
      </w:tr>
      <w:tr w:rsidR="008604E5" w:rsidRPr="00FA1FF3" w14:paraId="38BB2629" w14:textId="77777777" w:rsidTr="004D5DCA">
        <w:tc>
          <w:tcPr>
            <w:tcW w:w="3119" w:type="dxa"/>
            <w:tcBorders>
              <w:top w:val="nil"/>
              <w:bottom w:val="nil"/>
              <w:right w:val="nil"/>
            </w:tcBorders>
          </w:tcPr>
          <w:p w14:paraId="5DB6F234" w14:textId="77777777" w:rsidR="008604E5" w:rsidRPr="00FA1FF3" w:rsidRDefault="008604E5" w:rsidP="009875C8">
            <w:pPr>
              <w:pStyle w:val="BodyText"/>
              <w:spacing w:before="7"/>
              <w:jc w:val="both"/>
              <w:rPr>
                <w:rFonts w:ascii="Arial" w:hAnsi="Arial" w:cs="Arial"/>
                <w:sz w:val="20"/>
                <w:szCs w:val="20"/>
                <w:lang w:val="es-ES_tradnl"/>
              </w:rPr>
            </w:pPr>
            <w:r w:rsidRPr="00FA1FF3">
              <w:rPr>
                <w:rFonts w:ascii="Arial" w:hAnsi="Arial" w:cs="Arial"/>
                <w:sz w:val="20"/>
                <w:szCs w:val="20"/>
                <w:lang w:val="es-ES_tradnl"/>
              </w:rPr>
              <w:t>Teléfono:</w:t>
            </w:r>
          </w:p>
        </w:tc>
        <w:tc>
          <w:tcPr>
            <w:tcW w:w="6151" w:type="dxa"/>
            <w:tcBorders>
              <w:top w:val="nil"/>
              <w:left w:val="nil"/>
              <w:bottom w:val="nil"/>
            </w:tcBorders>
          </w:tcPr>
          <w:p w14:paraId="4E76A595" w14:textId="2C874BAC" w:rsidR="008604E5" w:rsidRPr="00FA1FF3" w:rsidRDefault="005B3492" w:rsidP="009875C8">
            <w:pPr>
              <w:pStyle w:val="BodyText"/>
              <w:spacing w:before="7"/>
              <w:jc w:val="both"/>
              <w:rPr>
                <w:rFonts w:ascii="Arial" w:hAnsi="Arial" w:cs="Arial"/>
                <w:sz w:val="20"/>
                <w:szCs w:val="20"/>
                <w:lang w:val="es-ES_tradnl"/>
              </w:rPr>
            </w:pPr>
            <w:r w:rsidRPr="00FA1FF3">
              <w:rPr>
                <w:rFonts w:ascii="Arial" w:hAnsi="Arial" w:cs="Arial"/>
                <w:sz w:val="20"/>
                <w:szCs w:val="20"/>
                <w:lang w:val="es-ES_tradnl"/>
              </w:rPr>
              <w:t>+57 316 2507969</w:t>
            </w:r>
          </w:p>
        </w:tc>
      </w:tr>
      <w:tr w:rsidR="008604E5" w:rsidRPr="00FA1FF3" w14:paraId="050CA9FD" w14:textId="77777777" w:rsidTr="004D5DCA">
        <w:tc>
          <w:tcPr>
            <w:tcW w:w="3119" w:type="dxa"/>
            <w:tcBorders>
              <w:top w:val="nil"/>
              <w:bottom w:val="nil"/>
              <w:right w:val="nil"/>
            </w:tcBorders>
          </w:tcPr>
          <w:p w14:paraId="7EB3D559" w14:textId="77777777" w:rsidR="008604E5" w:rsidRPr="00FA1FF3" w:rsidRDefault="008604E5" w:rsidP="009875C8">
            <w:pPr>
              <w:pStyle w:val="BodyText"/>
              <w:spacing w:before="7"/>
              <w:jc w:val="both"/>
              <w:rPr>
                <w:rFonts w:ascii="Arial" w:hAnsi="Arial" w:cs="Arial"/>
                <w:sz w:val="20"/>
                <w:szCs w:val="20"/>
                <w:lang w:val="es-ES_tradnl"/>
              </w:rPr>
            </w:pPr>
            <w:r w:rsidRPr="00FA1FF3">
              <w:rPr>
                <w:rFonts w:ascii="Arial" w:hAnsi="Arial" w:cs="Arial"/>
                <w:sz w:val="20"/>
                <w:szCs w:val="20"/>
                <w:lang w:val="es-ES_tradnl"/>
              </w:rPr>
              <w:t>Correo electrónico:</w:t>
            </w:r>
          </w:p>
        </w:tc>
        <w:tc>
          <w:tcPr>
            <w:tcW w:w="6151" w:type="dxa"/>
            <w:tcBorders>
              <w:top w:val="nil"/>
              <w:left w:val="nil"/>
              <w:bottom w:val="nil"/>
            </w:tcBorders>
          </w:tcPr>
          <w:p w14:paraId="540CAB18" w14:textId="32A73297" w:rsidR="008604E5" w:rsidRPr="00FA1FF3" w:rsidRDefault="005B3492" w:rsidP="009875C8">
            <w:pPr>
              <w:pStyle w:val="BodyText"/>
              <w:spacing w:before="7"/>
              <w:jc w:val="both"/>
              <w:rPr>
                <w:rFonts w:ascii="Arial" w:hAnsi="Arial" w:cs="Arial"/>
                <w:sz w:val="20"/>
                <w:szCs w:val="20"/>
                <w:lang w:val="es-ES_tradnl"/>
              </w:rPr>
            </w:pPr>
            <w:r w:rsidRPr="00FA1FF3">
              <w:rPr>
                <w:rFonts w:ascii="Arial" w:hAnsi="Arial" w:cs="Arial"/>
                <w:sz w:val="20"/>
                <w:szCs w:val="20"/>
                <w:lang w:val="es-ES_tradnl"/>
              </w:rPr>
              <w:t>gobernador@caqueta.gob.co</w:t>
            </w:r>
          </w:p>
        </w:tc>
      </w:tr>
      <w:tr w:rsidR="006E021B" w:rsidRPr="00FA1FF3" w14:paraId="77E35E5A" w14:textId="77777777" w:rsidTr="004D5DCA">
        <w:tc>
          <w:tcPr>
            <w:tcW w:w="9270" w:type="dxa"/>
            <w:gridSpan w:val="2"/>
            <w:tcBorders>
              <w:top w:val="nil"/>
              <w:bottom w:val="nil"/>
            </w:tcBorders>
          </w:tcPr>
          <w:p w14:paraId="59038A74" w14:textId="77777777" w:rsidR="006E021B" w:rsidRPr="00FA1FF3" w:rsidRDefault="006E021B" w:rsidP="009875C8">
            <w:pPr>
              <w:pStyle w:val="BodyText"/>
              <w:spacing w:before="7"/>
              <w:jc w:val="both"/>
              <w:rPr>
                <w:rFonts w:ascii="Arial" w:hAnsi="Arial" w:cs="Arial"/>
                <w:sz w:val="20"/>
                <w:szCs w:val="20"/>
                <w:lang w:val="es-ES_tradnl"/>
              </w:rPr>
            </w:pPr>
          </w:p>
        </w:tc>
      </w:tr>
      <w:tr w:rsidR="006E021B" w:rsidRPr="00FA1FF3" w14:paraId="5CC3F77A" w14:textId="77777777" w:rsidTr="004D5DCA">
        <w:tc>
          <w:tcPr>
            <w:tcW w:w="3119" w:type="dxa"/>
            <w:tcBorders>
              <w:top w:val="nil"/>
              <w:bottom w:val="nil"/>
              <w:right w:val="nil"/>
            </w:tcBorders>
          </w:tcPr>
          <w:p w14:paraId="196B9A64" w14:textId="65D9584A" w:rsidR="006E021B" w:rsidRPr="00FA1FF3" w:rsidRDefault="006E021B" w:rsidP="009875C8">
            <w:pPr>
              <w:pStyle w:val="BodyText"/>
              <w:spacing w:before="7"/>
              <w:jc w:val="both"/>
              <w:rPr>
                <w:rFonts w:ascii="Arial" w:hAnsi="Arial" w:cs="Arial"/>
                <w:sz w:val="20"/>
                <w:szCs w:val="20"/>
                <w:lang w:val="es-ES_tradnl"/>
              </w:rPr>
            </w:pPr>
            <w:r w:rsidRPr="00FA1FF3">
              <w:rPr>
                <w:rFonts w:ascii="Arial" w:hAnsi="Arial" w:cs="Arial"/>
                <w:w w:val="95"/>
                <w:sz w:val="20"/>
                <w:szCs w:val="20"/>
                <w:lang w:val="es-ES_tradnl"/>
              </w:rPr>
              <w:t>Nombre</w:t>
            </w:r>
            <w:r w:rsidRPr="00FA1FF3">
              <w:rPr>
                <w:rFonts w:ascii="Arial" w:hAnsi="Arial" w:cs="Arial"/>
                <w:spacing w:val="-49"/>
                <w:w w:val="95"/>
                <w:sz w:val="20"/>
                <w:szCs w:val="20"/>
                <w:lang w:val="es-ES_tradnl"/>
              </w:rPr>
              <w:t xml:space="preserve"> </w:t>
            </w:r>
            <w:r w:rsidRPr="00FA1FF3">
              <w:rPr>
                <w:rFonts w:ascii="Arial" w:hAnsi="Arial" w:cs="Arial"/>
                <w:w w:val="95"/>
                <w:sz w:val="20"/>
                <w:szCs w:val="20"/>
                <w:lang w:val="es-ES_tradnl"/>
              </w:rPr>
              <w:t>del</w:t>
            </w:r>
            <w:r w:rsidRPr="00FA1FF3">
              <w:rPr>
                <w:rFonts w:ascii="Arial" w:hAnsi="Arial" w:cs="Arial"/>
                <w:spacing w:val="-48"/>
                <w:w w:val="95"/>
                <w:sz w:val="20"/>
                <w:szCs w:val="20"/>
                <w:lang w:val="es-ES_tradnl"/>
              </w:rPr>
              <w:t xml:space="preserve"> </w:t>
            </w:r>
            <w:r w:rsidRPr="00FA1FF3">
              <w:rPr>
                <w:rFonts w:ascii="Arial" w:hAnsi="Arial" w:cs="Arial"/>
                <w:w w:val="95"/>
                <w:sz w:val="20"/>
                <w:szCs w:val="20"/>
                <w:lang w:val="es-ES_tradnl"/>
              </w:rPr>
              <w:t xml:space="preserve">contacto: </w:t>
            </w:r>
          </w:p>
        </w:tc>
        <w:tc>
          <w:tcPr>
            <w:tcW w:w="6151" w:type="dxa"/>
            <w:tcBorders>
              <w:top w:val="nil"/>
              <w:left w:val="nil"/>
              <w:bottom w:val="nil"/>
            </w:tcBorders>
          </w:tcPr>
          <w:p w14:paraId="500EA45A" w14:textId="5E1D01BF" w:rsidR="006E021B" w:rsidRPr="00FA1FF3" w:rsidRDefault="006E021B" w:rsidP="009875C8">
            <w:pPr>
              <w:pStyle w:val="BodyText"/>
              <w:spacing w:before="7"/>
              <w:jc w:val="both"/>
              <w:rPr>
                <w:rFonts w:ascii="Arial" w:hAnsi="Arial" w:cs="Arial"/>
                <w:sz w:val="20"/>
                <w:szCs w:val="20"/>
                <w:lang w:val="es-ES_tradnl"/>
              </w:rPr>
            </w:pPr>
            <w:r w:rsidRPr="00FA1FF3">
              <w:rPr>
                <w:rFonts w:ascii="Arial" w:hAnsi="Arial" w:cs="Arial"/>
                <w:sz w:val="20"/>
                <w:szCs w:val="20"/>
                <w:lang w:val="es-ES_tradnl"/>
              </w:rPr>
              <w:t>Lorenzo Andrés Vargas Gutiérrez</w:t>
            </w:r>
          </w:p>
        </w:tc>
      </w:tr>
      <w:tr w:rsidR="006E021B" w:rsidRPr="00AC022F" w14:paraId="2DC08DC5" w14:textId="77777777" w:rsidTr="004D5DCA">
        <w:tc>
          <w:tcPr>
            <w:tcW w:w="3119" w:type="dxa"/>
            <w:tcBorders>
              <w:top w:val="nil"/>
              <w:bottom w:val="nil"/>
              <w:right w:val="nil"/>
            </w:tcBorders>
          </w:tcPr>
          <w:p w14:paraId="257791C7" w14:textId="19D8E7B0" w:rsidR="006E021B" w:rsidRPr="00FA1FF3" w:rsidRDefault="006E021B" w:rsidP="009875C8">
            <w:pPr>
              <w:pStyle w:val="BodyText"/>
              <w:spacing w:before="7"/>
              <w:jc w:val="both"/>
              <w:rPr>
                <w:rFonts w:ascii="Arial" w:hAnsi="Arial" w:cs="Arial"/>
                <w:sz w:val="20"/>
                <w:szCs w:val="20"/>
                <w:lang w:val="es-ES_tradnl"/>
              </w:rPr>
            </w:pPr>
            <w:r w:rsidRPr="00FA1FF3">
              <w:rPr>
                <w:rFonts w:ascii="Arial" w:hAnsi="Arial" w:cs="Arial"/>
                <w:sz w:val="20"/>
                <w:szCs w:val="20"/>
                <w:lang w:val="es-ES_tradnl"/>
              </w:rPr>
              <w:t>Título:</w:t>
            </w:r>
          </w:p>
        </w:tc>
        <w:tc>
          <w:tcPr>
            <w:tcW w:w="6151" w:type="dxa"/>
            <w:tcBorders>
              <w:top w:val="nil"/>
              <w:left w:val="nil"/>
              <w:bottom w:val="nil"/>
            </w:tcBorders>
          </w:tcPr>
          <w:p w14:paraId="77205096" w14:textId="313D029C" w:rsidR="006E021B" w:rsidRPr="00FA1FF3" w:rsidRDefault="006E021B" w:rsidP="009875C8">
            <w:pPr>
              <w:pStyle w:val="BodyText"/>
              <w:spacing w:before="7"/>
              <w:jc w:val="both"/>
              <w:rPr>
                <w:rFonts w:ascii="Arial" w:hAnsi="Arial" w:cs="Arial"/>
                <w:sz w:val="20"/>
                <w:szCs w:val="20"/>
                <w:lang w:val="es-ES_tradnl"/>
              </w:rPr>
            </w:pPr>
            <w:r w:rsidRPr="00FA1FF3">
              <w:rPr>
                <w:rFonts w:ascii="Arial" w:hAnsi="Arial" w:cs="Arial"/>
                <w:sz w:val="20"/>
                <w:szCs w:val="20"/>
                <w:lang w:val="es-ES_tradnl"/>
              </w:rPr>
              <w:t>Asesor de Ordenamiento Territorial del Caquetá</w:t>
            </w:r>
          </w:p>
        </w:tc>
      </w:tr>
      <w:tr w:rsidR="006E021B" w:rsidRPr="00FA1FF3" w14:paraId="2DD3CAF6" w14:textId="77777777" w:rsidTr="004D5DCA">
        <w:tc>
          <w:tcPr>
            <w:tcW w:w="3119" w:type="dxa"/>
            <w:tcBorders>
              <w:top w:val="nil"/>
              <w:bottom w:val="nil"/>
              <w:right w:val="nil"/>
            </w:tcBorders>
          </w:tcPr>
          <w:p w14:paraId="5739D964" w14:textId="0C99F2F1" w:rsidR="006E021B" w:rsidRPr="00FA1FF3" w:rsidRDefault="006E021B" w:rsidP="009875C8">
            <w:pPr>
              <w:pStyle w:val="BodyText"/>
              <w:spacing w:before="7"/>
              <w:jc w:val="both"/>
              <w:rPr>
                <w:rFonts w:ascii="Arial" w:hAnsi="Arial" w:cs="Arial"/>
                <w:sz w:val="20"/>
                <w:szCs w:val="20"/>
                <w:lang w:val="es-ES_tradnl"/>
              </w:rPr>
            </w:pPr>
            <w:r w:rsidRPr="00FA1FF3">
              <w:rPr>
                <w:rFonts w:ascii="Arial" w:hAnsi="Arial" w:cs="Arial"/>
                <w:w w:val="90"/>
                <w:sz w:val="20"/>
                <w:szCs w:val="20"/>
                <w:lang w:val="es-ES_tradnl"/>
              </w:rPr>
              <w:t>Departamento:</w:t>
            </w:r>
          </w:p>
        </w:tc>
        <w:tc>
          <w:tcPr>
            <w:tcW w:w="6151" w:type="dxa"/>
            <w:tcBorders>
              <w:top w:val="nil"/>
              <w:left w:val="nil"/>
              <w:bottom w:val="nil"/>
            </w:tcBorders>
          </w:tcPr>
          <w:p w14:paraId="6155A625" w14:textId="0909B9FB" w:rsidR="006E021B" w:rsidRPr="00FA1FF3" w:rsidRDefault="006E021B" w:rsidP="009875C8">
            <w:pPr>
              <w:pStyle w:val="BodyText"/>
              <w:spacing w:before="7"/>
              <w:jc w:val="both"/>
              <w:rPr>
                <w:rFonts w:ascii="Arial" w:hAnsi="Arial" w:cs="Arial"/>
                <w:sz w:val="20"/>
                <w:szCs w:val="20"/>
                <w:lang w:val="es-ES_tradnl"/>
              </w:rPr>
            </w:pPr>
            <w:r w:rsidRPr="00FA1FF3">
              <w:rPr>
                <w:rFonts w:ascii="Arial" w:hAnsi="Arial" w:cs="Arial"/>
                <w:sz w:val="20"/>
                <w:szCs w:val="20"/>
                <w:lang w:val="es-ES_tradnl"/>
              </w:rPr>
              <w:t>Caquetá</w:t>
            </w:r>
          </w:p>
        </w:tc>
      </w:tr>
      <w:tr w:rsidR="006E021B" w:rsidRPr="00AC022F" w14:paraId="55EAFC14" w14:textId="77777777" w:rsidTr="004D5DCA">
        <w:tc>
          <w:tcPr>
            <w:tcW w:w="3119" w:type="dxa"/>
            <w:tcBorders>
              <w:top w:val="nil"/>
              <w:bottom w:val="nil"/>
              <w:right w:val="nil"/>
            </w:tcBorders>
          </w:tcPr>
          <w:p w14:paraId="311DF9F6" w14:textId="55308F06" w:rsidR="006E021B" w:rsidRPr="00FA1FF3" w:rsidRDefault="006E021B" w:rsidP="009875C8">
            <w:pPr>
              <w:pStyle w:val="BodyText"/>
              <w:spacing w:before="7"/>
              <w:jc w:val="both"/>
              <w:rPr>
                <w:rFonts w:ascii="Arial" w:hAnsi="Arial" w:cs="Arial"/>
                <w:sz w:val="20"/>
                <w:szCs w:val="20"/>
                <w:lang w:val="es-ES_tradnl"/>
              </w:rPr>
            </w:pPr>
            <w:r w:rsidRPr="00FA1FF3">
              <w:rPr>
                <w:rFonts w:ascii="Arial" w:hAnsi="Arial" w:cs="Arial"/>
                <w:sz w:val="20"/>
                <w:szCs w:val="20"/>
                <w:lang w:val="es-ES_tradnl"/>
              </w:rPr>
              <w:t>Dirección:</w:t>
            </w:r>
          </w:p>
        </w:tc>
        <w:tc>
          <w:tcPr>
            <w:tcW w:w="6151" w:type="dxa"/>
            <w:tcBorders>
              <w:top w:val="nil"/>
              <w:left w:val="nil"/>
              <w:bottom w:val="nil"/>
            </w:tcBorders>
          </w:tcPr>
          <w:p w14:paraId="660B2DDA" w14:textId="42EBC5E7" w:rsidR="006E021B" w:rsidRPr="00FA1FF3" w:rsidRDefault="006E021B" w:rsidP="009875C8">
            <w:pPr>
              <w:pStyle w:val="BodyText"/>
              <w:spacing w:before="7"/>
              <w:jc w:val="both"/>
              <w:rPr>
                <w:rFonts w:ascii="Arial" w:hAnsi="Arial" w:cs="Arial"/>
                <w:sz w:val="20"/>
                <w:szCs w:val="20"/>
                <w:lang w:val="es-ES_tradnl"/>
              </w:rPr>
            </w:pPr>
            <w:r w:rsidRPr="00FA1FF3">
              <w:rPr>
                <w:rFonts w:ascii="Arial" w:hAnsi="Arial" w:cs="Arial"/>
                <w:sz w:val="20"/>
                <w:szCs w:val="20"/>
                <w:lang w:val="es-ES_tradnl"/>
              </w:rPr>
              <w:t>Calle 15 Carrera 13 Esquina, Barrio El Centro</w:t>
            </w:r>
          </w:p>
        </w:tc>
      </w:tr>
      <w:tr w:rsidR="006E021B" w:rsidRPr="00FA1FF3" w14:paraId="192F3B17" w14:textId="77777777" w:rsidTr="004D5DCA">
        <w:tc>
          <w:tcPr>
            <w:tcW w:w="3119" w:type="dxa"/>
            <w:tcBorders>
              <w:top w:val="nil"/>
              <w:bottom w:val="nil"/>
              <w:right w:val="nil"/>
            </w:tcBorders>
          </w:tcPr>
          <w:p w14:paraId="32D57D15" w14:textId="6A13F7E5" w:rsidR="006E021B" w:rsidRPr="00FA1FF3" w:rsidRDefault="006E021B" w:rsidP="009875C8">
            <w:pPr>
              <w:pStyle w:val="BodyText"/>
              <w:spacing w:before="7"/>
              <w:jc w:val="both"/>
              <w:rPr>
                <w:rFonts w:ascii="Arial" w:hAnsi="Arial" w:cs="Arial"/>
                <w:sz w:val="20"/>
                <w:szCs w:val="20"/>
                <w:lang w:val="es-ES_tradnl"/>
              </w:rPr>
            </w:pPr>
            <w:r w:rsidRPr="00FA1FF3">
              <w:rPr>
                <w:rFonts w:ascii="Arial" w:hAnsi="Arial" w:cs="Arial"/>
                <w:sz w:val="20"/>
                <w:szCs w:val="20"/>
                <w:lang w:val="es-ES_tradnl"/>
              </w:rPr>
              <w:t>Teléfono:</w:t>
            </w:r>
          </w:p>
        </w:tc>
        <w:tc>
          <w:tcPr>
            <w:tcW w:w="6151" w:type="dxa"/>
            <w:tcBorders>
              <w:top w:val="nil"/>
              <w:left w:val="nil"/>
              <w:bottom w:val="nil"/>
            </w:tcBorders>
          </w:tcPr>
          <w:p w14:paraId="432C6519" w14:textId="1B1A0940" w:rsidR="006E021B" w:rsidRPr="00FA1FF3" w:rsidRDefault="006E021B" w:rsidP="009875C8">
            <w:pPr>
              <w:pStyle w:val="BodyText"/>
              <w:spacing w:before="7"/>
              <w:jc w:val="both"/>
              <w:rPr>
                <w:rFonts w:ascii="Arial" w:hAnsi="Arial" w:cs="Arial"/>
                <w:sz w:val="20"/>
                <w:szCs w:val="20"/>
                <w:lang w:val="es-ES_tradnl"/>
              </w:rPr>
            </w:pPr>
            <w:r w:rsidRPr="00FA1FF3">
              <w:rPr>
                <w:rFonts w:ascii="Arial" w:hAnsi="Arial" w:cs="Arial"/>
                <w:sz w:val="20"/>
                <w:szCs w:val="20"/>
                <w:lang w:val="es-ES_tradnl"/>
              </w:rPr>
              <w:t>+57 313 8795886</w:t>
            </w:r>
          </w:p>
        </w:tc>
      </w:tr>
      <w:tr w:rsidR="006E021B" w:rsidRPr="00FA1FF3" w14:paraId="13C2B4C2" w14:textId="77777777" w:rsidTr="004D5DCA">
        <w:tc>
          <w:tcPr>
            <w:tcW w:w="3119" w:type="dxa"/>
            <w:tcBorders>
              <w:top w:val="nil"/>
              <w:right w:val="nil"/>
            </w:tcBorders>
          </w:tcPr>
          <w:p w14:paraId="36580510" w14:textId="50E195CB" w:rsidR="006E021B" w:rsidRPr="00FA1FF3" w:rsidRDefault="006E021B" w:rsidP="009875C8">
            <w:pPr>
              <w:pStyle w:val="BodyText"/>
              <w:spacing w:before="7"/>
              <w:jc w:val="both"/>
              <w:rPr>
                <w:rFonts w:ascii="Arial" w:hAnsi="Arial" w:cs="Arial"/>
                <w:sz w:val="20"/>
                <w:szCs w:val="20"/>
                <w:lang w:val="es-ES_tradnl"/>
              </w:rPr>
            </w:pPr>
            <w:r w:rsidRPr="00FA1FF3">
              <w:rPr>
                <w:rFonts w:ascii="Arial" w:hAnsi="Arial" w:cs="Arial"/>
                <w:sz w:val="20"/>
                <w:szCs w:val="20"/>
                <w:lang w:val="es-ES_tradnl"/>
              </w:rPr>
              <w:t>Correo electrónico:</w:t>
            </w:r>
          </w:p>
        </w:tc>
        <w:tc>
          <w:tcPr>
            <w:tcW w:w="6151" w:type="dxa"/>
            <w:tcBorders>
              <w:top w:val="nil"/>
              <w:left w:val="nil"/>
            </w:tcBorders>
          </w:tcPr>
          <w:p w14:paraId="69C70975" w14:textId="793C79C3" w:rsidR="006E021B" w:rsidRPr="00FA1FF3" w:rsidRDefault="006E021B" w:rsidP="009875C8">
            <w:pPr>
              <w:pStyle w:val="BodyText"/>
              <w:spacing w:before="7"/>
              <w:jc w:val="both"/>
              <w:rPr>
                <w:rFonts w:ascii="Arial" w:hAnsi="Arial" w:cs="Arial"/>
                <w:sz w:val="20"/>
                <w:szCs w:val="20"/>
                <w:lang w:val="es-ES_tradnl"/>
              </w:rPr>
            </w:pPr>
            <w:r w:rsidRPr="00FA1FF3">
              <w:rPr>
                <w:rFonts w:ascii="Arial" w:hAnsi="Arial" w:cs="Arial"/>
                <w:sz w:val="20"/>
                <w:szCs w:val="20"/>
                <w:lang w:val="es-ES_tradnl"/>
              </w:rPr>
              <w:t>lorenzoandresvg@gmail.com</w:t>
            </w:r>
          </w:p>
        </w:tc>
      </w:tr>
    </w:tbl>
    <w:p w14:paraId="326C9E54" w14:textId="77777777" w:rsidR="006E021B" w:rsidRPr="00FA1FF3" w:rsidRDefault="006E021B" w:rsidP="009875C8">
      <w:pPr>
        <w:pStyle w:val="NoSpacing"/>
        <w:jc w:val="both"/>
        <w:rPr>
          <w:rFonts w:ascii="Arial" w:hAnsi="Arial" w:cs="Arial"/>
          <w:color w:val="0079BF" w:themeColor="accent1" w:themeShade="BF"/>
          <w:sz w:val="20"/>
          <w:szCs w:val="20"/>
          <w:lang w:val="es-ES_tradnl"/>
        </w:rPr>
      </w:pPr>
    </w:p>
    <w:p w14:paraId="1ED9950C" w14:textId="77777777" w:rsidR="00402928" w:rsidRDefault="00402928" w:rsidP="009875C8">
      <w:pPr>
        <w:pStyle w:val="NoSpacing"/>
        <w:jc w:val="both"/>
        <w:rPr>
          <w:rFonts w:ascii="Arial" w:hAnsi="Arial" w:cs="Arial"/>
          <w:color w:val="0079BF" w:themeColor="accent1" w:themeShade="BF"/>
          <w:sz w:val="20"/>
          <w:szCs w:val="20"/>
          <w:lang w:val="es-ES_tradnl"/>
        </w:rPr>
      </w:pPr>
    </w:p>
    <w:p w14:paraId="20F63751" w14:textId="77777777" w:rsidR="00402928" w:rsidRDefault="00402928" w:rsidP="009875C8">
      <w:pPr>
        <w:pStyle w:val="NoSpacing"/>
        <w:jc w:val="both"/>
        <w:rPr>
          <w:rFonts w:ascii="Arial" w:hAnsi="Arial" w:cs="Arial"/>
          <w:color w:val="0079BF" w:themeColor="accent1" w:themeShade="BF"/>
          <w:sz w:val="20"/>
          <w:szCs w:val="20"/>
          <w:lang w:val="es-ES_tradnl"/>
        </w:rPr>
      </w:pPr>
    </w:p>
    <w:p w14:paraId="55F364EC" w14:textId="77777777" w:rsidR="00402928" w:rsidRDefault="00402928" w:rsidP="009875C8">
      <w:pPr>
        <w:pStyle w:val="NoSpacing"/>
        <w:jc w:val="both"/>
        <w:rPr>
          <w:rFonts w:ascii="Arial" w:hAnsi="Arial" w:cs="Arial"/>
          <w:color w:val="0079BF" w:themeColor="accent1" w:themeShade="BF"/>
          <w:sz w:val="20"/>
          <w:szCs w:val="20"/>
          <w:lang w:val="es-ES_tradnl"/>
        </w:rPr>
      </w:pPr>
    </w:p>
    <w:p w14:paraId="46E623DD" w14:textId="20B4DF9E" w:rsidR="00E60931" w:rsidRPr="00FA1FF3" w:rsidRDefault="009C34CB" w:rsidP="009875C8">
      <w:pPr>
        <w:pStyle w:val="NoSpacing"/>
        <w:jc w:val="both"/>
        <w:rPr>
          <w:rFonts w:ascii="Arial" w:hAnsi="Arial" w:cs="Arial"/>
          <w:color w:val="0079BF" w:themeColor="accent1" w:themeShade="BF"/>
          <w:sz w:val="20"/>
          <w:szCs w:val="20"/>
          <w:lang w:val="es-ES_tradnl"/>
        </w:rPr>
      </w:pPr>
      <w:r w:rsidRPr="00FA1FF3">
        <w:rPr>
          <w:rFonts w:ascii="Arial" w:hAnsi="Arial" w:cs="Arial"/>
          <w:color w:val="0079BF" w:themeColor="accent1" w:themeShade="BF"/>
          <w:sz w:val="20"/>
          <w:szCs w:val="20"/>
          <w:lang w:val="es-ES_tradnl"/>
        </w:rPr>
        <w:lastRenderedPageBreak/>
        <w:t>Tabla de contenido</w:t>
      </w:r>
    </w:p>
    <w:p w14:paraId="05FAB486" w14:textId="77777777" w:rsidR="009C34CB" w:rsidRPr="00FA1FF3" w:rsidRDefault="009C34CB" w:rsidP="009875C8">
      <w:pPr>
        <w:jc w:val="both"/>
        <w:rPr>
          <w:rFonts w:ascii="Arial" w:hAnsi="Arial" w:cs="Arial"/>
          <w:sz w:val="20"/>
          <w:szCs w:val="20"/>
          <w:lang w:val="es-ES_tradnl"/>
        </w:rPr>
      </w:pPr>
    </w:p>
    <w:p w14:paraId="54724274" w14:textId="392450C9" w:rsidR="00037B7E" w:rsidRDefault="009C34CB">
      <w:pPr>
        <w:pStyle w:val="TOC1"/>
        <w:tabs>
          <w:tab w:val="left" w:pos="480"/>
          <w:tab w:val="right" w:leader="dot" w:pos="9350"/>
        </w:tabs>
        <w:rPr>
          <w:rFonts w:asciiTheme="minorHAnsi" w:eastAsiaTheme="minorEastAsia" w:hAnsiTheme="minorHAnsi" w:cstheme="minorBidi"/>
          <w:noProof/>
          <w:bdr w:val="none" w:sz="0" w:space="0" w:color="auto"/>
          <w:lang w:val="es-CO" w:eastAsia="zh-CN"/>
        </w:rPr>
      </w:pPr>
      <w:r w:rsidRPr="00FC5A6A">
        <w:rPr>
          <w:rFonts w:ascii="Arial" w:hAnsi="Arial" w:cs="Arial"/>
          <w:sz w:val="20"/>
          <w:szCs w:val="20"/>
          <w:lang w:val="es-ES_tradnl"/>
        </w:rPr>
        <w:fldChar w:fldCharType="begin"/>
      </w:r>
      <w:r w:rsidRPr="00FC5A6A">
        <w:rPr>
          <w:rFonts w:ascii="Arial" w:hAnsi="Arial" w:cs="Arial"/>
          <w:sz w:val="20"/>
          <w:szCs w:val="20"/>
          <w:lang w:val="es-ES_tradnl"/>
        </w:rPr>
        <w:instrText xml:space="preserve"> TOC \o "1-3" \h \z \u </w:instrText>
      </w:r>
      <w:r w:rsidRPr="00FC5A6A">
        <w:rPr>
          <w:rFonts w:ascii="Arial" w:hAnsi="Arial" w:cs="Arial"/>
          <w:sz w:val="20"/>
          <w:szCs w:val="20"/>
          <w:lang w:val="es-ES_tradnl"/>
        </w:rPr>
        <w:fldChar w:fldCharType="separate"/>
      </w:r>
      <w:hyperlink w:anchor="_Toc519297089" w:history="1">
        <w:r w:rsidR="00037B7E" w:rsidRPr="00557F58">
          <w:rPr>
            <w:rStyle w:val="Hyperlink"/>
            <w:rFonts w:ascii="Arial" w:hAnsi="Arial" w:cs="Arial"/>
            <w:noProof/>
            <w:lang w:val="es-ES_tradnl"/>
          </w:rPr>
          <w:t>1.</w:t>
        </w:r>
        <w:r w:rsidR="00037B7E">
          <w:rPr>
            <w:rFonts w:asciiTheme="minorHAnsi" w:eastAsiaTheme="minorEastAsia" w:hAnsiTheme="minorHAnsi" w:cstheme="minorBidi"/>
            <w:noProof/>
            <w:bdr w:val="none" w:sz="0" w:space="0" w:color="auto"/>
            <w:lang w:val="es-CO" w:eastAsia="zh-CN"/>
          </w:rPr>
          <w:tab/>
        </w:r>
        <w:r w:rsidR="00037B7E" w:rsidRPr="00557F58">
          <w:rPr>
            <w:rStyle w:val="Hyperlink"/>
            <w:rFonts w:ascii="Arial" w:hAnsi="Arial" w:cs="Arial"/>
            <w:noProof/>
            <w:lang w:val="es-ES_tradnl"/>
          </w:rPr>
          <w:t>Fundamentos y enfoque:</w:t>
        </w:r>
        <w:r w:rsidR="00037B7E">
          <w:rPr>
            <w:noProof/>
            <w:webHidden/>
          </w:rPr>
          <w:tab/>
        </w:r>
        <w:r w:rsidR="00037B7E">
          <w:rPr>
            <w:noProof/>
            <w:webHidden/>
          </w:rPr>
          <w:fldChar w:fldCharType="begin"/>
        </w:r>
        <w:r w:rsidR="00037B7E">
          <w:rPr>
            <w:noProof/>
            <w:webHidden/>
          </w:rPr>
          <w:instrText xml:space="preserve"> PAGEREF _Toc519297089 \h </w:instrText>
        </w:r>
        <w:r w:rsidR="00037B7E">
          <w:rPr>
            <w:noProof/>
            <w:webHidden/>
          </w:rPr>
        </w:r>
        <w:r w:rsidR="00037B7E">
          <w:rPr>
            <w:noProof/>
            <w:webHidden/>
          </w:rPr>
          <w:fldChar w:fldCharType="separate"/>
        </w:r>
        <w:r w:rsidR="00037B7E">
          <w:rPr>
            <w:noProof/>
            <w:webHidden/>
          </w:rPr>
          <w:t>3</w:t>
        </w:r>
        <w:r w:rsidR="00037B7E">
          <w:rPr>
            <w:noProof/>
            <w:webHidden/>
          </w:rPr>
          <w:fldChar w:fldCharType="end"/>
        </w:r>
      </w:hyperlink>
    </w:p>
    <w:p w14:paraId="3E6C4710" w14:textId="2E666F87" w:rsidR="00037B7E" w:rsidRDefault="00DD6E7D">
      <w:pPr>
        <w:pStyle w:val="TOC2"/>
        <w:rPr>
          <w:rFonts w:asciiTheme="minorHAnsi" w:eastAsiaTheme="minorEastAsia" w:hAnsiTheme="minorHAnsi" w:cstheme="minorBidi"/>
          <w:sz w:val="24"/>
          <w:szCs w:val="24"/>
          <w:bdr w:val="none" w:sz="0" w:space="0" w:color="auto"/>
          <w:lang w:val="es-CO" w:eastAsia="zh-CN"/>
        </w:rPr>
      </w:pPr>
      <w:hyperlink w:anchor="_Toc519297090" w:history="1">
        <w:r w:rsidR="00037B7E" w:rsidRPr="00557F58">
          <w:rPr>
            <w:rStyle w:val="Hyperlink"/>
          </w:rPr>
          <w:t>1.1.</w:t>
        </w:r>
        <w:r w:rsidR="00037B7E">
          <w:rPr>
            <w:rFonts w:asciiTheme="minorHAnsi" w:eastAsiaTheme="minorEastAsia" w:hAnsiTheme="minorHAnsi" w:cstheme="minorBidi"/>
            <w:sz w:val="24"/>
            <w:szCs w:val="24"/>
            <w:bdr w:val="none" w:sz="0" w:space="0" w:color="auto"/>
            <w:lang w:val="es-CO" w:eastAsia="zh-CN"/>
          </w:rPr>
          <w:tab/>
        </w:r>
        <w:r w:rsidR="00037B7E" w:rsidRPr="00557F58">
          <w:rPr>
            <w:rStyle w:val="Hyperlink"/>
          </w:rPr>
          <w:t>Resumen</w:t>
        </w:r>
        <w:r w:rsidR="00037B7E">
          <w:rPr>
            <w:webHidden/>
          </w:rPr>
          <w:tab/>
        </w:r>
        <w:r w:rsidR="00037B7E">
          <w:rPr>
            <w:webHidden/>
          </w:rPr>
          <w:fldChar w:fldCharType="begin"/>
        </w:r>
        <w:r w:rsidR="00037B7E">
          <w:rPr>
            <w:webHidden/>
          </w:rPr>
          <w:instrText xml:space="preserve"> PAGEREF _Toc519297090 \h </w:instrText>
        </w:r>
        <w:r w:rsidR="00037B7E">
          <w:rPr>
            <w:webHidden/>
          </w:rPr>
        </w:r>
        <w:r w:rsidR="00037B7E">
          <w:rPr>
            <w:webHidden/>
          </w:rPr>
          <w:fldChar w:fldCharType="separate"/>
        </w:r>
        <w:r w:rsidR="00037B7E">
          <w:rPr>
            <w:webHidden/>
          </w:rPr>
          <w:t>3</w:t>
        </w:r>
        <w:r w:rsidR="00037B7E">
          <w:rPr>
            <w:webHidden/>
          </w:rPr>
          <w:fldChar w:fldCharType="end"/>
        </w:r>
      </w:hyperlink>
    </w:p>
    <w:p w14:paraId="5AEF125E" w14:textId="432CFB04" w:rsidR="00037B7E" w:rsidRDefault="00DD6E7D">
      <w:pPr>
        <w:pStyle w:val="TOC2"/>
        <w:rPr>
          <w:rFonts w:asciiTheme="minorHAnsi" w:eastAsiaTheme="minorEastAsia" w:hAnsiTheme="minorHAnsi" w:cstheme="minorBidi"/>
          <w:sz w:val="24"/>
          <w:szCs w:val="24"/>
          <w:bdr w:val="none" w:sz="0" w:space="0" w:color="auto"/>
          <w:lang w:val="es-CO" w:eastAsia="zh-CN"/>
        </w:rPr>
      </w:pPr>
      <w:hyperlink w:anchor="_Toc519297091" w:history="1">
        <w:r w:rsidR="00037B7E" w:rsidRPr="00557F58">
          <w:rPr>
            <w:rStyle w:val="Hyperlink"/>
          </w:rPr>
          <w:t>1.2.</w:t>
        </w:r>
        <w:r w:rsidR="00037B7E">
          <w:rPr>
            <w:rFonts w:asciiTheme="minorHAnsi" w:eastAsiaTheme="minorEastAsia" w:hAnsiTheme="minorHAnsi" w:cstheme="minorBidi"/>
            <w:sz w:val="24"/>
            <w:szCs w:val="24"/>
            <w:bdr w:val="none" w:sz="0" w:space="0" w:color="auto"/>
            <w:lang w:val="es-CO" w:eastAsia="zh-CN"/>
          </w:rPr>
          <w:tab/>
        </w:r>
        <w:r w:rsidR="00037B7E" w:rsidRPr="00557F58">
          <w:rPr>
            <w:rStyle w:val="Hyperlink"/>
          </w:rPr>
          <w:t>Autoevaluación</w:t>
        </w:r>
        <w:r w:rsidR="00037B7E">
          <w:rPr>
            <w:webHidden/>
          </w:rPr>
          <w:tab/>
        </w:r>
        <w:r w:rsidR="00037B7E">
          <w:rPr>
            <w:webHidden/>
          </w:rPr>
          <w:fldChar w:fldCharType="begin"/>
        </w:r>
        <w:r w:rsidR="00037B7E">
          <w:rPr>
            <w:webHidden/>
          </w:rPr>
          <w:instrText xml:space="preserve"> PAGEREF _Toc519297091 \h </w:instrText>
        </w:r>
        <w:r w:rsidR="00037B7E">
          <w:rPr>
            <w:webHidden/>
          </w:rPr>
        </w:r>
        <w:r w:rsidR="00037B7E">
          <w:rPr>
            <w:webHidden/>
          </w:rPr>
          <w:fldChar w:fldCharType="separate"/>
        </w:r>
        <w:r w:rsidR="00037B7E">
          <w:rPr>
            <w:webHidden/>
          </w:rPr>
          <w:t>6</w:t>
        </w:r>
        <w:r w:rsidR="00037B7E">
          <w:rPr>
            <w:webHidden/>
          </w:rPr>
          <w:fldChar w:fldCharType="end"/>
        </w:r>
      </w:hyperlink>
    </w:p>
    <w:p w14:paraId="20A08D05" w14:textId="240E5868" w:rsidR="00037B7E" w:rsidRDefault="00DD6E7D">
      <w:pPr>
        <w:pStyle w:val="TOC2"/>
        <w:rPr>
          <w:rFonts w:asciiTheme="minorHAnsi" w:eastAsiaTheme="minorEastAsia" w:hAnsiTheme="minorHAnsi" w:cstheme="minorBidi"/>
          <w:sz w:val="24"/>
          <w:szCs w:val="24"/>
          <w:bdr w:val="none" w:sz="0" w:space="0" w:color="auto"/>
          <w:lang w:val="es-CO" w:eastAsia="zh-CN"/>
        </w:rPr>
      </w:pPr>
      <w:hyperlink w:anchor="_Toc519297092" w:history="1">
        <w:r w:rsidR="00037B7E" w:rsidRPr="00557F58">
          <w:rPr>
            <w:rStyle w:val="Hyperlink"/>
          </w:rPr>
          <w:t>1.3.</w:t>
        </w:r>
        <w:r w:rsidR="00037B7E">
          <w:rPr>
            <w:rFonts w:asciiTheme="minorHAnsi" w:eastAsiaTheme="minorEastAsia" w:hAnsiTheme="minorHAnsi" w:cstheme="minorBidi"/>
            <w:sz w:val="24"/>
            <w:szCs w:val="24"/>
            <w:bdr w:val="none" w:sz="0" w:space="0" w:color="auto"/>
            <w:lang w:val="es-CO" w:eastAsia="zh-CN"/>
          </w:rPr>
          <w:tab/>
        </w:r>
        <w:r w:rsidR="00037B7E" w:rsidRPr="00557F58">
          <w:rPr>
            <w:rStyle w:val="Hyperlink"/>
          </w:rPr>
          <w:t>Oportunidades estratégicas</w:t>
        </w:r>
        <w:r w:rsidR="00037B7E">
          <w:rPr>
            <w:webHidden/>
          </w:rPr>
          <w:tab/>
        </w:r>
        <w:r w:rsidR="00037B7E">
          <w:rPr>
            <w:webHidden/>
          </w:rPr>
          <w:fldChar w:fldCharType="begin"/>
        </w:r>
        <w:r w:rsidR="00037B7E">
          <w:rPr>
            <w:webHidden/>
          </w:rPr>
          <w:instrText xml:space="preserve"> PAGEREF _Toc519297092 \h </w:instrText>
        </w:r>
        <w:r w:rsidR="00037B7E">
          <w:rPr>
            <w:webHidden/>
          </w:rPr>
        </w:r>
        <w:r w:rsidR="00037B7E">
          <w:rPr>
            <w:webHidden/>
          </w:rPr>
          <w:fldChar w:fldCharType="separate"/>
        </w:r>
        <w:r w:rsidR="00037B7E">
          <w:rPr>
            <w:webHidden/>
          </w:rPr>
          <w:t>14</w:t>
        </w:r>
        <w:r w:rsidR="00037B7E">
          <w:rPr>
            <w:webHidden/>
          </w:rPr>
          <w:fldChar w:fldCharType="end"/>
        </w:r>
      </w:hyperlink>
    </w:p>
    <w:p w14:paraId="4A4ECFBC" w14:textId="56C04D33" w:rsidR="00037B7E" w:rsidRDefault="00DD6E7D">
      <w:pPr>
        <w:pStyle w:val="TOC2"/>
        <w:rPr>
          <w:rFonts w:asciiTheme="minorHAnsi" w:eastAsiaTheme="minorEastAsia" w:hAnsiTheme="minorHAnsi" w:cstheme="minorBidi"/>
          <w:sz w:val="24"/>
          <w:szCs w:val="24"/>
          <w:bdr w:val="none" w:sz="0" w:space="0" w:color="auto"/>
          <w:lang w:val="es-CO" w:eastAsia="zh-CN"/>
        </w:rPr>
      </w:pPr>
      <w:hyperlink w:anchor="_Toc519297093" w:history="1">
        <w:r w:rsidR="00037B7E" w:rsidRPr="00557F58">
          <w:rPr>
            <w:rStyle w:val="Hyperlink"/>
          </w:rPr>
          <w:t>1.4.</w:t>
        </w:r>
        <w:r w:rsidR="00037B7E">
          <w:rPr>
            <w:rFonts w:asciiTheme="minorHAnsi" w:eastAsiaTheme="minorEastAsia" w:hAnsiTheme="minorHAnsi" w:cstheme="minorBidi"/>
            <w:sz w:val="24"/>
            <w:szCs w:val="24"/>
            <w:bdr w:val="none" w:sz="0" w:space="0" w:color="auto"/>
            <w:lang w:val="es-CO" w:eastAsia="zh-CN"/>
          </w:rPr>
          <w:tab/>
        </w:r>
        <w:r w:rsidR="00037B7E" w:rsidRPr="00557F58">
          <w:rPr>
            <w:rStyle w:val="Hyperlink"/>
          </w:rPr>
          <w:t>Objetivos y resultados esperados</w:t>
        </w:r>
        <w:r w:rsidR="00037B7E">
          <w:rPr>
            <w:webHidden/>
          </w:rPr>
          <w:tab/>
        </w:r>
        <w:r w:rsidR="00037B7E">
          <w:rPr>
            <w:webHidden/>
          </w:rPr>
          <w:fldChar w:fldCharType="begin"/>
        </w:r>
        <w:r w:rsidR="00037B7E">
          <w:rPr>
            <w:webHidden/>
          </w:rPr>
          <w:instrText xml:space="preserve"> PAGEREF _Toc519297093 \h </w:instrText>
        </w:r>
        <w:r w:rsidR="00037B7E">
          <w:rPr>
            <w:webHidden/>
          </w:rPr>
        </w:r>
        <w:r w:rsidR="00037B7E">
          <w:rPr>
            <w:webHidden/>
          </w:rPr>
          <w:fldChar w:fldCharType="separate"/>
        </w:r>
        <w:r w:rsidR="00037B7E">
          <w:rPr>
            <w:webHidden/>
          </w:rPr>
          <w:t>17</w:t>
        </w:r>
        <w:r w:rsidR="00037B7E">
          <w:rPr>
            <w:webHidden/>
          </w:rPr>
          <w:fldChar w:fldCharType="end"/>
        </w:r>
      </w:hyperlink>
    </w:p>
    <w:p w14:paraId="4C842DBF" w14:textId="4FAEDD61" w:rsidR="00037B7E" w:rsidRDefault="00DD6E7D">
      <w:pPr>
        <w:pStyle w:val="TOC2"/>
        <w:rPr>
          <w:rFonts w:asciiTheme="minorHAnsi" w:eastAsiaTheme="minorEastAsia" w:hAnsiTheme="minorHAnsi" w:cstheme="minorBidi"/>
          <w:sz w:val="24"/>
          <w:szCs w:val="24"/>
          <w:bdr w:val="none" w:sz="0" w:space="0" w:color="auto"/>
          <w:lang w:val="es-CO" w:eastAsia="zh-CN"/>
        </w:rPr>
      </w:pPr>
      <w:hyperlink w:anchor="_Toc519297094" w:history="1">
        <w:r w:rsidR="00037B7E" w:rsidRPr="00557F58">
          <w:rPr>
            <w:rStyle w:val="Hyperlink"/>
          </w:rPr>
          <w:t>1.5.</w:t>
        </w:r>
        <w:r w:rsidR="00037B7E">
          <w:rPr>
            <w:rFonts w:asciiTheme="minorHAnsi" w:eastAsiaTheme="minorEastAsia" w:hAnsiTheme="minorHAnsi" w:cstheme="minorBidi"/>
            <w:sz w:val="24"/>
            <w:szCs w:val="24"/>
            <w:bdr w:val="none" w:sz="0" w:space="0" w:color="auto"/>
            <w:lang w:val="es-CO" w:eastAsia="zh-CN"/>
          </w:rPr>
          <w:tab/>
        </w:r>
        <w:r w:rsidR="00037B7E" w:rsidRPr="00557F58">
          <w:rPr>
            <w:rStyle w:val="Hyperlink"/>
          </w:rPr>
          <w:t>Descripción de las actividades del Proyecto</w:t>
        </w:r>
        <w:r w:rsidR="00037B7E">
          <w:rPr>
            <w:webHidden/>
          </w:rPr>
          <w:tab/>
        </w:r>
        <w:r w:rsidR="00037B7E">
          <w:rPr>
            <w:webHidden/>
          </w:rPr>
          <w:fldChar w:fldCharType="begin"/>
        </w:r>
        <w:r w:rsidR="00037B7E">
          <w:rPr>
            <w:webHidden/>
          </w:rPr>
          <w:instrText xml:space="preserve"> PAGEREF _Toc519297094 \h </w:instrText>
        </w:r>
        <w:r w:rsidR="00037B7E">
          <w:rPr>
            <w:webHidden/>
          </w:rPr>
        </w:r>
        <w:r w:rsidR="00037B7E">
          <w:rPr>
            <w:webHidden/>
          </w:rPr>
          <w:fldChar w:fldCharType="separate"/>
        </w:r>
        <w:r w:rsidR="00037B7E">
          <w:rPr>
            <w:webHidden/>
          </w:rPr>
          <w:t>22</w:t>
        </w:r>
        <w:r w:rsidR="00037B7E">
          <w:rPr>
            <w:webHidden/>
          </w:rPr>
          <w:fldChar w:fldCharType="end"/>
        </w:r>
      </w:hyperlink>
    </w:p>
    <w:p w14:paraId="05DBD90C" w14:textId="03A188E7" w:rsidR="00037B7E" w:rsidRDefault="00DD6E7D">
      <w:pPr>
        <w:pStyle w:val="TOC2"/>
        <w:rPr>
          <w:rFonts w:asciiTheme="minorHAnsi" w:eastAsiaTheme="minorEastAsia" w:hAnsiTheme="minorHAnsi" w:cstheme="minorBidi"/>
          <w:sz w:val="24"/>
          <w:szCs w:val="24"/>
          <w:bdr w:val="none" w:sz="0" w:space="0" w:color="auto"/>
          <w:lang w:val="es-CO" w:eastAsia="zh-CN"/>
        </w:rPr>
      </w:pPr>
      <w:hyperlink w:anchor="_Toc519297095" w:history="1">
        <w:r w:rsidR="00037B7E" w:rsidRPr="00557F58">
          <w:rPr>
            <w:rStyle w:val="Hyperlink"/>
          </w:rPr>
          <w:t>1.6.</w:t>
        </w:r>
        <w:r w:rsidR="00037B7E">
          <w:rPr>
            <w:rFonts w:asciiTheme="minorHAnsi" w:eastAsiaTheme="minorEastAsia" w:hAnsiTheme="minorHAnsi" w:cstheme="minorBidi"/>
            <w:sz w:val="24"/>
            <w:szCs w:val="24"/>
            <w:bdr w:val="none" w:sz="0" w:space="0" w:color="auto"/>
            <w:lang w:val="es-CO" w:eastAsia="zh-CN"/>
          </w:rPr>
          <w:tab/>
        </w:r>
        <w:r w:rsidR="00037B7E" w:rsidRPr="00557F58">
          <w:rPr>
            <w:rStyle w:val="Hyperlink"/>
          </w:rPr>
          <w:t>Plan de implementación y plazos</w:t>
        </w:r>
        <w:r w:rsidR="00037B7E">
          <w:rPr>
            <w:webHidden/>
          </w:rPr>
          <w:tab/>
        </w:r>
        <w:r w:rsidR="00037B7E">
          <w:rPr>
            <w:webHidden/>
          </w:rPr>
          <w:fldChar w:fldCharType="begin"/>
        </w:r>
        <w:r w:rsidR="00037B7E">
          <w:rPr>
            <w:webHidden/>
          </w:rPr>
          <w:instrText xml:space="preserve"> PAGEREF _Toc519297095 \h </w:instrText>
        </w:r>
        <w:r w:rsidR="00037B7E">
          <w:rPr>
            <w:webHidden/>
          </w:rPr>
        </w:r>
        <w:r w:rsidR="00037B7E">
          <w:rPr>
            <w:webHidden/>
          </w:rPr>
          <w:fldChar w:fldCharType="separate"/>
        </w:r>
        <w:r w:rsidR="00037B7E">
          <w:rPr>
            <w:webHidden/>
          </w:rPr>
          <w:t>23</w:t>
        </w:r>
        <w:r w:rsidR="00037B7E">
          <w:rPr>
            <w:webHidden/>
          </w:rPr>
          <w:fldChar w:fldCharType="end"/>
        </w:r>
      </w:hyperlink>
    </w:p>
    <w:p w14:paraId="5E2260F9" w14:textId="31D0710F" w:rsidR="00037B7E" w:rsidRDefault="00DD6E7D">
      <w:pPr>
        <w:pStyle w:val="TOC2"/>
        <w:rPr>
          <w:rFonts w:asciiTheme="minorHAnsi" w:eastAsiaTheme="minorEastAsia" w:hAnsiTheme="minorHAnsi" w:cstheme="minorBidi"/>
          <w:sz w:val="24"/>
          <w:szCs w:val="24"/>
          <w:bdr w:val="none" w:sz="0" w:space="0" w:color="auto"/>
          <w:lang w:val="es-CO" w:eastAsia="zh-CN"/>
        </w:rPr>
      </w:pPr>
      <w:hyperlink w:anchor="_Toc519297096" w:history="1">
        <w:r w:rsidR="00037B7E" w:rsidRPr="00557F58">
          <w:rPr>
            <w:rStyle w:val="Hyperlink"/>
          </w:rPr>
          <w:t>1.7.</w:t>
        </w:r>
        <w:r w:rsidR="00037B7E">
          <w:rPr>
            <w:rFonts w:asciiTheme="minorHAnsi" w:eastAsiaTheme="minorEastAsia" w:hAnsiTheme="minorHAnsi" w:cstheme="minorBidi"/>
            <w:sz w:val="24"/>
            <w:szCs w:val="24"/>
            <w:bdr w:val="none" w:sz="0" w:space="0" w:color="auto"/>
            <w:lang w:val="es-CO" w:eastAsia="zh-CN"/>
          </w:rPr>
          <w:tab/>
        </w:r>
        <w:r w:rsidR="00037B7E" w:rsidRPr="00557F58">
          <w:rPr>
            <w:rStyle w:val="Hyperlink"/>
          </w:rPr>
          <w:t>Temas transversales</w:t>
        </w:r>
        <w:r w:rsidR="00037B7E">
          <w:rPr>
            <w:webHidden/>
          </w:rPr>
          <w:tab/>
        </w:r>
        <w:r w:rsidR="00037B7E">
          <w:rPr>
            <w:webHidden/>
          </w:rPr>
          <w:fldChar w:fldCharType="begin"/>
        </w:r>
        <w:r w:rsidR="00037B7E">
          <w:rPr>
            <w:webHidden/>
          </w:rPr>
          <w:instrText xml:space="preserve"> PAGEREF _Toc519297096 \h </w:instrText>
        </w:r>
        <w:r w:rsidR="00037B7E">
          <w:rPr>
            <w:webHidden/>
          </w:rPr>
        </w:r>
        <w:r w:rsidR="00037B7E">
          <w:rPr>
            <w:webHidden/>
          </w:rPr>
          <w:fldChar w:fldCharType="separate"/>
        </w:r>
        <w:r w:rsidR="00037B7E">
          <w:rPr>
            <w:webHidden/>
          </w:rPr>
          <w:t>26</w:t>
        </w:r>
        <w:r w:rsidR="00037B7E">
          <w:rPr>
            <w:webHidden/>
          </w:rPr>
          <w:fldChar w:fldCharType="end"/>
        </w:r>
      </w:hyperlink>
    </w:p>
    <w:p w14:paraId="67EF1276" w14:textId="322E1D92" w:rsidR="00037B7E" w:rsidRDefault="00DD6E7D">
      <w:pPr>
        <w:pStyle w:val="TOC3"/>
        <w:tabs>
          <w:tab w:val="left" w:pos="1440"/>
          <w:tab w:val="right" w:leader="dot" w:pos="9350"/>
        </w:tabs>
        <w:rPr>
          <w:rFonts w:asciiTheme="minorHAnsi" w:eastAsiaTheme="minorEastAsia" w:hAnsiTheme="minorHAnsi" w:cstheme="minorBidi"/>
          <w:noProof/>
          <w:bdr w:val="none" w:sz="0" w:space="0" w:color="auto"/>
          <w:lang w:val="es-CO" w:eastAsia="zh-CN"/>
        </w:rPr>
      </w:pPr>
      <w:hyperlink w:anchor="_Toc519297097" w:history="1">
        <w:r w:rsidR="00037B7E" w:rsidRPr="00557F58">
          <w:rPr>
            <w:rStyle w:val="Hyperlink"/>
            <w:rFonts w:ascii="Arial" w:hAnsi="Arial" w:cs="Arial"/>
            <w:noProof/>
            <w:lang w:val="es-ES_tradnl"/>
          </w:rPr>
          <w:t>1.7.1.</w:t>
        </w:r>
        <w:r w:rsidR="00037B7E">
          <w:rPr>
            <w:rFonts w:asciiTheme="minorHAnsi" w:eastAsiaTheme="minorEastAsia" w:hAnsiTheme="minorHAnsi" w:cstheme="minorBidi"/>
            <w:noProof/>
            <w:bdr w:val="none" w:sz="0" w:space="0" w:color="auto"/>
            <w:lang w:val="es-CO" w:eastAsia="zh-CN"/>
          </w:rPr>
          <w:tab/>
        </w:r>
        <w:r w:rsidR="00037B7E" w:rsidRPr="00557F58">
          <w:rPr>
            <w:rStyle w:val="Hyperlink"/>
            <w:rFonts w:ascii="Arial" w:hAnsi="Arial" w:cs="Arial"/>
            <w:noProof/>
            <w:lang w:val="es-ES_tradnl"/>
          </w:rPr>
          <w:t>Integración con un marco normativo más amplio</w:t>
        </w:r>
        <w:r w:rsidR="00037B7E">
          <w:rPr>
            <w:noProof/>
            <w:webHidden/>
          </w:rPr>
          <w:tab/>
        </w:r>
        <w:r w:rsidR="00037B7E">
          <w:rPr>
            <w:noProof/>
            <w:webHidden/>
          </w:rPr>
          <w:fldChar w:fldCharType="begin"/>
        </w:r>
        <w:r w:rsidR="00037B7E">
          <w:rPr>
            <w:noProof/>
            <w:webHidden/>
          </w:rPr>
          <w:instrText xml:space="preserve"> PAGEREF _Toc519297097 \h </w:instrText>
        </w:r>
        <w:r w:rsidR="00037B7E">
          <w:rPr>
            <w:noProof/>
            <w:webHidden/>
          </w:rPr>
        </w:r>
        <w:r w:rsidR="00037B7E">
          <w:rPr>
            <w:noProof/>
            <w:webHidden/>
          </w:rPr>
          <w:fldChar w:fldCharType="separate"/>
        </w:r>
        <w:r w:rsidR="00037B7E">
          <w:rPr>
            <w:noProof/>
            <w:webHidden/>
          </w:rPr>
          <w:t>26</w:t>
        </w:r>
        <w:r w:rsidR="00037B7E">
          <w:rPr>
            <w:noProof/>
            <w:webHidden/>
          </w:rPr>
          <w:fldChar w:fldCharType="end"/>
        </w:r>
      </w:hyperlink>
    </w:p>
    <w:p w14:paraId="59A4292F" w14:textId="455AD974" w:rsidR="00037B7E" w:rsidRDefault="00DD6E7D">
      <w:pPr>
        <w:pStyle w:val="TOC3"/>
        <w:tabs>
          <w:tab w:val="left" w:pos="1440"/>
          <w:tab w:val="right" w:leader="dot" w:pos="9350"/>
        </w:tabs>
        <w:rPr>
          <w:rFonts w:asciiTheme="minorHAnsi" w:eastAsiaTheme="minorEastAsia" w:hAnsiTheme="minorHAnsi" w:cstheme="minorBidi"/>
          <w:noProof/>
          <w:bdr w:val="none" w:sz="0" w:space="0" w:color="auto"/>
          <w:lang w:val="es-CO" w:eastAsia="zh-CN"/>
        </w:rPr>
      </w:pPr>
      <w:hyperlink w:anchor="_Toc519297098" w:history="1">
        <w:r w:rsidR="00037B7E" w:rsidRPr="00557F58">
          <w:rPr>
            <w:rStyle w:val="Hyperlink"/>
            <w:rFonts w:ascii="Arial" w:hAnsi="Arial" w:cs="Arial"/>
            <w:noProof/>
            <w:lang w:val="es-ES_tradnl"/>
          </w:rPr>
          <w:t>1.7.2.</w:t>
        </w:r>
        <w:r w:rsidR="00037B7E">
          <w:rPr>
            <w:rFonts w:asciiTheme="minorHAnsi" w:eastAsiaTheme="minorEastAsia" w:hAnsiTheme="minorHAnsi" w:cstheme="minorBidi"/>
            <w:noProof/>
            <w:bdr w:val="none" w:sz="0" w:space="0" w:color="auto"/>
            <w:lang w:val="es-CO" w:eastAsia="zh-CN"/>
          </w:rPr>
          <w:tab/>
        </w:r>
        <w:r w:rsidR="00037B7E" w:rsidRPr="00557F58">
          <w:rPr>
            <w:rStyle w:val="Hyperlink"/>
            <w:rFonts w:ascii="Arial" w:hAnsi="Arial" w:cs="Arial"/>
            <w:noProof/>
            <w:lang w:val="es-ES_tradnl"/>
          </w:rPr>
          <w:t>Asociaciones</w:t>
        </w:r>
        <w:r w:rsidR="00037B7E">
          <w:rPr>
            <w:noProof/>
            <w:webHidden/>
          </w:rPr>
          <w:tab/>
        </w:r>
        <w:r w:rsidR="00037B7E">
          <w:rPr>
            <w:noProof/>
            <w:webHidden/>
          </w:rPr>
          <w:fldChar w:fldCharType="begin"/>
        </w:r>
        <w:r w:rsidR="00037B7E">
          <w:rPr>
            <w:noProof/>
            <w:webHidden/>
          </w:rPr>
          <w:instrText xml:space="preserve"> PAGEREF _Toc519297098 \h </w:instrText>
        </w:r>
        <w:r w:rsidR="00037B7E">
          <w:rPr>
            <w:noProof/>
            <w:webHidden/>
          </w:rPr>
        </w:r>
        <w:r w:rsidR="00037B7E">
          <w:rPr>
            <w:noProof/>
            <w:webHidden/>
          </w:rPr>
          <w:fldChar w:fldCharType="separate"/>
        </w:r>
        <w:r w:rsidR="00037B7E">
          <w:rPr>
            <w:noProof/>
            <w:webHidden/>
          </w:rPr>
          <w:t>26</w:t>
        </w:r>
        <w:r w:rsidR="00037B7E">
          <w:rPr>
            <w:noProof/>
            <w:webHidden/>
          </w:rPr>
          <w:fldChar w:fldCharType="end"/>
        </w:r>
      </w:hyperlink>
    </w:p>
    <w:p w14:paraId="09CCD4A2" w14:textId="398A4E13" w:rsidR="00037B7E" w:rsidRDefault="00DD6E7D">
      <w:pPr>
        <w:pStyle w:val="TOC3"/>
        <w:tabs>
          <w:tab w:val="left" w:pos="1440"/>
          <w:tab w:val="right" w:leader="dot" w:pos="9350"/>
        </w:tabs>
        <w:rPr>
          <w:rFonts w:asciiTheme="minorHAnsi" w:eastAsiaTheme="minorEastAsia" w:hAnsiTheme="minorHAnsi" w:cstheme="minorBidi"/>
          <w:noProof/>
          <w:bdr w:val="none" w:sz="0" w:space="0" w:color="auto"/>
          <w:lang w:val="es-CO" w:eastAsia="zh-CN"/>
        </w:rPr>
      </w:pPr>
      <w:hyperlink w:anchor="_Toc519297099" w:history="1">
        <w:r w:rsidR="00037B7E" w:rsidRPr="00557F58">
          <w:rPr>
            <w:rStyle w:val="Hyperlink"/>
            <w:rFonts w:ascii="Arial" w:hAnsi="Arial" w:cs="Arial"/>
            <w:noProof/>
            <w:lang w:val="es-ES_tradnl"/>
          </w:rPr>
          <w:t>1.7.3.</w:t>
        </w:r>
        <w:r w:rsidR="00037B7E">
          <w:rPr>
            <w:rFonts w:asciiTheme="minorHAnsi" w:eastAsiaTheme="minorEastAsia" w:hAnsiTheme="minorHAnsi" w:cstheme="minorBidi"/>
            <w:noProof/>
            <w:bdr w:val="none" w:sz="0" w:space="0" w:color="auto"/>
            <w:lang w:val="es-CO" w:eastAsia="zh-CN"/>
          </w:rPr>
          <w:tab/>
        </w:r>
        <w:r w:rsidR="00037B7E" w:rsidRPr="00557F58">
          <w:rPr>
            <w:rStyle w:val="Hyperlink"/>
            <w:rFonts w:ascii="Arial" w:hAnsi="Arial" w:cs="Arial"/>
            <w:noProof/>
            <w:lang w:val="es-ES_tradnl"/>
          </w:rPr>
          <w:t>Participación de múltiples interesados</w:t>
        </w:r>
        <w:r w:rsidR="00037B7E">
          <w:rPr>
            <w:noProof/>
            <w:webHidden/>
          </w:rPr>
          <w:tab/>
        </w:r>
        <w:r w:rsidR="00037B7E">
          <w:rPr>
            <w:noProof/>
            <w:webHidden/>
          </w:rPr>
          <w:fldChar w:fldCharType="begin"/>
        </w:r>
        <w:r w:rsidR="00037B7E">
          <w:rPr>
            <w:noProof/>
            <w:webHidden/>
          </w:rPr>
          <w:instrText xml:space="preserve"> PAGEREF _Toc519297099 \h </w:instrText>
        </w:r>
        <w:r w:rsidR="00037B7E">
          <w:rPr>
            <w:noProof/>
            <w:webHidden/>
          </w:rPr>
        </w:r>
        <w:r w:rsidR="00037B7E">
          <w:rPr>
            <w:noProof/>
            <w:webHidden/>
          </w:rPr>
          <w:fldChar w:fldCharType="separate"/>
        </w:r>
        <w:r w:rsidR="00037B7E">
          <w:rPr>
            <w:noProof/>
            <w:webHidden/>
          </w:rPr>
          <w:t>26</w:t>
        </w:r>
        <w:r w:rsidR="00037B7E">
          <w:rPr>
            <w:noProof/>
            <w:webHidden/>
          </w:rPr>
          <w:fldChar w:fldCharType="end"/>
        </w:r>
      </w:hyperlink>
    </w:p>
    <w:p w14:paraId="1205F530" w14:textId="1FE6408E" w:rsidR="00037B7E" w:rsidRDefault="00DD6E7D">
      <w:pPr>
        <w:pStyle w:val="TOC3"/>
        <w:tabs>
          <w:tab w:val="left" w:pos="1440"/>
          <w:tab w:val="right" w:leader="dot" w:pos="9350"/>
        </w:tabs>
        <w:rPr>
          <w:rFonts w:asciiTheme="minorHAnsi" w:eastAsiaTheme="minorEastAsia" w:hAnsiTheme="minorHAnsi" w:cstheme="minorBidi"/>
          <w:noProof/>
          <w:bdr w:val="none" w:sz="0" w:space="0" w:color="auto"/>
          <w:lang w:val="es-CO" w:eastAsia="zh-CN"/>
        </w:rPr>
      </w:pPr>
      <w:hyperlink w:anchor="_Toc519297100" w:history="1">
        <w:r w:rsidR="00037B7E" w:rsidRPr="00557F58">
          <w:rPr>
            <w:rStyle w:val="Hyperlink"/>
            <w:rFonts w:ascii="Arial" w:hAnsi="Arial" w:cs="Arial"/>
            <w:noProof/>
            <w:lang w:val="es-ES_tradnl"/>
          </w:rPr>
          <w:t>1.7.4.</w:t>
        </w:r>
        <w:r w:rsidR="00037B7E">
          <w:rPr>
            <w:rFonts w:asciiTheme="minorHAnsi" w:eastAsiaTheme="minorEastAsia" w:hAnsiTheme="minorHAnsi" w:cstheme="minorBidi"/>
            <w:noProof/>
            <w:bdr w:val="none" w:sz="0" w:space="0" w:color="auto"/>
            <w:lang w:val="es-CO" w:eastAsia="zh-CN"/>
          </w:rPr>
          <w:tab/>
        </w:r>
        <w:r w:rsidR="00037B7E" w:rsidRPr="00557F58">
          <w:rPr>
            <w:rStyle w:val="Hyperlink"/>
            <w:rFonts w:ascii="Arial" w:hAnsi="Arial" w:cs="Arial"/>
            <w:noProof/>
            <w:lang w:val="es-ES_tradnl"/>
          </w:rPr>
          <w:t>Integración de una perspectiva de género</w:t>
        </w:r>
        <w:r w:rsidR="00037B7E">
          <w:rPr>
            <w:noProof/>
            <w:webHidden/>
          </w:rPr>
          <w:tab/>
        </w:r>
        <w:r w:rsidR="00037B7E">
          <w:rPr>
            <w:noProof/>
            <w:webHidden/>
          </w:rPr>
          <w:fldChar w:fldCharType="begin"/>
        </w:r>
        <w:r w:rsidR="00037B7E">
          <w:rPr>
            <w:noProof/>
            <w:webHidden/>
          </w:rPr>
          <w:instrText xml:space="preserve"> PAGEREF _Toc519297100 \h </w:instrText>
        </w:r>
        <w:r w:rsidR="00037B7E">
          <w:rPr>
            <w:noProof/>
            <w:webHidden/>
          </w:rPr>
        </w:r>
        <w:r w:rsidR="00037B7E">
          <w:rPr>
            <w:noProof/>
            <w:webHidden/>
          </w:rPr>
          <w:fldChar w:fldCharType="separate"/>
        </w:r>
        <w:r w:rsidR="00037B7E">
          <w:rPr>
            <w:noProof/>
            <w:webHidden/>
          </w:rPr>
          <w:t>26</w:t>
        </w:r>
        <w:r w:rsidR="00037B7E">
          <w:rPr>
            <w:noProof/>
            <w:webHidden/>
          </w:rPr>
          <w:fldChar w:fldCharType="end"/>
        </w:r>
      </w:hyperlink>
    </w:p>
    <w:p w14:paraId="099BFDF8" w14:textId="0980A5A7" w:rsidR="00037B7E" w:rsidRDefault="00DD6E7D">
      <w:pPr>
        <w:pStyle w:val="TOC3"/>
        <w:tabs>
          <w:tab w:val="left" w:pos="1440"/>
          <w:tab w:val="right" w:leader="dot" w:pos="9350"/>
        </w:tabs>
        <w:rPr>
          <w:rFonts w:asciiTheme="minorHAnsi" w:eastAsiaTheme="minorEastAsia" w:hAnsiTheme="minorHAnsi" w:cstheme="minorBidi"/>
          <w:noProof/>
          <w:bdr w:val="none" w:sz="0" w:space="0" w:color="auto"/>
          <w:lang w:val="es-CO" w:eastAsia="zh-CN"/>
        </w:rPr>
      </w:pPr>
      <w:hyperlink w:anchor="_Toc519297101" w:history="1">
        <w:r w:rsidR="00037B7E" w:rsidRPr="00557F58">
          <w:rPr>
            <w:rStyle w:val="Hyperlink"/>
            <w:rFonts w:ascii="Arial" w:hAnsi="Arial" w:cs="Arial"/>
            <w:noProof/>
            <w:lang w:val="es-ES_tradnl"/>
          </w:rPr>
          <w:t>1.7.5.</w:t>
        </w:r>
        <w:r w:rsidR="00037B7E">
          <w:rPr>
            <w:rFonts w:asciiTheme="minorHAnsi" w:eastAsiaTheme="minorEastAsia" w:hAnsiTheme="minorHAnsi" w:cstheme="minorBidi"/>
            <w:noProof/>
            <w:bdr w:val="none" w:sz="0" w:space="0" w:color="auto"/>
            <w:lang w:val="es-CO" w:eastAsia="zh-CN"/>
          </w:rPr>
          <w:tab/>
        </w:r>
        <w:r w:rsidR="00037B7E" w:rsidRPr="00557F58">
          <w:rPr>
            <w:rStyle w:val="Hyperlink"/>
            <w:rFonts w:ascii="Arial" w:hAnsi="Arial" w:cs="Arial"/>
            <w:noProof/>
            <w:lang w:val="es-ES_tradnl"/>
          </w:rPr>
          <w:t>Gestión de conocimiento y comunicación</w:t>
        </w:r>
        <w:r w:rsidR="00037B7E">
          <w:rPr>
            <w:noProof/>
            <w:webHidden/>
          </w:rPr>
          <w:tab/>
        </w:r>
        <w:r w:rsidR="00037B7E">
          <w:rPr>
            <w:noProof/>
            <w:webHidden/>
          </w:rPr>
          <w:fldChar w:fldCharType="begin"/>
        </w:r>
        <w:r w:rsidR="00037B7E">
          <w:rPr>
            <w:noProof/>
            <w:webHidden/>
          </w:rPr>
          <w:instrText xml:space="preserve"> PAGEREF _Toc519297101 \h </w:instrText>
        </w:r>
        <w:r w:rsidR="00037B7E">
          <w:rPr>
            <w:noProof/>
            <w:webHidden/>
          </w:rPr>
        </w:r>
        <w:r w:rsidR="00037B7E">
          <w:rPr>
            <w:noProof/>
            <w:webHidden/>
          </w:rPr>
          <w:fldChar w:fldCharType="separate"/>
        </w:r>
        <w:r w:rsidR="00037B7E">
          <w:rPr>
            <w:noProof/>
            <w:webHidden/>
          </w:rPr>
          <w:t>27</w:t>
        </w:r>
        <w:r w:rsidR="00037B7E">
          <w:rPr>
            <w:noProof/>
            <w:webHidden/>
          </w:rPr>
          <w:fldChar w:fldCharType="end"/>
        </w:r>
      </w:hyperlink>
    </w:p>
    <w:p w14:paraId="406ACA2B" w14:textId="3D2BCA41" w:rsidR="00037B7E" w:rsidRDefault="00DD6E7D">
      <w:pPr>
        <w:pStyle w:val="TOC1"/>
        <w:tabs>
          <w:tab w:val="left" w:pos="480"/>
          <w:tab w:val="right" w:leader="dot" w:pos="9350"/>
        </w:tabs>
        <w:rPr>
          <w:rFonts w:asciiTheme="minorHAnsi" w:eastAsiaTheme="minorEastAsia" w:hAnsiTheme="minorHAnsi" w:cstheme="minorBidi"/>
          <w:noProof/>
          <w:bdr w:val="none" w:sz="0" w:space="0" w:color="auto"/>
          <w:lang w:val="es-CO" w:eastAsia="zh-CN"/>
        </w:rPr>
      </w:pPr>
      <w:hyperlink w:anchor="_Toc519297102" w:history="1">
        <w:r w:rsidR="00037B7E" w:rsidRPr="00557F58">
          <w:rPr>
            <w:rStyle w:val="Hyperlink"/>
            <w:rFonts w:ascii="Arial" w:hAnsi="Arial" w:cs="Arial"/>
            <w:noProof/>
            <w:lang w:val="es-ES_tradnl"/>
          </w:rPr>
          <w:t>2.</w:t>
        </w:r>
        <w:r w:rsidR="00037B7E">
          <w:rPr>
            <w:rFonts w:asciiTheme="minorHAnsi" w:eastAsiaTheme="minorEastAsia" w:hAnsiTheme="minorHAnsi" w:cstheme="minorBidi"/>
            <w:noProof/>
            <w:bdr w:val="none" w:sz="0" w:space="0" w:color="auto"/>
            <w:lang w:val="es-CO" w:eastAsia="zh-CN"/>
          </w:rPr>
          <w:tab/>
        </w:r>
        <w:r w:rsidR="00037B7E" w:rsidRPr="00557F58">
          <w:rPr>
            <w:rStyle w:val="Hyperlink"/>
            <w:rFonts w:ascii="Arial" w:hAnsi="Arial" w:cs="Arial"/>
            <w:noProof/>
            <w:lang w:val="es-ES_tradnl"/>
          </w:rPr>
          <w:t>Riesgos, monitoreo y evaluación</w:t>
        </w:r>
        <w:r w:rsidR="00037B7E">
          <w:rPr>
            <w:noProof/>
            <w:webHidden/>
          </w:rPr>
          <w:tab/>
        </w:r>
        <w:r w:rsidR="00037B7E">
          <w:rPr>
            <w:noProof/>
            <w:webHidden/>
          </w:rPr>
          <w:fldChar w:fldCharType="begin"/>
        </w:r>
        <w:r w:rsidR="00037B7E">
          <w:rPr>
            <w:noProof/>
            <w:webHidden/>
          </w:rPr>
          <w:instrText xml:space="preserve"> PAGEREF _Toc519297102 \h </w:instrText>
        </w:r>
        <w:r w:rsidR="00037B7E">
          <w:rPr>
            <w:noProof/>
            <w:webHidden/>
          </w:rPr>
        </w:r>
        <w:r w:rsidR="00037B7E">
          <w:rPr>
            <w:noProof/>
            <w:webHidden/>
          </w:rPr>
          <w:fldChar w:fldCharType="separate"/>
        </w:r>
        <w:r w:rsidR="00037B7E">
          <w:rPr>
            <w:noProof/>
            <w:webHidden/>
          </w:rPr>
          <w:t>27</w:t>
        </w:r>
        <w:r w:rsidR="00037B7E">
          <w:rPr>
            <w:noProof/>
            <w:webHidden/>
          </w:rPr>
          <w:fldChar w:fldCharType="end"/>
        </w:r>
      </w:hyperlink>
    </w:p>
    <w:p w14:paraId="5BDA9A80" w14:textId="7A055026" w:rsidR="00037B7E" w:rsidRDefault="00DD6E7D">
      <w:pPr>
        <w:pStyle w:val="TOC2"/>
        <w:rPr>
          <w:rFonts w:asciiTheme="minorHAnsi" w:eastAsiaTheme="minorEastAsia" w:hAnsiTheme="minorHAnsi" w:cstheme="minorBidi"/>
          <w:sz w:val="24"/>
          <w:szCs w:val="24"/>
          <w:bdr w:val="none" w:sz="0" w:space="0" w:color="auto"/>
          <w:lang w:val="es-CO" w:eastAsia="zh-CN"/>
        </w:rPr>
      </w:pPr>
      <w:hyperlink w:anchor="_Toc519297103" w:history="1">
        <w:r w:rsidR="00037B7E" w:rsidRPr="00557F58">
          <w:rPr>
            <w:rStyle w:val="Hyperlink"/>
          </w:rPr>
          <w:t>2.1.</w:t>
        </w:r>
        <w:r w:rsidR="00037B7E">
          <w:rPr>
            <w:rFonts w:asciiTheme="minorHAnsi" w:eastAsiaTheme="minorEastAsia" w:hAnsiTheme="minorHAnsi" w:cstheme="minorBidi"/>
            <w:sz w:val="24"/>
            <w:szCs w:val="24"/>
            <w:bdr w:val="none" w:sz="0" w:space="0" w:color="auto"/>
            <w:lang w:val="es-CO" w:eastAsia="zh-CN"/>
          </w:rPr>
          <w:tab/>
        </w:r>
        <w:r w:rsidR="00037B7E" w:rsidRPr="00557F58">
          <w:rPr>
            <w:rStyle w:val="Hyperlink"/>
          </w:rPr>
          <w:t>Gestión de riesgos</w:t>
        </w:r>
        <w:r w:rsidR="00037B7E">
          <w:rPr>
            <w:webHidden/>
          </w:rPr>
          <w:tab/>
        </w:r>
        <w:r w:rsidR="00037B7E">
          <w:rPr>
            <w:webHidden/>
          </w:rPr>
          <w:fldChar w:fldCharType="begin"/>
        </w:r>
        <w:r w:rsidR="00037B7E">
          <w:rPr>
            <w:webHidden/>
          </w:rPr>
          <w:instrText xml:space="preserve"> PAGEREF _Toc519297103 \h </w:instrText>
        </w:r>
        <w:r w:rsidR="00037B7E">
          <w:rPr>
            <w:webHidden/>
          </w:rPr>
        </w:r>
        <w:r w:rsidR="00037B7E">
          <w:rPr>
            <w:webHidden/>
          </w:rPr>
          <w:fldChar w:fldCharType="separate"/>
        </w:r>
        <w:r w:rsidR="00037B7E">
          <w:rPr>
            <w:webHidden/>
          </w:rPr>
          <w:t>27</w:t>
        </w:r>
        <w:r w:rsidR="00037B7E">
          <w:rPr>
            <w:webHidden/>
          </w:rPr>
          <w:fldChar w:fldCharType="end"/>
        </w:r>
      </w:hyperlink>
    </w:p>
    <w:p w14:paraId="6C661A42" w14:textId="521D5377" w:rsidR="00037B7E" w:rsidRDefault="00DD6E7D">
      <w:pPr>
        <w:pStyle w:val="TOC2"/>
        <w:rPr>
          <w:rFonts w:asciiTheme="minorHAnsi" w:eastAsiaTheme="minorEastAsia" w:hAnsiTheme="minorHAnsi" w:cstheme="minorBidi"/>
          <w:sz w:val="24"/>
          <w:szCs w:val="24"/>
          <w:bdr w:val="none" w:sz="0" w:space="0" w:color="auto"/>
          <w:lang w:val="es-CO" w:eastAsia="zh-CN"/>
        </w:rPr>
      </w:pPr>
      <w:hyperlink w:anchor="_Toc519297104" w:history="1">
        <w:r w:rsidR="00037B7E" w:rsidRPr="00557F58">
          <w:rPr>
            <w:rStyle w:val="Hyperlink"/>
          </w:rPr>
          <w:t>2.2.</w:t>
        </w:r>
        <w:r w:rsidR="00037B7E">
          <w:rPr>
            <w:rFonts w:asciiTheme="minorHAnsi" w:eastAsiaTheme="minorEastAsia" w:hAnsiTheme="minorHAnsi" w:cstheme="minorBidi"/>
            <w:sz w:val="24"/>
            <w:szCs w:val="24"/>
            <w:bdr w:val="none" w:sz="0" w:space="0" w:color="auto"/>
            <w:lang w:val="es-CO" w:eastAsia="zh-CN"/>
          </w:rPr>
          <w:tab/>
        </w:r>
        <w:r w:rsidR="00037B7E" w:rsidRPr="00557F58">
          <w:rPr>
            <w:rStyle w:val="Hyperlink"/>
          </w:rPr>
          <w:t>Monitoreo</w:t>
        </w:r>
        <w:r w:rsidR="00037B7E">
          <w:rPr>
            <w:webHidden/>
          </w:rPr>
          <w:tab/>
        </w:r>
        <w:r w:rsidR="00037B7E">
          <w:rPr>
            <w:webHidden/>
          </w:rPr>
          <w:fldChar w:fldCharType="begin"/>
        </w:r>
        <w:r w:rsidR="00037B7E">
          <w:rPr>
            <w:webHidden/>
          </w:rPr>
          <w:instrText xml:space="preserve"> PAGEREF _Toc519297104 \h </w:instrText>
        </w:r>
        <w:r w:rsidR="00037B7E">
          <w:rPr>
            <w:webHidden/>
          </w:rPr>
        </w:r>
        <w:r w:rsidR="00037B7E">
          <w:rPr>
            <w:webHidden/>
          </w:rPr>
          <w:fldChar w:fldCharType="separate"/>
        </w:r>
        <w:r w:rsidR="00037B7E">
          <w:rPr>
            <w:webHidden/>
          </w:rPr>
          <w:t>28</w:t>
        </w:r>
        <w:r w:rsidR="00037B7E">
          <w:rPr>
            <w:webHidden/>
          </w:rPr>
          <w:fldChar w:fldCharType="end"/>
        </w:r>
      </w:hyperlink>
    </w:p>
    <w:p w14:paraId="240A3630" w14:textId="2AB8E736" w:rsidR="00037B7E" w:rsidRDefault="00DD6E7D">
      <w:pPr>
        <w:pStyle w:val="TOC2"/>
        <w:rPr>
          <w:rFonts w:asciiTheme="minorHAnsi" w:eastAsiaTheme="minorEastAsia" w:hAnsiTheme="minorHAnsi" w:cstheme="minorBidi"/>
          <w:sz w:val="24"/>
          <w:szCs w:val="24"/>
          <w:bdr w:val="none" w:sz="0" w:space="0" w:color="auto"/>
          <w:lang w:val="es-CO" w:eastAsia="zh-CN"/>
        </w:rPr>
      </w:pPr>
      <w:hyperlink w:anchor="_Toc519297105" w:history="1">
        <w:r w:rsidR="00037B7E" w:rsidRPr="00557F58">
          <w:rPr>
            <w:rStyle w:val="Hyperlink"/>
          </w:rPr>
          <w:t>2.3.</w:t>
        </w:r>
        <w:r w:rsidR="00037B7E">
          <w:rPr>
            <w:rFonts w:asciiTheme="minorHAnsi" w:eastAsiaTheme="minorEastAsia" w:hAnsiTheme="minorHAnsi" w:cstheme="minorBidi"/>
            <w:sz w:val="24"/>
            <w:szCs w:val="24"/>
            <w:bdr w:val="none" w:sz="0" w:space="0" w:color="auto"/>
            <w:lang w:val="es-CO" w:eastAsia="zh-CN"/>
          </w:rPr>
          <w:tab/>
        </w:r>
        <w:r w:rsidR="00037B7E" w:rsidRPr="00557F58">
          <w:rPr>
            <w:rStyle w:val="Hyperlink"/>
          </w:rPr>
          <w:t>Sustentabilidad de los resultados</w:t>
        </w:r>
        <w:r w:rsidR="00037B7E">
          <w:rPr>
            <w:webHidden/>
          </w:rPr>
          <w:tab/>
        </w:r>
        <w:r w:rsidR="00037B7E">
          <w:rPr>
            <w:webHidden/>
          </w:rPr>
          <w:fldChar w:fldCharType="begin"/>
        </w:r>
        <w:r w:rsidR="00037B7E">
          <w:rPr>
            <w:webHidden/>
          </w:rPr>
          <w:instrText xml:space="preserve"> PAGEREF _Toc519297105 \h </w:instrText>
        </w:r>
        <w:r w:rsidR="00037B7E">
          <w:rPr>
            <w:webHidden/>
          </w:rPr>
        </w:r>
        <w:r w:rsidR="00037B7E">
          <w:rPr>
            <w:webHidden/>
          </w:rPr>
          <w:fldChar w:fldCharType="separate"/>
        </w:r>
        <w:r w:rsidR="00037B7E">
          <w:rPr>
            <w:webHidden/>
          </w:rPr>
          <w:t>28</w:t>
        </w:r>
        <w:r w:rsidR="00037B7E">
          <w:rPr>
            <w:webHidden/>
          </w:rPr>
          <w:fldChar w:fldCharType="end"/>
        </w:r>
      </w:hyperlink>
    </w:p>
    <w:p w14:paraId="36CD8B9B" w14:textId="3F01A20D" w:rsidR="00037B7E" w:rsidRDefault="00DD6E7D">
      <w:pPr>
        <w:pStyle w:val="TOC1"/>
        <w:tabs>
          <w:tab w:val="left" w:pos="480"/>
          <w:tab w:val="right" w:leader="dot" w:pos="9350"/>
        </w:tabs>
        <w:rPr>
          <w:rFonts w:asciiTheme="minorHAnsi" w:eastAsiaTheme="minorEastAsia" w:hAnsiTheme="minorHAnsi" w:cstheme="minorBidi"/>
          <w:noProof/>
          <w:bdr w:val="none" w:sz="0" w:space="0" w:color="auto"/>
          <w:lang w:val="es-CO" w:eastAsia="zh-CN"/>
        </w:rPr>
      </w:pPr>
      <w:hyperlink w:anchor="_Toc519297106" w:history="1">
        <w:r w:rsidR="00037B7E" w:rsidRPr="00557F58">
          <w:rPr>
            <w:rStyle w:val="Hyperlink"/>
            <w:rFonts w:ascii="Arial" w:hAnsi="Arial" w:cs="Arial"/>
            <w:noProof/>
            <w:lang w:val="es-ES_tradnl"/>
          </w:rPr>
          <w:t>3.</w:t>
        </w:r>
        <w:r w:rsidR="00037B7E">
          <w:rPr>
            <w:rFonts w:asciiTheme="minorHAnsi" w:eastAsiaTheme="minorEastAsia" w:hAnsiTheme="minorHAnsi" w:cstheme="minorBidi"/>
            <w:noProof/>
            <w:bdr w:val="none" w:sz="0" w:space="0" w:color="auto"/>
            <w:lang w:val="es-CO" w:eastAsia="zh-CN"/>
          </w:rPr>
          <w:tab/>
        </w:r>
        <w:r w:rsidR="00037B7E" w:rsidRPr="00557F58">
          <w:rPr>
            <w:rStyle w:val="Hyperlink"/>
            <w:rFonts w:ascii="Arial" w:hAnsi="Arial" w:cs="Arial"/>
            <w:noProof/>
            <w:lang w:val="es-ES_tradnl"/>
          </w:rPr>
          <w:t>Presupuesto</w:t>
        </w:r>
        <w:r w:rsidR="00037B7E">
          <w:rPr>
            <w:noProof/>
            <w:webHidden/>
          </w:rPr>
          <w:tab/>
        </w:r>
        <w:r w:rsidR="00037B7E">
          <w:rPr>
            <w:noProof/>
            <w:webHidden/>
          </w:rPr>
          <w:fldChar w:fldCharType="begin"/>
        </w:r>
        <w:r w:rsidR="00037B7E">
          <w:rPr>
            <w:noProof/>
            <w:webHidden/>
          </w:rPr>
          <w:instrText xml:space="preserve"> PAGEREF _Toc519297106 \h </w:instrText>
        </w:r>
        <w:r w:rsidR="00037B7E">
          <w:rPr>
            <w:noProof/>
            <w:webHidden/>
          </w:rPr>
        </w:r>
        <w:r w:rsidR="00037B7E">
          <w:rPr>
            <w:noProof/>
            <w:webHidden/>
          </w:rPr>
          <w:fldChar w:fldCharType="separate"/>
        </w:r>
        <w:r w:rsidR="00037B7E">
          <w:rPr>
            <w:noProof/>
            <w:webHidden/>
          </w:rPr>
          <w:t>28</w:t>
        </w:r>
        <w:r w:rsidR="00037B7E">
          <w:rPr>
            <w:noProof/>
            <w:webHidden/>
          </w:rPr>
          <w:fldChar w:fldCharType="end"/>
        </w:r>
      </w:hyperlink>
    </w:p>
    <w:p w14:paraId="19DF5EBC" w14:textId="7965E0E9" w:rsidR="009C34CB" w:rsidRPr="00FA1FF3" w:rsidRDefault="009C34CB" w:rsidP="009875C8">
      <w:pPr>
        <w:jc w:val="both"/>
        <w:rPr>
          <w:rFonts w:ascii="Arial" w:hAnsi="Arial" w:cs="Arial"/>
          <w:sz w:val="20"/>
          <w:szCs w:val="20"/>
          <w:lang w:val="es-ES_tradnl"/>
        </w:rPr>
      </w:pPr>
      <w:r w:rsidRPr="00FC5A6A">
        <w:rPr>
          <w:rFonts w:ascii="Arial" w:hAnsi="Arial" w:cs="Arial"/>
          <w:sz w:val="20"/>
          <w:szCs w:val="20"/>
          <w:lang w:val="es-ES_tradnl"/>
        </w:rPr>
        <w:fldChar w:fldCharType="end"/>
      </w:r>
    </w:p>
    <w:p w14:paraId="40C530A8" w14:textId="77777777" w:rsidR="00E60931" w:rsidRPr="00FA1FF3" w:rsidRDefault="00B91C91" w:rsidP="009875C8">
      <w:pPr>
        <w:pStyle w:val="Heading1"/>
        <w:jc w:val="both"/>
        <w:rPr>
          <w:rFonts w:ascii="Arial" w:hAnsi="Arial" w:cs="Arial"/>
          <w:sz w:val="20"/>
          <w:szCs w:val="20"/>
          <w:lang w:val="es-ES_tradnl"/>
        </w:rPr>
      </w:pPr>
      <w:bookmarkStart w:id="1" w:name="_Toc519297089"/>
      <w:r w:rsidRPr="00FA1FF3">
        <w:rPr>
          <w:rFonts w:ascii="Arial" w:hAnsi="Arial" w:cs="Arial"/>
          <w:sz w:val="20"/>
          <w:szCs w:val="20"/>
          <w:lang w:val="es-ES_tradnl"/>
        </w:rPr>
        <w:t>Fundamentos y enfoque:</w:t>
      </w:r>
      <w:bookmarkEnd w:id="1"/>
    </w:p>
    <w:p w14:paraId="67E879F1" w14:textId="77777777" w:rsidR="00B91C91" w:rsidRPr="00FA1FF3" w:rsidRDefault="00B91C91" w:rsidP="009875C8">
      <w:pPr>
        <w:jc w:val="both"/>
        <w:rPr>
          <w:rFonts w:ascii="Arial" w:hAnsi="Arial" w:cs="Arial"/>
          <w:sz w:val="20"/>
          <w:szCs w:val="20"/>
          <w:lang w:val="es-ES_tradnl"/>
        </w:rPr>
      </w:pPr>
    </w:p>
    <w:p w14:paraId="5C9AF561" w14:textId="77777777" w:rsidR="00B91C91" w:rsidRPr="00FA1FF3" w:rsidRDefault="00B91C91" w:rsidP="009875C8">
      <w:pPr>
        <w:pStyle w:val="Heading2"/>
        <w:jc w:val="both"/>
        <w:rPr>
          <w:rFonts w:ascii="Arial" w:hAnsi="Arial" w:cs="Arial"/>
          <w:sz w:val="20"/>
          <w:szCs w:val="20"/>
          <w:lang w:val="es-ES_tradnl"/>
        </w:rPr>
      </w:pPr>
      <w:bookmarkStart w:id="2" w:name="_Toc519297090"/>
      <w:r w:rsidRPr="00FA1FF3">
        <w:rPr>
          <w:rFonts w:ascii="Arial" w:hAnsi="Arial" w:cs="Arial"/>
          <w:sz w:val="20"/>
          <w:szCs w:val="20"/>
          <w:lang w:val="es-ES_tradnl"/>
        </w:rPr>
        <w:t>Resumen</w:t>
      </w:r>
      <w:bookmarkEnd w:id="2"/>
    </w:p>
    <w:p w14:paraId="3FC47A7B" w14:textId="77777777" w:rsidR="00B91C91" w:rsidRPr="00FA1FF3" w:rsidRDefault="00B91C91" w:rsidP="009875C8">
      <w:pPr>
        <w:jc w:val="both"/>
        <w:rPr>
          <w:rFonts w:ascii="Arial" w:hAnsi="Arial" w:cs="Arial"/>
          <w:sz w:val="20"/>
          <w:szCs w:val="20"/>
          <w:lang w:val="es-ES_tradnl"/>
        </w:rPr>
      </w:pPr>
    </w:p>
    <w:p w14:paraId="7AC4ABE6" w14:textId="7B80484D" w:rsidR="00990EB3" w:rsidRPr="00FA1FF3" w:rsidRDefault="00990EB3" w:rsidP="009875C8">
      <w:pPr>
        <w:pStyle w:val="Cuerpo"/>
        <w:jc w:val="both"/>
        <w:rPr>
          <w:rFonts w:ascii="Arial" w:hAnsi="Arial" w:cs="Arial"/>
          <w:sz w:val="20"/>
          <w:szCs w:val="20"/>
          <w:lang w:val="es-ES_tradnl"/>
        </w:rPr>
      </w:pPr>
      <w:r w:rsidRPr="00FA1FF3">
        <w:rPr>
          <w:rFonts w:ascii="Arial" w:hAnsi="Arial" w:cs="Arial"/>
          <w:sz w:val="20"/>
          <w:szCs w:val="20"/>
          <w:lang w:val="es-ES_tradnl"/>
        </w:rPr>
        <w:t>Caquetá es un departamento situado en la confluencia andino-amazónica al sur-oriente de Colombia. Tienen una extensión de 88.965km</w:t>
      </w:r>
      <w:r w:rsidRPr="00FA1FF3">
        <w:rPr>
          <w:rFonts w:ascii="Arial" w:hAnsi="Arial" w:cs="Arial"/>
          <w:sz w:val="20"/>
          <w:szCs w:val="20"/>
          <w:vertAlign w:val="superscript"/>
          <w:lang w:val="es-ES_tradnl"/>
        </w:rPr>
        <w:t>2</w:t>
      </w:r>
      <w:r w:rsidRPr="00FA1FF3">
        <w:rPr>
          <w:rFonts w:ascii="Arial" w:hAnsi="Arial" w:cs="Arial"/>
          <w:sz w:val="20"/>
          <w:szCs w:val="20"/>
          <w:lang w:val="es-ES_tradnl"/>
        </w:rPr>
        <w:t xml:space="preserve">, un área similar a la de Portugal. Su situación geográfica y su historia de colonización, han influenciado </w:t>
      </w:r>
      <w:r w:rsidR="00B73FDB" w:rsidRPr="00FA1FF3">
        <w:rPr>
          <w:rFonts w:ascii="Arial" w:hAnsi="Arial" w:cs="Arial"/>
          <w:sz w:val="20"/>
          <w:szCs w:val="20"/>
          <w:lang w:val="es-ES_tradnl"/>
        </w:rPr>
        <w:t xml:space="preserve">no sólo </w:t>
      </w:r>
      <w:r w:rsidRPr="00FA1FF3">
        <w:rPr>
          <w:rFonts w:ascii="Arial" w:hAnsi="Arial" w:cs="Arial"/>
          <w:sz w:val="20"/>
          <w:szCs w:val="20"/>
          <w:lang w:val="es-ES_tradnl"/>
        </w:rPr>
        <w:t>su desarrollo socio-económico,</w:t>
      </w:r>
      <w:r w:rsidR="00B73FDB" w:rsidRPr="00FA1FF3">
        <w:rPr>
          <w:rFonts w:ascii="Arial" w:hAnsi="Arial" w:cs="Arial"/>
          <w:sz w:val="20"/>
          <w:szCs w:val="20"/>
          <w:lang w:val="es-ES_tradnl"/>
        </w:rPr>
        <w:t xml:space="preserve"> sino</w:t>
      </w:r>
      <w:r w:rsidRPr="00FA1FF3">
        <w:rPr>
          <w:rFonts w:ascii="Arial" w:hAnsi="Arial" w:cs="Arial"/>
          <w:sz w:val="20"/>
          <w:szCs w:val="20"/>
          <w:lang w:val="es-ES_tradnl"/>
        </w:rPr>
        <w:t xml:space="preserve"> la fuerte deforesta</w:t>
      </w:r>
      <w:r w:rsidR="00601B22" w:rsidRPr="00FA1FF3">
        <w:rPr>
          <w:rFonts w:ascii="Arial" w:hAnsi="Arial" w:cs="Arial"/>
          <w:sz w:val="20"/>
          <w:szCs w:val="20"/>
          <w:lang w:val="es-ES_tradnl"/>
        </w:rPr>
        <w:t xml:space="preserve">ción de su bosque tropical </w:t>
      </w:r>
      <w:r w:rsidRPr="00FA1FF3">
        <w:rPr>
          <w:rFonts w:ascii="Arial" w:hAnsi="Arial" w:cs="Arial"/>
          <w:sz w:val="20"/>
          <w:szCs w:val="20"/>
          <w:lang w:val="es-ES_tradnl"/>
        </w:rPr>
        <w:t>en los últimos años.</w:t>
      </w:r>
    </w:p>
    <w:p w14:paraId="66039149" w14:textId="77777777" w:rsidR="00990EB3" w:rsidRPr="00FA1FF3" w:rsidRDefault="00990EB3" w:rsidP="009875C8">
      <w:pPr>
        <w:pStyle w:val="Cuerpo"/>
        <w:jc w:val="both"/>
        <w:rPr>
          <w:rFonts w:ascii="Arial" w:hAnsi="Arial" w:cs="Arial"/>
          <w:sz w:val="20"/>
          <w:szCs w:val="20"/>
          <w:lang w:val="es-ES_tradnl"/>
        </w:rPr>
      </w:pPr>
    </w:p>
    <w:p w14:paraId="31E98BBD" w14:textId="170613D1" w:rsidR="00990EB3" w:rsidRDefault="00990EB3" w:rsidP="009875C8">
      <w:pPr>
        <w:pStyle w:val="Cuerpo"/>
        <w:jc w:val="both"/>
        <w:rPr>
          <w:rFonts w:ascii="Arial" w:hAnsi="Arial" w:cs="Arial"/>
          <w:sz w:val="20"/>
          <w:szCs w:val="20"/>
          <w:lang w:val="es-ES_tradnl"/>
        </w:rPr>
      </w:pPr>
      <w:r w:rsidRPr="00FA1FF3">
        <w:rPr>
          <w:rFonts w:ascii="Arial" w:hAnsi="Arial" w:cs="Arial"/>
          <w:sz w:val="20"/>
          <w:szCs w:val="20"/>
          <w:lang w:val="es-ES_tradnl"/>
        </w:rPr>
        <w:t xml:space="preserve">Caquetá es un departamento joven. Existe como entidad </w:t>
      </w:r>
      <w:r w:rsidR="00F31744" w:rsidRPr="00FA1FF3">
        <w:rPr>
          <w:rFonts w:ascii="Arial" w:hAnsi="Arial" w:cs="Arial"/>
          <w:sz w:val="20"/>
          <w:szCs w:val="20"/>
          <w:lang w:val="es-ES_tradnl"/>
        </w:rPr>
        <w:t>departamental desde hace solo 37</w:t>
      </w:r>
      <w:r w:rsidRPr="00FA1FF3">
        <w:rPr>
          <w:rFonts w:ascii="Arial" w:hAnsi="Arial" w:cs="Arial"/>
          <w:sz w:val="20"/>
          <w:szCs w:val="20"/>
          <w:lang w:val="es-ES_tradnl"/>
        </w:rPr>
        <w:t xml:space="preserve"> años. Por esta razón, </w:t>
      </w:r>
      <w:r w:rsidR="00601B22" w:rsidRPr="00FA1FF3">
        <w:rPr>
          <w:rFonts w:ascii="Arial" w:hAnsi="Arial" w:cs="Arial"/>
          <w:sz w:val="20"/>
          <w:szCs w:val="20"/>
          <w:lang w:val="es-ES_tradnl"/>
        </w:rPr>
        <w:t>su</w:t>
      </w:r>
      <w:r w:rsidRPr="00FA1FF3">
        <w:rPr>
          <w:rFonts w:ascii="Arial" w:hAnsi="Arial" w:cs="Arial"/>
          <w:sz w:val="20"/>
          <w:szCs w:val="20"/>
          <w:lang w:val="es-ES_tradnl"/>
        </w:rPr>
        <w:t xml:space="preserve"> gestión pública se ha visto enfrentada a grandes retos como </w:t>
      </w:r>
      <w:r w:rsidR="00292419">
        <w:rPr>
          <w:rFonts w:ascii="Arial" w:hAnsi="Arial" w:cs="Arial"/>
          <w:sz w:val="20"/>
          <w:szCs w:val="20"/>
          <w:lang w:val="es-ES_tradnl"/>
        </w:rPr>
        <w:t xml:space="preserve">procesos de colonización desordenados, </w:t>
      </w:r>
      <w:r w:rsidRPr="00FA1FF3">
        <w:rPr>
          <w:rFonts w:ascii="Arial" w:hAnsi="Arial" w:cs="Arial"/>
          <w:sz w:val="20"/>
          <w:szCs w:val="20"/>
          <w:lang w:val="es-ES_tradnl"/>
        </w:rPr>
        <w:t xml:space="preserve">la falta de </w:t>
      </w:r>
      <w:r w:rsidR="00292419">
        <w:rPr>
          <w:rFonts w:ascii="Arial" w:hAnsi="Arial" w:cs="Arial"/>
          <w:sz w:val="20"/>
          <w:szCs w:val="20"/>
          <w:lang w:val="es-ES_tradnl"/>
        </w:rPr>
        <w:t>capacidades locales</w:t>
      </w:r>
      <w:r w:rsidRPr="00FA1FF3">
        <w:rPr>
          <w:rFonts w:ascii="Arial" w:hAnsi="Arial" w:cs="Arial"/>
          <w:sz w:val="20"/>
          <w:szCs w:val="20"/>
          <w:lang w:val="es-ES_tradnl"/>
        </w:rPr>
        <w:t xml:space="preserve">, la alta informalidad de su economía y </w:t>
      </w:r>
      <w:r w:rsidR="00292419">
        <w:rPr>
          <w:rFonts w:ascii="Arial" w:hAnsi="Arial" w:cs="Arial"/>
          <w:sz w:val="20"/>
          <w:szCs w:val="20"/>
          <w:lang w:val="es-ES_tradnl"/>
        </w:rPr>
        <w:t>el</w:t>
      </w:r>
      <w:r w:rsidRPr="00FA1FF3">
        <w:rPr>
          <w:rFonts w:ascii="Arial" w:hAnsi="Arial" w:cs="Arial"/>
          <w:sz w:val="20"/>
          <w:szCs w:val="20"/>
          <w:lang w:val="es-ES_tradnl"/>
        </w:rPr>
        <w:t xml:space="preserve"> bajo nivel de ingresos públicos para realizar las inversiones </w:t>
      </w:r>
      <w:r w:rsidR="00601B22" w:rsidRPr="00FA1FF3">
        <w:rPr>
          <w:rFonts w:ascii="Arial" w:hAnsi="Arial" w:cs="Arial"/>
          <w:sz w:val="20"/>
          <w:szCs w:val="20"/>
          <w:lang w:val="es-ES_tradnl"/>
        </w:rPr>
        <w:t>necesarias</w:t>
      </w:r>
      <w:r w:rsidRPr="00FA1FF3">
        <w:rPr>
          <w:rFonts w:ascii="Arial" w:hAnsi="Arial" w:cs="Arial"/>
          <w:sz w:val="20"/>
          <w:szCs w:val="20"/>
          <w:lang w:val="es-ES_tradnl"/>
        </w:rPr>
        <w:t xml:space="preserve"> </w:t>
      </w:r>
      <w:r w:rsidR="00601B22" w:rsidRPr="00FA1FF3">
        <w:rPr>
          <w:rFonts w:ascii="Arial" w:hAnsi="Arial" w:cs="Arial"/>
          <w:sz w:val="20"/>
          <w:szCs w:val="20"/>
          <w:lang w:val="es-ES_tradnl"/>
        </w:rPr>
        <w:t>para</w:t>
      </w:r>
      <w:r w:rsidRPr="00FA1FF3">
        <w:rPr>
          <w:rFonts w:ascii="Arial" w:hAnsi="Arial" w:cs="Arial"/>
          <w:sz w:val="20"/>
          <w:szCs w:val="20"/>
          <w:lang w:val="es-ES_tradnl"/>
        </w:rPr>
        <w:t xml:space="preserve"> el desarrollo. Además, </w:t>
      </w:r>
      <w:r w:rsidR="00E257AB">
        <w:rPr>
          <w:rFonts w:ascii="Arial" w:hAnsi="Arial" w:cs="Arial"/>
          <w:sz w:val="20"/>
          <w:szCs w:val="20"/>
          <w:lang w:val="es-ES_tradnl"/>
        </w:rPr>
        <w:t xml:space="preserve">por su lejanía del centro del país y la poca presencia del Estado, </w:t>
      </w:r>
      <w:r w:rsidRPr="00FA1FF3">
        <w:rPr>
          <w:rFonts w:ascii="Arial" w:hAnsi="Arial" w:cs="Arial"/>
          <w:sz w:val="20"/>
          <w:szCs w:val="20"/>
          <w:lang w:val="es-ES_tradnl"/>
        </w:rPr>
        <w:t xml:space="preserve">se ha visto enfrentado a grandes desafíos que han limitado su crecimiento </w:t>
      </w:r>
      <w:r w:rsidR="0001771D">
        <w:rPr>
          <w:rFonts w:ascii="Arial" w:hAnsi="Arial" w:cs="Arial"/>
          <w:sz w:val="20"/>
          <w:szCs w:val="20"/>
          <w:lang w:val="es-ES_tradnl"/>
        </w:rPr>
        <w:t xml:space="preserve">sostenible </w:t>
      </w:r>
      <w:r w:rsidRPr="00FA1FF3">
        <w:rPr>
          <w:rFonts w:ascii="Arial" w:hAnsi="Arial" w:cs="Arial"/>
          <w:sz w:val="20"/>
          <w:szCs w:val="20"/>
          <w:lang w:val="es-ES_tradnl"/>
        </w:rPr>
        <w:t>y la consolidación de instituciones sólidas, como los cultivos</w:t>
      </w:r>
      <w:r w:rsidR="00F31744" w:rsidRPr="00FA1FF3">
        <w:rPr>
          <w:rFonts w:ascii="Arial" w:hAnsi="Arial" w:cs="Arial"/>
          <w:sz w:val="20"/>
          <w:szCs w:val="20"/>
          <w:lang w:val="es-ES_tradnl"/>
        </w:rPr>
        <w:t xml:space="preserve"> de usos</w:t>
      </w:r>
      <w:r w:rsidRPr="00FA1FF3">
        <w:rPr>
          <w:rFonts w:ascii="Arial" w:hAnsi="Arial" w:cs="Arial"/>
          <w:sz w:val="20"/>
          <w:szCs w:val="20"/>
          <w:lang w:val="es-ES_tradnl"/>
        </w:rPr>
        <w:t xml:space="preserve"> ilí</w:t>
      </w:r>
      <w:r w:rsidR="00E257AB">
        <w:rPr>
          <w:rFonts w:ascii="Arial" w:hAnsi="Arial" w:cs="Arial"/>
          <w:sz w:val="20"/>
          <w:szCs w:val="20"/>
          <w:lang w:val="es-ES_tradnl"/>
        </w:rPr>
        <w:t>citos, la minería ilegal</w:t>
      </w:r>
      <w:r w:rsidRPr="00FA1FF3">
        <w:rPr>
          <w:rFonts w:ascii="Arial" w:hAnsi="Arial" w:cs="Arial"/>
          <w:sz w:val="20"/>
          <w:szCs w:val="20"/>
          <w:lang w:val="es-ES_tradnl"/>
        </w:rPr>
        <w:t xml:space="preserve"> y el conflicto armado con las FARC.</w:t>
      </w:r>
    </w:p>
    <w:p w14:paraId="497C5055" w14:textId="412299E8" w:rsidR="00E257AB" w:rsidRDefault="00E257AB" w:rsidP="009875C8">
      <w:pPr>
        <w:pStyle w:val="Cuerpo"/>
        <w:jc w:val="both"/>
        <w:rPr>
          <w:rFonts w:ascii="Arial" w:hAnsi="Arial" w:cs="Arial"/>
          <w:sz w:val="20"/>
          <w:szCs w:val="20"/>
          <w:lang w:val="es-ES_tradnl"/>
        </w:rPr>
      </w:pPr>
    </w:p>
    <w:p w14:paraId="66E5A78C" w14:textId="60B2A6DF" w:rsidR="00990EB3" w:rsidRPr="00FA1FF3" w:rsidRDefault="00E257AB" w:rsidP="00423E02">
      <w:pPr>
        <w:pStyle w:val="Cuerpo"/>
        <w:jc w:val="both"/>
        <w:rPr>
          <w:rFonts w:ascii="Arial" w:hAnsi="Arial" w:cs="Arial"/>
          <w:sz w:val="20"/>
          <w:szCs w:val="20"/>
          <w:lang w:val="es-ES_tradnl"/>
        </w:rPr>
      </w:pPr>
      <w:r>
        <w:rPr>
          <w:rFonts w:ascii="Arial" w:hAnsi="Arial" w:cs="Arial"/>
          <w:sz w:val="20"/>
          <w:szCs w:val="20"/>
          <w:lang w:val="es-ES_tradnl"/>
        </w:rPr>
        <w:t xml:space="preserve">Todas estas dinámicas han causado una fuerte degradación del ecosistema amazónico. </w:t>
      </w:r>
      <w:r w:rsidR="00D83B4C">
        <w:rPr>
          <w:rFonts w:ascii="Arial" w:hAnsi="Arial" w:cs="Arial"/>
          <w:sz w:val="20"/>
          <w:szCs w:val="20"/>
          <w:lang w:val="es-ES_tradnl"/>
        </w:rPr>
        <w:t xml:space="preserve">Según el Sistema de Monitoreo de Bosques y Carbono del IDEAM, </w:t>
      </w:r>
      <w:r w:rsidR="00EA6B4D">
        <w:rPr>
          <w:rFonts w:ascii="Arial" w:hAnsi="Arial" w:cs="Arial"/>
          <w:sz w:val="20"/>
          <w:szCs w:val="20"/>
          <w:lang w:val="es-ES_tradnl"/>
        </w:rPr>
        <w:t>el</w:t>
      </w:r>
      <w:r w:rsidR="0057427A">
        <w:rPr>
          <w:rFonts w:ascii="Arial" w:hAnsi="Arial" w:cs="Arial"/>
          <w:sz w:val="20"/>
          <w:szCs w:val="20"/>
          <w:lang w:val="es-ES_tradnl"/>
        </w:rPr>
        <w:t xml:space="preserve"> promedio de deforestación</w:t>
      </w:r>
      <w:r w:rsidR="00D83B4C">
        <w:rPr>
          <w:rFonts w:ascii="Arial" w:hAnsi="Arial" w:cs="Arial"/>
          <w:sz w:val="20"/>
          <w:szCs w:val="20"/>
          <w:lang w:val="es-ES_tradnl"/>
        </w:rPr>
        <w:t xml:space="preserve"> a nivel del bioma amazónico entre los años 2000 – 2012 </w:t>
      </w:r>
      <w:r w:rsidR="0057427A">
        <w:rPr>
          <w:rFonts w:ascii="Arial" w:hAnsi="Arial" w:cs="Arial"/>
          <w:sz w:val="20"/>
          <w:szCs w:val="20"/>
          <w:lang w:val="es-ES_tradnl"/>
        </w:rPr>
        <w:t>fue</w:t>
      </w:r>
      <w:r w:rsidR="00D83B4C">
        <w:rPr>
          <w:rFonts w:ascii="Arial" w:hAnsi="Arial" w:cs="Arial"/>
          <w:sz w:val="20"/>
          <w:szCs w:val="20"/>
          <w:lang w:val="es-ES_tradnl"/>
        </w:rPr>
        <w:t xml:space="preserve"> de 82.883 ha/año</w:t>
      </w:r>
      <w:r w:rsidR="0057427A">
        <w:rPr>
          <w:rFonts w:ascii="Arial" w:hAnsi="Arial" w:cs="Arial"/>
          <w:sz w:val="20"/>
          <w:szCs w:val="20"/>
          <w:lang w:val="es-ES_tradnl"/>
        </w:rPr>
        <w:t>, cifra que se constituye en el nivel de referencia oficial</w:t>
      </w:r>
      <w:r w:rsidR="00EA6B4D">
        <w:rPr>
          <w:rFonts w:ascii="Arial" w:hAnsi="Arial" w:cs="Arial"/>
          <w:sz w:val="20"/>
          <w:szCs w:val="20"/>
          <w:lang w:val="es-ES_tradnl"/>
        </w:rPr>
        <w:t xml:space="preserve"> para la región</w:t>
      </w:r>
      <w:r w:rsidR="00D83B4C">
        <w:rPr>
          <w:rFonts w:ascii="Arial" w:hAnsi="Arial" w:cs="Arial"/>
          <w:sz w:val="20"/>
          <w:szCs w:val="20"/>
          <w:lang w:val="es-ES_tradnl"/>
        </w:rPr>
        <w:t>.</w:t>
      </w:r>
      <w:r w:rsidR="00F9171D">
        <w:rPr>
          <w:rFonts w:ascii="Arial" w:hAnsi="Arial" w:cs="Arial"/>
          <w:sz w:val="20"/>
          <w:szCs w:val="20"/>
          <w:lang w:val="es-ES_tradnl"/>
        </w:rPr>
        <w:t xml:space="preserve"> </w:t>
      </w:r>
      <w:r w:rsidR="00F9171D" w:rsidRPr="00FA1FF3">
        <w:rPr>
          <w:rFonts w:ascii="Arial" w:hAnsi="Arial" w:cs="Arial"/>
          <w:sz w:val="20"/>
          <w:szCs w:val="20"/>
          <w:lang w:val="es-ES_tradnl"/>
        </w:rPr>
        <w:t xml:space="preserve">En el año 2014, Caquetá participó con el 46% de la deforestación de la Amazonía y la </w:t>
      </w:r>
      <w:r w:rsidR="00F9171D" w:rsidRPr="00FA1FF3">
        <w:rPr>
          <w:rFonts w:ascii="Arial" w:hAnsi="Arial" w:cs="Arial"/>
          <w:sz w:val="20"/>
          <w:szCs w:val="20"/>
          <w:lang w:val="es-ES_tradnl"/>
        </w:rPr>
        <w:lastRenderedPageBreak/>
        <w:t>Amazonía participó con el 45% de la deforestación en el país</w:t>
      </w:r>
      <w:r w:rsidR="00F9171D" w:rsidRPr="00FA1FF3">
        <w:rPr>
          <w:rStyle w:val="FootnoteReference"/>
          <w:rFonts w:ascii="Arial" w:hAnsi="Arial" w:cs="Arial"/>
          <w:sz w:val="20"/>
          <w:szCs w:val="20"/>
          <w:lang w:val="es-ES_tradnl"/>
        </w:rPr>
        <w:footnoteReference w:id="2"/>
      </w:r>
      <w:r w:rsidR="00F9171D" w:rsidRPr="00FA1FF3">
        <w:rPr>
          <w:rFonts w:ascii="Arial" w:hAnsi="Arial" w:cs="Arial"/>
          <w:sz w:val="20"/>
          <w:szCs w:val="20"/>
          <w:lang w:val="es-ES_tradnl"/>
        </w:rPr>
        <w:t xml:space="preserve">. </w:t>
      </w:r>
      <w:r w:rsidR="00F9171D">
        <w:rPr>
          <w:rFonts w:ascii="Arial" w:hAnsi="Arial" w:cs="Arial"/>
          <w:sz w:val="20"/>
          <w:szCs w:val="20"/>
          <w:lang w:val="es-ES_tradnl"/>
        </w:rPr>
        <w:t>Entre el 2012 y 2016</w:t>
      </w:r>
      <w:r w:rsidR="00EA6B4D">
        <w:rPr>
          <w:rFonts w:ascii="Arial" w:hAnsi="Arial" w:cs="Arial"/>
          <w:sz w:val="20"/>
          <w:szCs w:val="20"/>
          <w:lang w:val="es-ES_tradnl"/>
        </w:rPr>
        <w:t xml:space="preserve"> la tasa de deforestación promedio en Caquetá fue de </w:t>
      </w:r>
      <w:r w:rsidR="00F9171D">
        <w:rPr>
          <w:rFonts w:ascii="Arial" w:hAnsi="Arial" w:cs="Arial"/>
          <w:sz w:val="20"/>
          <w:szCs w:val="20"/>
          <w:lang w:val="es-ES_tradnl"/>
        </w:rPr>
        <w:t>26.544 ha/año</w:t>
      </w:r>
      <w:r w:rsidR="00F9171D">
        <w:rPr>
          <w:rStyle w:val="FootnoteReference"/>
          <w:rFonts w:ascii="Arial" w:hAnsi="Arial" w:cs="Arial"/>
          <w:sz w:val="20"/>
          <w:szCs w:val="20"/>
          <w:lang w:val="es-ES_tradnl"/>
        </w:rPr>
        <w:footnoteReference w:id="3"/>
      </w:r>
      <w:r w:rsidR="00F9171D">
        <w:rPr>
          <w:rFonts w:ascii="Arial" w:hAnsi="Arial" w:cs="Arial"/>
          <w:sz w:val="20"/>
          <w:szCs w:val="20"/>
          <w:lang w:val="es-ES_tradnl"/>
        </w:rPr>
        <w:t xml:space="preserve">, pero </w:t>
      </w:r>
      <w:r w:rsidR="00486D2E">
        <w:rPr>
          <w:rFonts w:ascii="Arial" w:hAnsi="Arial" w:cs="Arial"/>
          <w:sz w:val="20"/>
          <w:szCs w:val="20"/>
          <w:lang w:val="es-ES_tradnl"/>
        </w:rPr>
        <w:t>para el</w:t>
      </w:r>
      <w:r w:rsidR="00F9171D">
        <w:rPr>
          <w:rFonts w:ascii="Arial" w:hAnsi="Arial" w:cs="Arial"/>
          <w:sz w:val="20"/>
          <w:szCs w:val="20"/>
          <w:lang w:val="es-ES_tradnl"/>
        </w:rPr>
        <w:t xml:space="preserve"> 2017 esta cifra aument</w:t>
      </w:r>
      <w:r w:rsidR="00486D2E">
        <w:rPr>
          <w:rFonts w:ascii="Arial" w:hAnsi="Arial" w:cs="Arial"/>
          <w:sz w:val="20"/>
          <w:szCs w:val="20"/>
          <w:lang w:val="es-ES_tradnl"/>
        </w:rPr>
        <w:t>ó significativamente a</w:t>
      </w:r>
      <w:r w:rsidR="00F9171D">
        <w:rPr>
          <w:rFonts w:ascii="Arial" w:hAnsi="Arial" w:cs="Arial"/>
          <w:sz w:val="20"/>
          <w:szCs w:val="20"/>
          <w:lang w:val="es-ES_tradnl"/>
        </w:rPr>
        <w:t xml:space="preserve"> </w:t>
      </w:r>
      <w:r w:rsidR="00486D2E">
        <w:rPr>
          <w:rFonts w:ascii="Arial" w:hAnsi="Arial" w:cs="Arial"/>
          <w:sz w:val="20"/>
          <w:szCs w:val="20"/>
          <w:lang w:val="es-ES_tradnl"/>
        </w:rPr>
        <w:t>60.373 ha/año</w:t>
      </w:r>
      <w:r w:rsidRPr="00FA1FF3">
        <w:rPr>
          <w:rFonts w:ascii="Arial" w:hAnsi="Arial" w:cs="Arial"/>
          <w:sz w:val="20"/>
          <w:szCs w:val="20"/>
          <w:lang w:val="es-ES_tradnl"/>
        </w:rPr>
        <w:t>.</w:t>
      </w:r>
      <w:r>
        <w:rPr>
          <w:rFonts w:ascii="Arial" w:hAnsi="Arial" w:cs="Arial"/>
          <w:sz w:val="20"/>
          <w:szCs w:val="20"/>
          <w:lang w:val="es-ES_tradnl"/>
        </w:rPr>
        <w:t xml:space="preserve"> Esto pone al departamento en una posición</w:t>
      </w:r>
      <w:r w:rsidR="00423E02">
        <w:rPr>
          <w:rFonts w:ascii="Arial" w:hAnsi="Arial" w:cs="Arial"/>
          <w:sz w:val="20"/>
          <w:szCs w:val="20"/>
          <w:lang w:val="es-ES_tradnl"/>
        </w:rPr>
        <w:t xml:space="preserve"> difícil</w:t>
      </w:r>
      <w:r>
        <w:rPr>
          <w:rFonts w:ascii="Arial" w:hAnsi="Arial" w:cs="Arial"/>
          <w:sz w:val="20"/>
          <w:szCs w:val="20"/>
          <w:lang w:val="es-ES_tradnl"/>
        </w:rPr>
        <w:t xml:space="preserve"> </w:t>
      </w:r>
      <w:r w:rsidR="00423E02">
        <w:rPr>
          <w:rFonts w:ascii="Arial" w:hAnsi="Arial" w:cs="Arial"/>
          <w:sz w:val="20"/>
          <w:szCs w:val="20"/>
          <w:lang w:val="es-ES_tradnl"/>
        </w:rPr>
        <w:t>frente a los compromisos nacionales e internacionales que ha adquirido en la lucha contra la deforestaci</w:t>
      </w:r>
      <w:r w:rsidR="00F9171D">
        <w:rPr>
          <w:rFonts w:ascii="Arial" w:hAnsi="Arial" w:cs="Arial"/>
          <w:sz w:val="20"/>
          <w:szCs w:val="20"/>
          <w:lang w:val="es-ES_tradnl"/>
        </w:rPr>
        <w:t>ón e implica que se debe enfocar mejor los esfuerzos y fortalecer las iniciativas a nivel local para poder enfrentar adecuadamente las causas de la deforestación</w:t>
      </w:r>
      <w:r w:rsidR="00423E02">
        <w:rPr>
          <w:rFonts w:ascii="Arial" w:hAnsi="Arial" w:cs="Arial"/>
          <w:sz w:val="20"/>
          <w:szCs w:val="20"/>
          <w:lang w:val="es-ES_tradnl"/>
        </w:rPr>
        <w:t>.</w:t>
      </w:r>
    </w:p>
    <w:p w14:paraId="1359992D" w14:textId="77777777" w:rsidR="00990EB3" w:rsidRPr="00FA1FF3" w:rsidRDefault="00990EB3" w:rsidP="009875C8">
      <w:pPr>
        <w:pStyle w:val="Cuerpo"/>
        <w:jc w:val="both"/>
        <w:rPr>
          <w:rFonts w:ascii="Arial" w:hAnsi="Arial" w:cs="Arial"/>
          <w:sz w:val="20"/>
          <w:szCs w:val="20"/>
          <w:lang w:val="es-ES_tradnl"/>
        </w:rPr>
      </w:pPr>
    </w:p>
    <w:p w14:paraId="6F561BBA" w14:textId="76F29067" w:rsidR="00990EB3" w:rsidRPr="00FA1FF3" w:rsidRDefault="00527368" w:rsidP="00A613AA">
      <w:pPr>
        <w:pStyle w:val="Cuerpo"/>
        <w:jc w:val="both"/>
        <w:rPr>
          <w:rFonts w:ascii="Arial" w:hAnsi="Arial" w:cs="Arial"/>
          <w:sz w:val="20"/>
          <w:szCs w:val="20"/>
          <w:lang w:val="es-ES_tradnl"/>
        </w:rPr>
      </w:pPr>
      <w:r>
        <w:rPr>
          <w:rFonts w:ascii="Arial" w:hAnsi="Arial" w:cs="Arial"/>
          <w:sz w:val="20"/>
          <w:szCs w:val="20"/>
          <w:lang w:val="es-ES_tradnl"/>
        </w:rPr>
        <w:t>De acuerdo con</w:t>
      </w:r>
      <w:r w:rsidR="00423E02">
        <w:rPr>
          <w:rFonts w:ascii="Arial" w:hAnsi="Arial" w:cs="Arial"/>
          <w:sz w:val="20"/>
          <w:szCs w:val="20"/>
          <w:lang w:val="es-ES_tradnl"/>
        </w:rPr>
        <w:t xml:space="preserve"> los compromisos nacionales, el país debía lograr </w:t>
      </w:r>
      <w:r w:rsidR="00423E02" w:rsidRPr="00FA1FF3">
        <w:rPr>
          <w:rFonts w:ascii="Arial" w:hAnsi="Arial" w:cs="Arial"/>
          <w:sz w:val="20"/>
          <w:szCs w:val="20"/>
          <w:lang w:val="es-ES_tradnl"/>
        </w:rPr>
        <w:t>una deforestación neta cero en</w:t>
      </w:r>
      <w:r w:rsidR="00423E02">
        <w:rPr>
          <w:rFonts w:ascii="Arial" w:hAnsi="Arial" w:cs="Arial"/>
          <w:sz w:val="20"/>
          <w:szCs w:val="20"/>
          <w:lang w:val="es-ES_tradnl"/>
        </w:rPr>
        <w:t xml:space="preserve"> la Amazonía para el año</w:t>
      </w:r>
      <w:r w:rsidR="00423E02" w:rsidRPr="00FA1FF3">
        <w:rPr>
          <w:rFonts w:ascii="Arial" w:hAnsi="Arial" w:cs="Arial"/>
          <w:sz w:val="20"/>
          <w:szCs w:val="20"/>
          <w:lang w:val="es-ES_tradnl"/>
        </w:rPr>
        <w:t xml:space="preserve"> 2020</w:t>
      </w:r>
      <w:r>
        <w:rPr>
          <w:rFonts w:ascii="Arial" w:hAnsi="Arial" w:cs="Arial"/>
          <w:sz w:val="20"/>
          <w:szCs w:val="20"/>
          <w:lang w:val="es-ES_tradnl"/>
        </w:rPr>
        <w:t xml:space="preserve">, y </w:t>
      </w:r>
      <w:r w:rsidR="00423E02">
        <w:rPr>
          <w:rFonts w:ascii="Arial" w:hAnsi="Arial" w:cs="Arial"/>
          <w:sz w:val="20"/>
          <w:szCs w:val="20"/>
          <w:lang w:val="es-ES_tradnl"/>
        </w:rPr>
        <w:t>Caquetá tiene un compromiso regional de reducir en un</w:t>
      </w:r>
      <w:r w:rsidR="00423E02" w:rsidRPr="00FA1FF3">
        <w:rPr>
          <w:rFonts w:ascii="Arial" w:hAnsi="Arial" w:cs="Arial"/>
          <w:sz w:val="20"/>
          <w:szCs w:val="20"/>
          <w:lang w:val="es-ES_tradnl"/>
        </w:rPr>
        <w:t xml:space="preserve"> 80% </w:t>
      </w:r>
      <w:r w:rsidR="00423E02">
        <w:rPr>
          <w:rFonts w:ascii="Arial" w:hAnsi="Arial" w:cs="Arial"/>
          <w:sz w:val="20"/>
          <w:szCs w:val="20"/>
          <w:lang w:val="es-ES_tradnl"/>
        </w:rPr>
        <w:t xml:space="preserve">su </w:t>
      </w:r>
      <w:r w:rsidR="00423E02" w:rsidRPr="00FA1FF3">
        <w:rPr>
          <w:rFonts w:ascii="Arial" w:hAnsi="Arial" w:cs="Arial"/>
          <w:sz w:val="20"/>
          <w:szCs w:val="20"/>
          <w:lang w:val="es-ES_tradnl"/>
        </w:rPr>
        <w:t xml:space="preserve">deforestación para cumplir con </w:t>
      </w:r>
      <w:r w:rsidR="00A613AA">
        <w:rPr>
          <w:rFonts w:ascii="Arial" w:hAnsi="Arial" w:cs="Arial"/>
          <w:sz w:val="20"/>
          <w:szCs w:val="20"/>
          <w:lang w:val="es-ES_tradnl"/>
        </w:rPr>
        <w:t>la Declaración de Rio Branco (</w:t>
      </w:r>
      <w:r w:rsidR="00423E02">
        <w:rPr>
          <w:rFonts w:ascii="Arial" w:hAnsi="Arial" w:cs="Arial"/>
          <w:sz w:val="20"/>
          <w:szCs w:val="20"/>
          <w:lang w:val="es-ES_tradnl"/>
        </w:rPr>
        <w:t>esto significa que</w:t>
      </w:r>
      <w:r w:rsidR="00423E02" w:rsidRPr="00FA1FF3">
        <w:rPr>
          <w:rFonts w:ascii="Arial" w:hAnsi="Arial" w:cs="Arial"/>
          <w:sz w:val="20"/>
          <w:szCs w:val="20"/>
          <w:lang w:val="es-ES_tradnl"/>
        </w:rPr>
        <w:t xml:space="preserve"> la jurisdicción debe llegar, </w:t>
      </w:r>
      <w:r w:rsidR="00A613AA">
        <w:rPr>
          <w:rFonts w:ascii="Arial" w:hAnsi="Arial" w:cs="Arial"/>
          <w:sz w:val="20"/>
          <w:szCs w:val="20"/>
          <w:lang w:val="es-ES_tradnl"/>
        </w:rPr>
        <w:t>aproximadamente</w:t>
      </w:r>
      <w:r w:rsidR="00423E02" w:rsidRPr="00FA1FF3">
        <w:rPr>
          <w:rFonts w:ascii="Arial" w:hAnsi="Arial" w:cs="Arial"/>
          <w:sz w:val="20"/>
          <w:szCs w:val="20"/>
          <w:lang w:val="es-ES_tradnl"/>
        </w:rPr>
        <w:t xml:space="preserve"> a </w:t>
      </w:r>
      <w:r w:rsidR="00057C20">
        <w:rPr>
          <w:rFonts w:ascii="Arial" w:hAnsi="Arial" w:cs="Arial"/>
          <w:sz w:val="20"/>
          <w:szCs w:val="20"/>
          <w:lang w:val="es-ES_tradnl"/>
        </w:rPr>
        <w:t>7.013</w:t>
      </w:r>
      <w:r w:rsidR="00423E02" w:rsidRPr="00FA1FF3">
        <w:rPr>
          <w:rFonts w:ascii="Arial" w:hAnsi="Arial" w:cs="Arial"/>
          <w:sz w:val="20"/>
          <w:szCs w:val="20"/>
          <w:lang w:val="es-ES_tradnl"/>
        </w:rPr>
        <w:t xml:space="preserve"> ha deforestadas al año</w:t>
      </w:r>
      <w:r w:rsidR="00486D2E">
        <w:rPr>
          <w:rStyle w:val="FootnoteReference"/>
          <w:rFonts w:ascii="Arial" w:hAnsi="Arial" w:cs="Arial"/>
          <w:sz w:val="20"/>
          <w:szCs w:val="20"/>
          <w:lang w:val="es-ES_tradnl"/>
        </w:rPr>
        <w:footnoteReference w:id="4"/>
      </w:r>
      <w:r w:rsidR="00A613AA">
        <w:rPr>
          <w:rFonts w:ascii="Arial" w:hAnsi="Arial" w:cs="Arial"/>
          <w:sz w:val="20"/>
          <w:szCs w:val="20"/>
          <w:lang w:val="es-ES_tradnl"/>
        </w:rPr>
        <w:t>)</w:t>
      </w:r>
      <w:r w:rsidR="00423E02" w:rsidRPr="00FA1FF3">
        <w:rPr>
          <w:rFonts w:ascii="Arial" w:hAnsi="Arial" w:cs="Arial"/>
          <w:sz w:val="20"/>
          <w:szCs w:val="20"/>
          <w:lang w:val="es-ES_tradnl"/>
        </w:rPr>
        <w:t>.</w:t>
      </w:r>
      <w:r w:rsidR="00423E02">
        <w:rPr>
          <w:rFonts w:ascii="Arial" w:hAnsi="Arial" w:cs="Arial"/>
          <w:sz w:val="20"/>
          <w:szCs w:val="20"/>
          <w:lang w:val="es-ES_tradnl"/>
        </w:rPr>
        <w:t xml:space="preserve"> </w:t>
      </w:r>
      <w:r w:rsidR="00A613AA">
        <w:rPr>
          <w:rFonts w:ascii="Arial" w:hAnsi="Arial" w:cs="Arial"/>
          <w:sz w:val="20"/>
          <w:szCs w:val="20"/>
          <w:lang w:val="es-ES_tradnl"/>
        </w:rPr>
        <w:t xml:space="preserve">Estos compromisos, sumados al acuerdo </w:t>
      </w:r>
      <w:r w:rsidR="008853E7">
        <w:rPr>
          <w:rFonts w:ascii="Arial" w:hAnsi="Arial" w:cs="Arial"/>
          <w:sz w:val="20"/>
          <w:szCs w:val="20"/>
          <w:lang w:val="es-ES_tradnl"/>
        </w:rPr>
        <w:t>de p</w:t>
      </w:r>
      <w:r w:rsidR="00A613AA">
        <w:rPr>
          <w:rFonts w:ascii="Arial" w:hAnsi="Arial" w:cs="Arial"/>
          <w:sz w:val="20"/>
          <w:szCs w:val="20"/>
          <w:lang w:val="es-ES_tradnl"/>
        </w:rPr>
        <w:t xml:space="preserve">az con las FARC, han promovido el desarrollo de </w:t>
      </w:r>
      <w:r w:rsidR="00990EB3" w:rsidRPr="00FA1FF3">
        <w:rPr>
          <w:rFonts w:ascii="Arial" w:hAnsi="Arial" w:cs="Arial"/>
          <w:sz w:val="20"/>
          <w:szCs w:val="20"/>
          <w:lang w:val="es-ES_tradnl"/>
        </w:rPr>
        <w:t>numerosas iniciativas lideradas por diferentes actores, con objetivos</w:t>
      </w:r>
      <w:r w:rsidR="008853E7">
        <w:rPr>
          <w:rFonts w:ascii="Arial" w:hAnsi="Arial" w:cs="Arial"/>
          <w:sz w:val="20"/>
          <w:szCs w:val="20"/>
          <w:lang w:val="es-ES_tradnl"/>
        </w:rPr>
        <w:t xml:space="preserve"> diversos pero complementarios como: </w:t>
      </w:r>
      <w:r w:rsidR="00D32B9D">
        <w:rPr>
          <w:rFonts w:ascii="Arial" w:hAnsi="Arial" w:cs="Arial"/>
          <w:sz w:val="20"/>
          <w:szCs w:val="20"/>
          <w:lang w:val="es-ES_tradnl"/>
        </w:rPr>
        <w:t xml:space="preserve">a) </w:t>
      </w:r>
      <w:r w:rsidR="00990EB3" w:rsidRPr="00FA1FF3">
        <w:rPr>
          <w:rFonts w:ascii="Arial" w:hAnsi="Arial" w:cs="Arial"/>
          <w:sz w:val="20"/>
          <w:szCs w:val="20"/>
          <w:lang w:val="es-ES_tradnl"/>
        </w:rPr>
        <w:t xml:space="preserve">la conservación de la biodiversidad (Proyecto GEF Corazón Amazonía, ampliación del Parque Nacional </w:t>
      </w:r>
      <w:r w:rsidR="008D133F" w:rsidRPr="00FA1FF3">
        <w:rPr>
          <w:rFonts w:ascii="Arial" w:hAnsi="Arial" w:cs="Arial"/>
          <w:sz w:val="20"/>
          <w:szCs w:val="20"/>
          <w:lang w:val="es-ES_tradnl"/>
        </w:rPr>
        <w:t xml:space="preserve">Natural </w:t>
      </w:r>
      <w:r w:rsidR="00EB77FD" w:rsidRPr="00FA1FF3">
        <w:rPr>
          <w:rFonts w:ascii="Arial" w:hAnsi="Arial" w:cs="Arial"/>
          <w:sz w:val="20"/>
          <w:szCs w:val="20"/>
          <w:lang w:val="es-ES_tradnl"/>
        </w:rPr>
        <w:t xml:space="preserve">Serranía del </w:t>
      </w:r>
      <w:r w:rsidR="00990EB3" w:rsidRPr="00FA1FF3">
        <w:rPr>
          <w:rFonts w:ascii="Arial" w:hAnsi="Arial" w:cs="Arial"/>
          <w:sz w:val="20"/>
          <w:szCs w:val="20"/>
          <w:lang w:val="es-ES_tradnl"/>
        </w:rPr>
        <w:t>Chiribiquete</w:t>
      </w:r>
      <w:r w:rsidR="002A5CDE" w:rsidRPr="00FA1FF3">
        <w:rPr>
          <w:rFonts w:ascii="Arial" w:hAnsi="Arial" w:cs="Arial"/>
          <w:sz w:val="20"/>
          <w:szCs w:val="20"/>
          <w:lang w:val="es-ES_tradnl"/>
        </w:rPr>
        <w:t xml:space="preserve"> -PNNSCH</w:t>
      </w:r>
      <w:r w:rsidR="00990EB3" w:rsidRPr="00FA1FF3">
        <w:rPr>
          <w:rFonts w:ascii="Arial" w:hAnsi="Arial" w:cs="Arial"/>
          <w:sz w:val="20"/>
          <w:szCs w:val="20"/>
          <w:lang w:val="es-ES_tradnl"/>
        </w:rPr>
        <w:t>, Proyecto de Conservación y Gobernanza de USAID</w:t>
      </w:r>
      <w:r w:rsidR="008D133F" w:rsidRPr="00FA1FF3">
        <w:rPr>
          <w:rFonts w:ascii="Arial" w:hAnsi="Arial" w:cs="Arial"/>
          <w:sz w:val="20"/>
          <w:szCs w:val="20"/>
          <w:lang w:val="es-ES_tradnl"/>
        </w:rPr>
        <w:t xml:space="preserve"> operado por </w:t>
      </w:r>
      <w:r w:rsidR="00990EB3" w:rsidRPr="00FA1FF3">
        <w:rPr>
          <w:rFonts w:ascii="Arial" w:hAnsi="Arial" w:cs="Arial"/>
          <w:sz w:val="20"/>
          <w:szCs w:val="20"/>
          <w:lang w:val="es-ES_tradnl"/>
        </w:rPr>
        <w:t xml:space="preserve">Fondo Patrimonio Natural, </w:t>
      </w:r>
      <w:r w:rsidR="00D32B9D">
        <w:rPr>
          <w:rFonts w:ascii="Arial" w:hAnsi="Arial" w:cs="Arial"/>
          <w:sz w:val="20"/>
          <w:szCs w:val="20"/>
          <w:lang w:val="es-ES_tradnl"/>
        </w:rPr>
        <w:t xml:space="preserve">y </w:t>
      </w:r>
      <w:r w:rsidR="00990EB3" w:rsidRPr="00FA1FF3">
        <w:rPr>
          <w:rFonts w:ascii="Arial" w:hAnsi="Arial" w:cs="Arial"/>
          <w:sz w:val="20"/>
          <w:szCs w:val="20"/>
          <w:lang w:val="es-ES_tradnl"/>
        </w:rPr>
        <w:t xml:space="preserve">la creación de Reservas Naturales de la Sociedad Civil), </w:t>
      </w:r>
      <w:r w:rsidR="00D32B9D">
        <w:rPr>
          <w:rFonts w:ascii="Arial" w:hAnsi="Arial" w:cs="Arial"/>
          <w:sz w:val="20"/>
          <w:szCs w:val="20"/>
          <w:lang w:val="es-ES_tradnl"/>
        </w:rPr>
        <w:t xml:space="preserve">b) </w:t>
      </w:r>
      <w:r w:rsidR="00990EB3" w:rsidRPr="00FA1FF3">
        <w:rPr>
          <w:rFonts w:ascii="Arial" w:hAnsi="Arial" w:cs="Arial"/>
          <w:sz w:val="20"/>
          <w:szCs w:val="20"/>
          <w:lang w:val="es-ES_tradnl"/>
        </w:rPr>
        <w:t>la reducci</w:t>
      </w:r>
      <w:r w:rsidR="008853E7">
        <w:rPr>
          <w:rFonts w:ascii="Arial" w:hAnsi="Arial" w:cs="Arial"/>
          <w:sz w:val="20"/>
          <w:szCs w:val="20"/>
          <w:lang w:val="es-ES_tradnl"/>
        </w:rPr>
        <w:t>ón de la deforestación (Program</w:t>
      </w:r>
      <w:r w:rsidR="00D32B9D">
        <w:rPr>
          <w:rFonts w:ascii="Arial" w:hAnsi="Arial" w:cs="Arial"/>
          <w:sz w:val="20"/>
          <w:szCs w:val="20"/>
          <w:lang w:val="es-ES_tradnl"/>
        </w:rPr>
        <w:t>a</w:t>
      </w:r>
      <w:r w:rsidR="00990EB3" w:rsidRPr="00FA1FF3">
        <w:rPr>
          <w:rFonts w:ascii="Arial" w:hAnsi="Arial" w:cs="Arial"/>
          <w:sz w:val="20"/>
          <w:szCs w:val="20"/>
          <w:lang w:val="es-ES_tradnl"/>
        </w:rPr>
        <w:t xml:space="preserve"> Visión Amazonía</w:t>
      </w:r>
      <w:r w:rsidR="00A613AA">
        <w:rPr>
          <w:rFonts w:ascii="Arial" w:hAnsi="Arial" w:cs="Arial"/>
          <w:sz w:val="20"/>
          <w:szCs w:val="20"/>
          <w:lang w:val="es-ES_tradnl"/>
        </w:rPr>
        <w:t>, Programa REDD+ de GIZ</w:t>
      </w:r>
      <w:r w:rsidR="00990EB3" w:rsidRPr="00FA1FF3">
        <w:rPr>
          <w:rFonts w:ascii="Arial" w:hAnsi="Arial" w:cs="Arial"/>
          <w:sz w:val="20"/>
          <w:szCs w:val="20"/>
          <w:lang w:val="es-ES_tradnl"/>
        </w:rPr>
        <w:t xml:space="preserve">), </w:t>
      </w:r>
      <w:r w:rsidR="00D32B9D">
        <w:rPr>
          <w:rFonts w:ascii="Arial" w:hAnsi="Arial" w:cs="Arial"/>
          <w:sz w:val="20"/>
          <w:szCs w:val="20"/>
          <w:lang w:val="es-ES_tradnl"/>
        </w:rPr>
        <w:t xml:space="preserve">c) </w:t>
      </w:r>
      <w:r w:rsidR="00990EB3" w:rsidRPr="00FA1FF3">
        <w:rPr>
          <w:rFonts w:ascii="Arial" w:hAnsi="Arial" w:cs="Arial"/>
          <w:sz w:val="20"/>
          <w:szCs w:val="20"/>
          <w:lang w:val="es-ES_tradnl"/>
        </w:rPr>
        <w:t>la reconversión productiva ganadera sostenible</w:t>
      </w:r>
      <w:r w:rsidR="00292419">
        <w:rPr>
          <w:rFonts w:ascii="Arial" w:hAnsi="Arial" w:cs="Arial"/>
          <w:sz w:val="20"/>
          <w:szCs w:val="20"/>
          <w:lang w:val="es-ES_tradnl"/>
        </w:rPr>
        <w:t xml:space="preserve"> y otros proyectos productivos</w:t>
      </w:r>
      <w:r w:rsidR="00990EB3" w:rsidRPr="00FA1FF3">
        <w:rPr>
          <w:rFonts w:ascii="Arial" w:hAnsi="Arial" w:cs="Arial"/>
          <w:sz w:val="20"/>
          <w:szCs w:val="20"/>
          <w:lang w:val="es-ES_tradnl"/>
        </w:rPr>
        <w:t xml:space="preserve"> (proyecto paisajes sostenibles para la Amazonía de CIAT, </w:t>
      </w:r>
      <w:r w:rsidR="00866550">
        <w:rPr>
          <w:rFonts w:ascii="Arial" w:hAnsi="Arial" w:cs="Arial"/>
          <w:sz w:val="20"/>
          <w:szCs w:val="20"/>
          <w:lang w:val="es-ES_tradnl"/>
        </w:rPr>
        <w:t>proyecto IKI de TNC en el Bajo Cagu</w:t>
      </w:r>
      <w:r w:rsidR="008853E7">
        <w:rPr>
          <w:rFonts w:ascii="Arial" w:hAnsi="Arial" w:cs="Arial"/>
          <w:sz w:val="20"/>
          <w:szCs w:val="20"/>
          <w:lang w:val="es-ES_tradnl"/>
        </w:rPr>
        <w:t>án</w:t>
      </w:r>
      <w:r w:rsidR="00D32B9D">
        <w:rPr>
          <w:rFonts w:ascii="Arial" w:hAnsi="Arial" w:cs="Arial"/>
          <w:sz w:val="20"/>
          <w:szCs w:val="20"/>
          <w:lang w:val="es-ES_tradnl"/>
        </w:rPr>
        <w:t xml:space="preserve">, </w:t>
      </w:r>
      <w:r w:rsidR="00866550">
        <w:rPr>
          <w:rFonts w:ascii="Arial" w:hAnsi="Arial" w:cs="Arial"/>
          <w:sz w:val="20"/>
          <w:szCs w:val="20"/>
          <w:lang w:val="es-ES_tradnl"/>
        </w:rPr>
        <w:t xml:space="preserve">proyecto </w:t>
      </w:r>
      <w:r w:rsidR="00990EB3" w:rsidRPr="00FA1FF3">
        <w:rPr>
          <w:rFonts w:ascii="Arial" w:hAnsi="Arial" w:cs="Arial"/>
          <w:sz w:val="20"/>
          <w:szCs w:val="20"/>
          <w:lang w:val="es-ES_tradnl"/>
        </w:rPr>
        <w:t>de Fondo Acción en Solano, crédito para la reconversión de la ganadería de Nestlé</w:t>
      </w:r>
      <w:r w:rsidR="00292419">
        <w:rPr>
          <w:rFonts w:ascii="Arial" w:hAnsi="Arial" w:cs="Arial"/>
          <w:sz w:val="20"/>
          <w:szCs w:val="20"/>
          <w:lang w:val="es-ES_tradnl"/>
        </w:rPr>
        <w:t xml:space="preserve">, </w:t>
      </w:r>
      <w:r w:rsidR="00951BE0">
        <w:rPr>
          <w:rFonts w:ascii="Arial" w:hAnsi="Arial" w:cs="Arial"/>
          <w:sz w:val="20"/>
          <w:szCs w:val="20"/>
          <w:lang w:val="es-ES_tradnl"/>
        </w:rPr>
        <w:t>proyecto</w:t>
      </w:r>
      <w:r w:rsidR="00866550">
        <w:rPr>
          <w:rFonts w:ascii="Arial" w:hAnsi="Arial" w:cs="Arial"/>
          <w:sz w:val="20"/>
          <w:szCs w:val="20"/>
          <w:lang w:val="es-ES_tradnl"/>
        </w:rPr>
        <w:t xml:space="preserve"> </w:t>
      </w:r>
      <w:r w:rsidR="00292419">
        <w:rPr>
          <w:rFonts w:ascii="Arial" w:hAnsi="Arial" w:cs="Arial"/>
          <w:sz w:val="20"/>
          <w:szCs w:val="20"/>
          <w:lang w:val="es-ES_tradnl"/>
        </w:rPr>
        <w:t xml:space="preserve">ProDes </w:t>
      </w:r>
      <w:r w:rsidR="00D32B9D">
        <w:rPr>
          <w:rFonts w:ascii="Arial" w:hAnsi="Arial" w:cs="Arial"/>
          <w:sz w:val="20"/>
          <w:szCs w:val="20"/>
          <w:lang w:val="es-ES_tradnl"/>
        </w:rPr>
        <w:t>de GIZ),</w:t>
      </w:r>
      <w:r w:rsidR="008853E7">
        <w:rPr>
          <w:rFonts w:ascii="Arial" w:hAnsi="Arial" w:cs="Arial"/>
          <w:sz w:val="20"/>
          <w:szCs w:val="20"/>
          <w:lang w:val="es-ES_tradnl"/>
        </w:rPr>
        <w:t xml:space="preserve"> </w:t>
      </w:r>
      <w:r w:rsidR="00D32B9D">
        <w:rPr>
          <w:rFonts w:ascii="Arial" w:hAnsi="Arial" w:cs="Arial"/>
          <w:sz w:val="20"/>
          <w:szCs w:val="20"/>
          <w:lang w:val="es-ES_tradnl"/>
        </w:rPr>
        <w:t xml:space="preserve">d) </w:t>
      </w:r>
      <w:r w:rsidR="008853E7">
        <w:rPr>
          <w:rFonts w:ascii="Arial" w:hAnsi="Arial" w:cs="Arial"/>
          <w:sz w:val="20"/>
          <w:szCs w:val="20"/>
          <w:lang w:val="es-ES_tradnl"/>
        </w:rPr>
        <w:t>proyectos para la consolidación de la Paz (P</w:t>
      </w:r>
      <w:r w:rsidR="008853E7" w:rsidRPr="00FA1FF3">
        <w:rPr>
          <w:rFonts w:ascii="Arial" w:hAnsi="Arial" w:cs="Arial"/>
          <w:sz w:val="20"/>
          <w:szCs w:val="20"/>
          <w:lang w:val="es-ES_tradnl"/>
        </w:rPr>
        <w:t xml:space="preserve">royecto </w:t>
      </w:r>
      <w:r w:rsidR="008853E7">
        <w:rPr>
          <w:rFonts w:ascii="Arial" w:hAnsi="Arial" w:cs="Arial"/>
          <w:sz w:val="20"/>
          <w:szCs w:val="20"/>
          <w:lang w:val="es-ES_tradnl"/>
        </w:rPr>
        <w:t xml:space="preserve">Ambientes para la Paz de PNUD en el Bajo Pato y el proyecto AmPaz de GIZ en Curillo, </w:t>
      </w:r>
      <w:r w:rsidR="00D32B9D">
        <w:rPr>
          <w:rFonts w:ascii="Arial" w:hAnsi="Arial" w:cs="Arial"/>
          <w:sz w:val="20"/>
          <w:szCs w:val="20"/>
          <w:lang w:val="es-ES_tradnl"/>
        </w:rPr>
        <w:t>San José de Fragua y Albania)</w:t>
      </w:r>
      <w:r w:rsidR="00990EB3" w:rsidRPr="00FA1FF3">
        <w:rPr>
          <w:rFonts w:ascii="Arial" w:hAnsi="Arial" w:cs="Arial"/>
          <w:sz w:val="20"/>
          <w:szCs w:val="20"/>
          <w:lang w:val="es-ES_tradnl"/>
        </w:rPr>
        <w:t xml:space="preserve">, </w:t>
      </w:r>
      <w:r w:rsidR="00D32B9D">
        <w:rPr>
          <w:rFonts w:ascii="Arial" w:hAnsi="Arial" w:cs="Arial"/>
          <w:sz w:val="20"/>
          <w:szCs w:val="20"/>
          <w:lang w:val="es-ES_tradnl"/>
        </w:rPr>
        <w:t xml:space="preserve">e) </w:t>
      </w:r>
      <w:r w:rsidR="00990EB3" w:rsidRPr="00FA1FF3">
        <w:rPr>
          <w:rFonts w:ascii="Arial" w:hAnsi="Arial" w:cs="Arial"/>
          <w:sz w:val="20"/>
          <w:szCs w:val="20"/>
          <w:lang w:val="es-ES_tradnl"/>
        </w:rPr>
        <w:t>la creación de una denominación de origen (La Ruta del Queso</w:t>
      </w:r>
      <w:r w:rsidR="00884670" w:rsidRPr="00FA1FF3">
        <w:rPr>
          <w:rFonts w:ascii="Arial" w:hAnsi="Arial" w:cs="Arial"/>
          <w:sz w:val="20"/>
          <w:szCs w:val="20"/>
          <w:lang w:val="es-ES_tradnl"/>
        </w:rPr>
        <w:t xml:space="preserve">), </w:t>
      </w:r>
      <w:r w:rsidR="00D32B9D">
        <w:rPr>
          <w:rFonts w:ascii="Arial" w:hAnsi="Arial" w:cs="Arial"/>
          <w:sz w:val="20"/>
          <w:szCs w:val="20"/>
          <w:lang w:val="es-ES_tradnl"/>
        </w:rPr>
        <w:t xml:space="preserve">y f) </w:t>
      </w:r>
      <w:r w:rsidR="00884670" w:rsidRPr="00FA1FF3">
        <w:rPr>
          <w:rFonts w:ascii="Arial" w:hAnsi="Arial" w:cs="Arial"/>
          <w:sz w:val="20"/>
          <w:szCs w:val="20"/>
          <w:lang w:val="es-ES_tradnl"/>
        </w:rPr>
        <w:t>el diseño de Planes de Desarrollo Municipales orientados a consolidar la Paz</w:t>
      </w:r>
      <w:r w:rsidR="00292419">
        <w:rPr>
          <w:rFonts w:ascii="Arial" w:hAnsi="Arial" w:cs="Arial"/>
          <w:sz w:val="20"/>
          <w:szCs w:val="20"/>
          <w:lang w:val="es-ES_tradnl"/>
        </w:rPr>
        <w:t xml:space="preserve"> -PDETs-</w:t>
      </w:r>
      <w:r w:rsidR="00884670" w:rsidRPr="00FA1FF3">
        <w:rPr>
          <w:rFonts w:ascii="Arial" w:hAnsi="Arial" w:cs="Arial"/>
          <w:sz w:val="20"/>
          <w:szCs w:val="20"/>
          <w:lang w:val="es-ES_tradnl"/>
        </w:rPr>
        <w:t>,</w:t>
      </w:r>
      <w:r w:rsidR="00990EB3" w:rsidRPr="00FA1FF3">
        <w:rPr>
          <w:rFonts w:ascii="Arial" w:hAnsi="Arial" w:cs="Arial"/>
          <w:sz w:val="20"/>
          <w:szCs w:val="20"/>
          <w:lang w:val="es-ES_tradnl"/>
        </w:rPr>
        <w:t xml:space="preserve"> entre otros, que si bien no constituyen en sí una estrategia de desarrollo baja en emisiones, aportan a sus objetivos y son ejercicios que ya están orientando a la región en la dirección correcta, aun cuando estas iniciativas están en muchos casos desarticuladas y atomizadas en la región</w:t>
      </w:r>
      <w:r w:rsidR="00D32B9D">
        <w:rPr>
          <w:rFonts w:ascii="Arial" w:hAnsi="Arial" w:cs="Arial"/>
          <w:sz w:val="20"/>
          <w:szCs w:val="20"/>
          <w:lang w:val="es-ES_tradnl"/>
        </w:rPr>
        <w:t>.</w:t>
      </w:r>
      <w:r w:rsidR="00990EB3" w:rsidRPr="00FA1FF3">
        <w:rPr>
          <w:rFonts w:ascii="Arial" w:hAnsi="Arial" w:cs="Arial"/>
          <w:sz w:val="20"/>
          <w:szCs w:val="20"/>
          <w:lang w:val="es-ES_tradnl"/>
        </w:rPr>
        <w:t xml:space="preserve"> Este es uno de los problemas que se busca abordar con este proyecto.</w:t>
      </w:r>
    </w:p>
    <w:p w14:paraId="55729A3E" w14:textId="77777777" w:rsidR="00990EB3" w:rsidRPr="00FA1FF3" w:rsidRDefault="00990EB3" w:rsidP="009875C8">
      <w:pPr>
        <w:pStyle w:val="Cuerpo"/>
        <w:jc w:val="both"/>
        <w:rPr>
          <w:rFonts w:ascii="Arial" w:hAnsi="Arial" w:cs="Arial"/>
          <w:sz w:val="20"/>
          <w:szCs w:val="20"/>
          <w:lang w:val="es-ES_tradnl"/>
        </w:rPr>
      </w:pPr>
    </w:p>
    <w:p w14:paraId="77C6075E" w14:textId="3AD67068" w:rsidR="00951BE0" w:rsidRDefault="00951BE0" w:rsidP="00951BE0">
      <w:pPr>
        <w:jc w:val="both"/>
        <w:rPr>
          <w:rFonts w:ascii="Arial" w:hAnsi="Arial" w:cs="Arial"/>
          <w:sz w:val="20"/>
          <w:szCs w:val="20"/>
          <w:lang w:val="es-ES_tradnl"/>
        </w:rPr>
      </w:pPr>
      <w:r w:rsidRPr="00FA1FF3">
        <w:rPr>
          <w:rFonts w:ascii="Arial" w:hAnsi="Arial" w:cs="Arial"/>
          <w:sz w:val="20"/>
          <w:szCs w:val="20"/>
          <w:lang w:val="es-ES_tradnl"/>
        </w:rPr>
        <w:t xml:space="preserve">A esto hay que sumarle </w:t>
      </w:r>
      <w:r>
        <w:rPr>
          <w:rFonts w:ascii="Arial" w:hAnsi="Arial" w:cs="Arial"/>
          <w:sz w:val="20"/>
          <w:szCs w:val="20"/>
          <w:lang w:val="es-ES_tradnl"/>
        </w:rPr>
        <w:t>los grandes avances que ha hecho el país y el departamento en política pública para reducir la deforestación y promover un desarrollo sostenible en la región. A nivel nacional se tiene</w:t>
      </w:r>
      <w:r w:rsidR="00C8135C">
        <w:rPr>
          <w:rFonts w:ascii="Arial" w:hAnsi="Arial" w:cs="Arial"/>
          <w:sz w:val="20"/>
          <w:szCs w:val="20"/>
          <w:lang w:val="es-ES_tradnl"/>
        </w:rPr>
        <w:t>n</w:t>
      </w:r>
      <w:r>
        <w:rPr>
          <w:rFonts w:ascii="Arial" w:hAnsi="Arial" w:cs="Arial"/>
          <w:sz w:val="20"/>
          <w:szCs w:val="20"/>
          <w:lang w:val="es-ES_tradnl"/>
        </w:rPr>
        <w:t xml:space="preserve">: </w:t>
      </w:r>
      <w:r w:rsidR="00C8135C">
        <w:rPr>
          <w:rFonts w:ascii="Arial" w:hAnsi="Arial" w:cs="Arial"/>
          <w:sz w:val="20"/>
          <w:szCs w:val="20"/>
          <w:lang w:val="es-ES_tradnl"/>
        </w:rPr>
        <w:t xml:space="preserve">a) </w:t>
      </w:r>
      <w:r>
        <w:rPr>
          <w:rFonts w:ascii="Arial" w:hAnsi="Arial" w:cs="Arial"/>
          <w:sz w:val="20"/>
          <w:szCs w:val="20"/>
          <w:lang w:val="es-ES_tradnl"/>
        </w:rPr>
        <w:t>La Estrategia Nacional REDD+ y su iniciativa “Bosques Territorios de Vida”,</w:t>
      </w:r>
      <w:r w:rsidR="00C8135C">
        <w:rPr>
          <w:rFonts w:ascii="Arial" w:hAnsi="Arial" w:cs="Arial"/>
          <w:sz w:val="20"/>
          <w:szCs w:val="20"/>
          <w:lang w:val="es-ES_tradnl"/>
        </w:rPr>
        <w:t xml:space="preserve"> b)</w:t>
      </w:r>
      <w:r>
        <w:rPr>
          <w:rFonts w:ascii="Arial" w:hAnsi="Arial" w:cs="Arial"/>
          <w:sz w:val="20"/>
          <w:szCs w:val="20"/>
          <w:lang w:val="es-ES_tradnl"/>
        </w:rPr>
        <w:t xml:space="preserve"> el Decreto 870 de 2017 y el CONPES de PSA, </w:t>
      </w:r>
      <w:r w:rsidR="00C8135C">
        <w:rPr>
          <w:rFonts w:ascii="Arial" w:hAnsi="Arial" w:cs="Arial"/>
          <w:sz w:val="20"/>
          <w:szCs w:val="20"/>
          <w:lang w:val="es-ES_tradnl"/>
        </w:rPr>
        <w:t xml:space="preserve">c) </w:t>
      </w:r>
      <w:r>
        <w:rPr>
          <w:rFonts w:ascii="Arial" w:hAnsi="Arial" w:cs="Arial"/>
          <w:sz w:val="20"/>
          <w:szCs w:val="20"/>
          <w:lang w:val="es-ES_tradnl"/>
        </w:rPr>
        <w:t>el nuevo impuesto al carbono y el Fondo Colombia Sostenible para orientar la inversi</w:t>
      </w:r>
      <w:r w:rsidR="00C8135C">
        <w:rPr>
          <w:rFonts w:ascii="Arial" w:hAnsi="Arial" w:cs="Arial"/>
          <w:sz w:val="20"/>
          <w:szCs w:val="20"/>
          <w:lang w:val="es-ES_tradnl"/>
        </w:rPr>
        <w:t>ón de estos recursos, d) el marco legal del Acuerdo de Paz</w:t>
      </w:r>
      <w:r w:rsidR="00774E99">
        <w:rPr>
          <w:rFonts w:ascii="Arial" w:hAnsi="Arial" w:cs="Arial"/>
          <w:sz w:val="20"/>
          <w:szCs w:val="20"/>
          <w:lang w:val="es-ES_tradnl"/>
        </w:rPr>
        <w:t>, y e) la delimitación de la frontera agrícola en Caquetá</w:t>
      </w:r>
      <w:r w:rsidR="00C8135C">
        <w:rPr>
          <w:rFonts w:ascii="Arial" w:hAnsi="Arial" w:cs="Arial"/>
          <w:sz w:val="20"/>
          <w:szCs w:val="20"/>
          <w:lang w:val="es-ES_tradnl"/>
        </w:rPr>
        <w:t xml:space="preserve">. </w:t>
      </w:r>
      <w:r w:rsidR="00F75F01">
        <w:rPr>
          <w:rFonts w:ascii="Arial" w:hAnsi="Arial" w:cs="Arial"/>
          <w:sz w:val="20"/>
          <w:szCs w:val="20"/>
          <w:lang w:val="es-ES_tradnl"/>
        </w:rPr>
        <w:t xml:space="preserve">Cada una de estas políticas posee instrumentos clave para consolidar la estrategia de desarrollo baja en emisiones en Caquetá y para apoyar la implementación de varias de las líneas de este proyecto. </w:t>
      </w:r>
      <w:r w:rsidR="00C8135C">
        <w:rPr>
          <w:rFonts w:ascii="Arial" w:hAnsi="Arial" w:cs="Arial"/>
          <w:sz w:val="20"/>
          <w:szCs w:val="20"/>
          <w:lang w:val="es-ES_tradnl"/>
        </w:rPr>
        <w:t>A nivel departamental se tienen</w:t>
      </w:r>
      <w:r>
        <w:rPr>
          <w:rFonts w:ascii="Arial" w:hAnsi="Arial" w:cs="Arial"/>
          <w:sz w:val="20"/>
          <w:szCs w:val="20"/>
          <w:lang w:val="es-ES_tradnl"/>
        </w:rPr>
        <w:t xml:space="preserve">: a) las propuestas de ordenamiento territorial comunitario en cada municipio, b) los determinantes ambientales para el ordenamiento territorial del Caquetá, c) los planes de ordenamiento de las cuencas Río Hacha, Arenoso, Borugo, Doncello, Margaritas, Solita y Resaca, d) las directrices para el ordenamiento territorial del Caquetá, e) la política pública indígena, f) la política pública para el desarrollo sustentable, g) La política para la gestión integrada del recurso hídrico y h) el plan de desarrollo departamental, que contienen elementos esenciales para consolidar la estrategia de desarrollo baja en emisiones en el departamento y deben ser evaluados, con el fin de identificar oportunidades y potenciales barreras para el logro </w:t>
      </w:r>
      <w:r w:rsidR="00D90FC5">
        <w:rPr>
          <w:rFonts w:ascii="Arial" w:hAnsi="Arial" w:cs="Arial"/>
          <w:sz w:val="20"/>
          <w:szCs w:val="20"/>
          <w:lang w:val="es-ES_tradnl"/>
        </w:rPr>
        <w:t xml:space="preserve">de los objetivos </w:t>
      </w:r>
      <w:r w:rsidR="00F75F01">
        <w:rPr>
          <w:rFonts w:ascii="Arial" w:hAnsi="Arial" w:cs="Arial"/>
          <w:sz w:val="20"/>
          <w:szCs w:val="20"/>
          <w:lang w:val="es-ES_tradnl"/>
        </w:rPr>
        <w:t>de este proyecto</w:t>
      </w:r>
      <w:r>
        <w:rPr>
          <w:rFonts w:ascii="Arial" w:hAnsi="Arial" w:cs="Arial"/>
          <w:sz w:val="20"/>
          <w:szCs w:val="20"/>
          <w:lang w:val="es-ES_tradnl"/>
        </w:rPr>
        <w:t xml:space="preserve">. </w:t>
      </w:r>
    </w:p>
    <w:p w14:paraId="0315948B" w14:textId="77777777" w:rsidR="00951BE0" w:rsidRDefault="00951BE0" w:rsidP="00951BE0">
      <w:pPr>
        <w:jc w:val="both"/>
        <w:rPr>
          <w:rFonts w:ascii="Arial" w:hAnsi="Arial" w:cs="Arial"/>
          <w:sz w:val="20"/>
          <w:szCs w:val="20"/>
          <w:lang w:val="es-ES_tradnl"/>
        </w:rPr>
      </w:pPr>
    </w:p>
    <w:p w14:paraId="079928B4" w14:textId="7E2E2C58" w:rsidR="00951BE0" w:rsidRDefault="00C8135C" w:rsidP="00951BE0">
      <w:pPr>
        <w:jc w:val="both"/>
        <w:rPr>
          <w:rFonts w:ascii="Arial" w:hAnsi="Arial" w:cs="Arial"/>
          <w:sz w:val="20"/>
          <w:szCs w:val="20"/>
          <w:lang w:val="es-ES_tradnl"/>
        </w:rPr>
      </w:pPr>
      <w:r>
        <w:rPr>
          <w:rFonts w:ascii="Arial" w:hAnsi="Arial" w:cs="Arial"/>
          <w:sz w:val="20"/>
          <w:szCs w:val="20"/>
          <w:lang w:val="es-ES_tradnl"/>
        </w:rPr>
        <w:t>También</w:t>
      </w:r>
      <w:r w:rsidR="00951BE0">
        <w:rPr>
          <w:rFonts w:ascii="Arial" w:hAnsi="Arial" w:cs="Arial"/>
          <w:sz w:val="20"/>
          <w:szCs w:val="20"/>
          <w:lang w:val="es-ES_tradnl"/>
        </w:rPr>
        <w:t xml:space="preserve"> se debe mencionar la Sentencia de la Corte Suprema de Justicia sobre la Amazonía como sujeta de derechos, donde las entidades públicas deben elaborar Planes de Acción para detener la destrucción del ecosistema</w:t>
      </w:r>
      <w:r>
        <w:rPr>
          <w:rFonts w:ascii="Arial" w:hAnsi="Arial" w:cs="Arial"/>
          <w:sz w:val="20"/>
          <w:szCs w:val="20"/>
          <w:lang w:val="es-ES_tradnl"/>
        </w:rPr>
        <w:t>,</w:t>
      </w:r>
      <w:r w:rsidR="00212732">
        <w:rPr>
          <w:rFonts w:ascii="Arial" w:hAnsi="Arial" w:cs="Arial"/>
          <w:sz w:val="20"/>
          <w:szCs w:val="20"/>
          <w:lang w:val="es-ES_tradnl"/>
        </w:rPr>
        <w:t xml:space="preserve"> </w:t>
      </w:r>
      <w:r w:rsidR="00951BE0">
        <w:rPr>
          <w:rFonts w:ascii="Arial" w:hAnsi="Arial" w:cs="Arial"/>
          <w:sz w:val="20"/>
          <w:szCs w:val="20"/>
          <w:lang w:val="es-ES_tradnl"/>
        </w:rPr>
        <w:t xml:space="preserve">el </w:t>
      </w:r>
      <w:r w:rsidR="00951BE0" w:rsidRPr="009C3A87">
        <w:rPr>
          <w:rFonts w:ascii="Arial" w:hAnsi="Arial" w:cs="Arial"/>
          <w:sz w:val="20"/>
          <w:szCs w:val="20"/>
          <w:lang w:val="es-ES_tradnl"/>
        </w:rPr>
        <w:t>CONPES de la Política d</w:t>
      </w:r>
      <w:r w:rsidR="00951BE0">
        <w:rPr>
          <w:rFonts w:ascii="Arial" w:hAnsi="Arial" w:cs="Arial"/>
          <w:sz w:val="20"/>
          <w:szCs w:val="20"/>
          <w:lang w:val="es-ES_tradnl"/>
        </w:rPr>
        <w:t>e Lucha contra la Deforestación</w:t>
      </w:r>
      <w:r>
        <w:rPr>
          <w:rFonts w:ascii="Arial" w:hAnsi="Arial" w:cs="Arial"/>
          <w:sz w:val="20"/>
          <w:szCs w:val="20"/>
          <w:lang w:val="es-ES_tradnl"/>
        </w:rPr>
        <w:t xml:space="preserve"> que está en elaboración</w:t>
      </w:r>
      <w:r w:rsidR="00212732">
        <w:rPr>
          <w:rFonts w:ascii="Arial" w:hAnsi="Arial" w:cs="Arial"/>
          <w:sz w:val="20"/>
          <w:szCs w:val="20"/>
          <w:lang w:val="es-ES_tradnl"/>
        </w:rPr>
        <w:t xml:space="preserve"> y el establecimiento de frontera agropecuaria para Caquetá, por parte de la UPRA</w:t>
      </w:r>
      <w:r>
        <w:rPr>
          <w:rFonts w:ascii="Arial" w:hAnsi="Arial" w:cs="Arial"/>
          <w:sz w:val="20"/>
          <w:szCs w:val="20"/>
          <w:lang w:val="es-ES_tradnl"/>
        </w:rPr>
        <w:t xml:space="preserve">. </w:t>
      </w:r>
      <w:r w:rsidR="00212732">
        <w:rPr>
          <w:rFonts w:ascii="Arial" w:hAnsi="Arial" w:cs="Arial"/>
          <w:sz w:val="20"/>
          <w:szCs w:val="20"/>
          <w:lang w:val="es-ES_tradnl"/>
        </w:rPr>
        <w:t>Todos</w:t>
      </w:r>
      <w:r w:rsidR="00951BE0">
        <w:rPr>
          <w:rFonts w:ascii="Arial" w:hAnsi="Arial" w:cs="Arial"/>
          <w:sz w:val="20"/>
          <w:szCs w:val="20"/>
          <w:lang w:val="es-ES_tradnl"/>
        </w:rPr>
        <w:t xml:space="preserve"> son una oportunidad para armonizar todas </w:t>
      </w:r>
      <w:r>
        <w:rPr>
          <w:rFonts w:ascii="Arial" w:hAnsi="Arial" w:cs="Arial"/>
          <w:sz w:val="20"/>
          <w:szCs w:val="20"/>
          <w:lang w:val="es-ES_tradnl"/>
        </w:rPr>
        <w:t>las</w:t>
      </w:r>
      <w:r w:rsidR="00951BE0">
        <w:rPr>
          <w:rFonts w:ascii="Arial" w:hAnsi="Arial" w:cs="Arial"/>
          <w:sz w:val="20"/>
          <w:szCs w:val="20"/>
          <w:lang w:val="es-ES_tradnl"/>
        </w:rPr>
        <w:t xml:space="preserve"> iniciativas, políticas y dinámicas territoriales, y para consolidar los instrumentos de política </w:t>
      </w:r>
      <w:r>
        <w:rPr>
          <w:rFonts w:ascii="Arial" w:hAnsi="Arial" w:cs="Arial"/>
          <w:sz w:val="20"/>
          <w:szCs w:val="20"/>
          <w:lang w:val="es-ES_tradnl"/>
        </w:rPr>
        <w:t xml:space="preserve">y los recursos financieros </w:t>
      </w:r>
      <w:r w:rsidR="00951BE0">
        <w:rPr>
          <w:rFonts w:ascii="Arial" w:hAnsi="Arial" w:cs="Arial"/>
          <w:sz w:val="20"/>
          <w:szCs w:val="20"/>
          <w:lang w:val="es-ES_tradnl"/>
        </w:rPr>
        <w:t xml:space="preserve">necesarios para </w:t>
      </w:r>
      <w:r w:rsidR="009C3AB6">
        <w:rPr>
          <w:rFonts w:ascii="Arial" w:hAnsi="Arial" w:cs="Arial"/>
          <w:sz w:val="20"/>
          <w:szCs w:val="20"/>
          <w:lang w:val="es-ES_tradnl"/>
        </w:rPr>
        <w:t xml:space="preserve">reorientar el desarrollo de la jurisdicción hacia un futuro de bajas emisiones, donde los sistemas productivos del departamento incorporen prácticas más </w:t>
      </w:r>
      <w:r w:rsidR="009C3AB6">
        <w:rPr>
          <w:rFonts w:ascii="Arial" w:hAnsi="Arial" w:cs="Arial"/>
          <w:sz w:val="20"/>
          <w:szCs w:val="20"/>
          <w:lang w:val="es-ES_tradnl"/>
        </w:rPr>
        <w:lastRenderedPageBreak/>
        <w:t xml:space="preserve">sostenible, donde se valoricen los productos del bosque natural y de sistemas agroforestales, donde se vuelva más eficiente la matriz de transporte y donde se logre </w:t>
      </w:r>
      <w:r w:rsidR="00951BE0">
        <w:rPr>
          <w:rFonts w:ascii="Arial" w:hAnsi="Arial" w:cs="Arial"/>
          <w:sz w:val="20"/>
          <w:szCs w:val="20"/>
          <w:lang w:val="es-ES_tradnl"/>
        </w:rPr>
        <w:t>reducir la deforestaci</w:t>
      </w:r>
      <w:r>
        <w:rPr>
          <w:rFonts w:ascii="Arial" w:hAnsi="Arial" w:cs="Arial"/>
          <w:sz w:val="20"/>
          <w:szCs w:val="20"/>
          <w:lang w:val="es-ES_tradnl"/>
        </w:rPr>
        <w:t xml:space="preserve">ón, promoviendo </w:t>
      </w:r>
      <w:r w:rsidR="009C3AB6">
        <w:rPr>
          <w:rFonts w:ascii="Arial" w:hAnsi="Arial" w:cs="Arial"/>
          <w:sz w:val="20"/>
          <w:szCs w:val="20"/>
          <w:lang w:val="es-ES_tradnl"/>
        </w:rPr>
        <w:t xml:space="preserve">incrementos en el nivel de vida de la población, </w:t>
      </w:r>
      <w:r w:rsidR="00951BE0">
        <w:rPr>
          <w:rFonts w:ascii="Arial" w:hAnsi="Arial" w:cs="Arial"/>
          <w:sz w:val="20"/>
          <w:szCs w:val="20"/>
          <w:lang w:val="es-ES_tradnl"/>
        </w:rPr>
        <w:t>tal como se plantea en la estrategia “Bosques Territorios de Vida”.</w:t>
      </w:r>
    </w:p>
    <w:p w14:paraId="49332FCA" w14:textId="77777777" w:rsidR="00951BE0" w:rsidRDefault="00951BE0" w:rsidP="009875C8">
      <w:pPr>
        <w:pStyle w:val="Cuerpo"/>
        <w:jc w:val="both"/>
        <w:rPr>
          <w:rFonts w:ascii="Arial" w:hAnsi="Arial" w:cs="Arial"/>
          <w:sz w:val="20"/>
          <w:szCs w:val="20"/>
          <w:lang w:val="es-ES_tradnl"/>
        </w:rPr>
      </w:pPr>
    </w:p>
    <w:p w14:paraId="5D1A2538" w14:textId="3662C043" w:rsidR="007321DA" w:rsidRDefault="00990EB3" w:rsidP="009875C8">
      <w:pPr>
        <w:pStyle w:val="Cuerpo"/>
        <w:jc w:val="both"/>
        <w:rPr>
          <w:rFonts w:ascii="Arial" w:hAnsi="Arial" w:cs="Arial"/>
          <w:sz w:val="20"/>
          <w:szCs w:val="20"/>
          <w:lang w:val="es-ES_tradnl"/>
        </w:rPr>
      </w:pPr>
      <w:r w:rsidRPr="00FA1FF3">
        <w:rPr>
          <w:rFonts w:ascii="Arial" w:hAnsi="Arial" w:cs="Arial"/>
          <w:sz w:val="20"/>
          <w:szCs w:val="20"/>
          <w:lang w:val="es-ES_tradnl"/>
        </w:rPr>
        <w:t xml:space="preserve">Por otro lado, si bien el bosque tropical </w:t>
      </w:r>
      <w:r w:rsidR="00591038">
        <w:rPr>
          <w:rFonts w:ascii="Arial" w:hAnsi="Arial" w:cs="Arial"/>
          <w:sz w:val="20"/>
          <w:szCs w:val="20"/>
          <w:lang w:val="es-ES_tradnl"/>
        </w:rPr>
        <w:t xml:space="preserve">y los productos de sistemas productivos forestales son </w:t>
      </w:r>
      <w:r w:rsidRPr="00FA1FF3">
        <w:rPr>
          <w:rFonts w:ascii="Arial" w:hAnsi="Arial" w:cs="Arial"/>
          <w:sz w:val="20"/>
          <w:szCs w:val="20"/>
          <w:lang w:val="es-ES_tradnl"/>
        </w:rPr>
        <w:t>visto</w:t>
      </w:r>
      <w:r w:rsidR="00591038">
        <w:rPr>
          <w:rFonts w:ascii="Arial" w:hAnsi="Arial" w:cs="Arial"/>
          <w:sz w:val="20"/>
          <w:szCs w:val="20"/>
          <w:lang w:val="es-ES_tradnl"/>
        </w:rPr>
        <w:t>s</w:t>
      </w:r>
      <w:r w:rsidRPr="00FA1FF3">
        <w:rPr>
          <w:rFonts w:ascii="Arial" w:hAnsi="Arial" w:cs="Arial"/>
          <w:sz w:val="20"/>
          <w:szCs w:val="20"/>
          <w:lang w:val="es-ES_tradnl"/>
        </w:rPr>
        <w:t xml:space="preserve"> por los actores públicos y por varios actores </w:t>
      </w:r>
      <w:r w:rsidR="00591038">
        <w:rPr>
          <w:rFonts w:ascii="Arial" w:hAnsi="Arial" w:cs="Arial"/>
          <w:sz w:val="20"/>
          <w:szCs w:val="20"/>
          <w:lang w:val="es-ES_tradnl"/>
        </w:rPr>
        <w:t>privados</w:t>
      </w:r>
      <w:r w:rsidRPr="00FA1FF3">
        <w:rPr>
          <w:rFonts w:ascii="Arial" w:hAnsi="Arial" w:cs="Arial"/>
          <w:sz w:val="20"/>
          <w:szCs w:val="20"/>
          <w:lang w:val="es-ES_tradnl"/>
        </w:rPr>
        <w:t xml:space="preserve"> como una oportunidad económica y </w:t>
      </w:r>
      <w:r w:rsidR="00591038">
        <w:rPr>
          <w:rFonts w:ascii="Arial" w:hAnsi="Arial" w:cs="Arial"/>
          <w:sz w:val="20"/>
          <w:szCs w:val="20"/>
          <w:lang w:val="es-ES_tradnl"/>
        </w:rPr>
        <w:t>son una de las apuestas estratégicas de varias de las iniciativas en desarrollo en</w:t>
      </w:r>
      <w:r w:rsidRPr="00FA1FF3">
        <w:rPr>
          <w:rFonts w:ascii="Arial" w:hAnsi="Arial" w:cs="Arial"/>
          <w:sz w:val="20"/>
          <w:szCs w:val="20"/>
          <w:lang w:val="es-ES_tradnl"/>
        </w:rPr>
        <w:t xml:space="preserve"> la región, </w:t>
      </w:r>
      <w:r w:rsidR="008D133F" w:rsidRPr="00FA1FF3">
        <w:rPr>
          <w:rFonts w:ascii="Arial" w:hAnsi="Arial" w:cs="Arial"/>
          <w:sz w:val="20"/>
          <w:szCs w:val="20"/>
          <w:lang w:val="es-ES_tradnl"/>
        </w:rPr>
        <w:t>aún</w:t>
      </w:r>
      <w:r w:rsidRPr="00FA1FF3">
        <w:rPr>
          <w:rFonts w:ascii="Arial" w:hAnsi="Arial" w:cs="Arial"/>
          <w:sz w:val="20"/>
          <w:szCs w:val="20"/>
          <w:lang w:val="es-ES_tradnl"/>
        </w:rPr>
        <w:t xml:space="preserve"> existen grandes barreras para poder realizar ese potencial. </w:t>
      </w:r>
    </w:p>
    <w:p w14:paraId="1CA91ACC" w14:textId="77777777" w:rsidR="007321DA" w:rsidRDefault="007321DA" w:rsidP="009875C8">
      <w:pPr>
        <w:pStyle w:val="Cuerpo"/>
        <w:jc w:val="both"/>
        <w:rPr>
          <w:rFonts w:ascii="Arial" w:hAnsi="Arial" w:cs="Arial"/>
          <w:sz w:val="20"/>
          <w:szCs w:val="20"/>
          <w:lang w:val="es-ES_tradnl"/>
        </w:rPr>
      </w:pPr>
    </w:p>
    <w:p w14:paraId="2894171D" w14:textId="2C2C2C5D" w:rsidR="00990EB3" w:rsidRDefault="00990EB3" w:rsidP="00F61775">
      <w:pPr>
        <w:pStyle w:val="Cuerpo"/>
        <w:jc w:val="both"/>
        <w:rPr>
          <w:rFonts w:ascii="Arial" w:hAnsi="Arial" w:cs="Arial"/>
          <w:sz w:val="20"/>
          <w:szCs w:val="20"/>
          <w:lang w:val="es-ES_tradnl"/>
        </w:rPr>
      </w:pPr>
      <w:r w:rsidRPr="00FA1FF3">
        <w:rPr>
          <w:rFonts w:ascii="Arial" w:hAnsi="Arial" w:cs="Arial"/>
          <w:sz w:val="20"/>
          <w:szCs w:val="20"/>
          <w:lang w:val="es-ES_tradnl"/>
        </w:rPr>
        <w:t xml:space="preserve">En primer lugar, no hay cadenas </w:t>
      </w:r>
      <w:r w:rsidR="00E07944">
        <w:rPr>
          <w:rFonts w:ascii="Arial" w:hAnsi="Arial" w:cs="Arial"/>
          <w:sz w:val="20"/>
          <w:szCs w:val="20"/>
          <w:lang w:val="es-ES_tradnl"/>
        </w:rPr>
        <w:t>de valor consolidadas, competitivas y sostenibles</w:t>
      </w:r>
      <w:r w:rsidRPr="00FA1FF3">
        <w:rPr>
          <w:rFonts w:ascii="Arial" w:hAnsi="Arial" w:cs="Arial"/>
          <w:sz w:val="20"/>
          <w:szCs w:val="20"/>
          <w:lang w:val="es-ES_tradnl"/>
        </w:rPr>
        <w:t xml:space="preserve"> para la gran mayoría de productos obtenidos del bosque natural</w:t>
      </w:r>
      <w:r w:rsidR="00E7687E">
        <w:rPr>
          <w:rFonts w:ascii="Arial" w:hAnsi="Arial" w:cs="Arial"/>
          <w:sz w:val="20"/>
          <w:szCs w:val="20"/>
          <w:lang w:val="es-ES_tradnl"/>
        </w:rPr>
        <w:t xml:space="preserve"> o</w:t>
      </w:r>
      <w:r w:rsidR="00E07944">
        <w:rPr>
          <w:rFonts w:ascii="Arial" w:hAnsi="Arial" w:cs="Arial"/>
          <w:sz w:val="20"/>
          <w:szCs w:val="20"/>
          <w:lang w:val="es-ES_tradnl"/>
        </w:rPr>
        <w:t xml:space="preserve"> de sistemas </w:t>
      </w:r>
      <w:r w:rsidR="00E7687E">
        <w:rPr>
          <w:rFonts w:ascii="Arial" w:hAnsi="Arial" w:cs="Arial"/>
          <w:sz w:val="20"/>
          <w:szCs w:val="20"/>
          <w:lang w:val="es-ES_tradnl"/>
        </w:rPr>
        <w:t>agro</w:t>
      </w:r>
      <w:r w:rsidR="00E07944">
        <w:rPr>
          <w:rFonts w:ascii="Arial" w:hAnsi="Arial" w:cs="Arial"/>
          <w:sz w:val="20"/>
          <w:szCs w:val="20"/>
          <w:lang w:val="es-ES_tradnl"/>
        </w:rPr>
        <w:t>forestales</w:t>
      </w:r>
      <w:r w:rsidR="00591038">
        <w:rPr>
          <w:rStyle w:val="FootnoteReference"/>
          <w:rFonts w:ascii="Arial" w:hAnsi="Arial" w:cs="Arial"/>
          <w:sz w:val="20"/>
          <w:szCs w:val="20"/>
          <w:lang w:val="es-ES_tradnl"/>
        </w:rPr>
        <w:footnoteReference w:id="5"/>
      </w:r>
      <w:r w:rsidRPr="00FA1FF3">
        <w:rPr>
          <w:rFonts w:ascii="Arial" w:hAnsi="Arial" w:cs="Arial"/>
          <w:sz w:val="20"/>
          <w:szCs w:val="20"/>
          <w:lang w:val="es-ES_tradnl"/>
        </w:rPr>
        <w:t>.</w:t>
      </w:r>
      <w:r w:rsidR="00E07944">
        <w:rPr>
          <w:rFonts w:ascii="Arial" w:hAnsi="Arial" w:cs="Arial"/>
          <w:sz w:val="20"/>
          <w:szCs w:val="20"/>
          <w:lang w:val="es-ES_tradnl"/>
        </w:rPr>
        <w:t xml:space="preserve"> </w:t>
      </w:r>
      <w:r w:rsidRPr="00FA1FF3">
        <w:rPr>
          <w:rFonts w:ascii="Arial" w:hAnsi="Arial" w:cs="Arial"/>
          <w:sz w:val="20"/>
          <w:szCs w:val="20"/>
          <w:lang w:val="es-ES_tradnl"/>
        </w:rPr>
        <w:t>En segundo</w:t>
      </w:r>
      <w:r w:rsidR="008D133F" w:rsidRPr="00FA1FF3">
        <w:rPr>
          <w:rFonts w:ascii="Arial" w:hAnsi="Arial" w:cs="Arial"/>
          <w:sz w:val="20"/>
          <w:szCs w:val="20"/>
          <w:lang w:val="es-ES_tradnl"/>
        </w:rPr>
        <w:t xml:space="preserve"> </w:t>
      </w:r>
      <w:r w:rsidR="00591038">
        <w:rPr>
          <w:rFonts w:ascii="Arial" w:hAnsi="Arial" w:cs="Arial"/>
          <w:sz w:val="20"/>
          <w:szCs w:val="20"/>
          <w:lang w:val="es-ES_tradnl"/>
        </w:rPr>
        <w:t>lugar</w:t>
      </w:r>
      <w:r w:rsidR="00776E97">
        <w:rPr>
          <w:rFonts w:ascii="Arial" w:hAnsi="Arial" w:cs="Arial"/>
          <w:sz w:val="20"/>
          <w:szCs w:val="20"/>
          <w:lang w:val="es-ES_tradnl"/>
        </w:rPr>
        <w:t xml:space="preserve">, </w:t>
      </w:r>
      <w:r w:rsidRPr="00FA1FF3">
        <w:rPr>
          <w:rFonts w:ascii="Arial" w:hAnsi="Arial" w:cs="Arial"/>
          <w:sz w:val="20"/>
          <w:szCs w:val="20"/>
          <w:lang w:val="es-ES_tradnl"/>
        </w:rPr>
        <w:t xml:space="preserve">los sistemas productivos </w:t>
      </w:r>
      <w:r w:rsidR="00A04D3D">
        <w:rPr>
          <w:rFonts w:ascii="Arial" w:hAnsi="Arial" w:cs="Arial"/>
          <w:sz w:val="20"/>
          <w:szCs w:val="20"/>
          <w:lang w:val="es-ES_tradnl"/>
        </w:rPr>
        <w:t xml:space="preserve">sostenibles </w:t>
      </w:r>
      <w:r w:rsidRPr="00FA1FF3">
        <w:rPr>
          <w:rFonts w:ascii="Arial" w:hAnsi="Arial" w:cs="Arial"/>
          <w:sz w:val="20"/>
          <w:szCs w:val="20"/>
          <w:lang w:val="es-ES_tradnl"/>
        </w:rPr>
        <w:t>más promisorios en la región</w:t>
      </w:r>
      <w:r w:rsidR="00776E97">
        <w:rPr>
          <w:rFonts w:ascii="Arial" w:hAnsi="Arial" w:cs="Arial"/>
          <w:sz w:val="20"/>
          <w:szCs w:val="20"/>
          <w:lang w:val="es-ES_tradnl"/>
        </w:rPr>
        <w:t xml:space="preserve"> no se han establecido a la escala necesaria para que la producción regional permita su integración eficiente a los mercados</w:t>
      </w:r>
      <w:r w:rsidRPr="00FA1FF3">
        <w:rPr>
          <w:rFonts w:ascii="Arial" w:hAnsi="Arial" w:cs="Arial"/>
          <w:sz w:val="20"/>
          <w:szCs w:val="20"/>
          <w:lang w:val="es-ES_tradnl"/>
        </w:rPr>
        <w:t xml:space="preserve">. </w:t>
      </w:r>
      <w:r w:rsidR="00776E97">
        <w:rPr>
          <w:rFonts w:ascii="Arial" w:hAnsi="Arial" w:cs="Arial"/>
          <w:sz w:val="20"/>
          <w:szCs w:val="20"/>
          <w:lang w:val="es-ES_tradnl"/>
        </w:rPr>
        <w:t>En tercer lugar, no hay</w:t>
      </w:r>
      <w:r w:rsidR="00776E97" w:rsidRPr="00FA1FF3">
        <w:rPr>
          <w:rFonts w:ascii="Arial" w:hAnsi="Arial" w:cs="Arial"/>
          <w:sz w:val="20"/>
          <w:szCs w:val="20"/>
          <w:lang w:val="es-ES_tradnl"/>
        </w:rPr>
        <w:t xml:space="preserve"> servicios de </w:t>
      </w:r>
      <w:r w:rsidR="00776E97">
        <w:rPr>
          <w:rFonts w:ascii="Arial" w:hAnsi="Arial" w:cs="Arial"/>
          <w:sz w:val="20"/>
          <w:szCs w:val="20"/>
          <w:lang w:val="es-ES_tradnl"/>
        </w:rPr>
        <w:t>extensión rural adecuados para cubrir la demanda de conocimientos y de prácticas que requieren este tipo de sistemas de múltiples productos (agroforestales), e</w:t>
      </w:r>
      <w:r w:rsidR="000F4B0A">
        <w:rPr>
          <w:rFonts w:ascii="Arial" w:hAnsi="Arial" w:cs="Arial"/>
          <w:sz w:val="20"/>
          <w:szCs w:val="20"/>
          <w:lang w:val="es-ES_tradnl"/>
        </w:rPr>
        <w:t>sto incluye no sólo el acompañamiento durante la planificaci</w:t>
      </w:r>
      <w:r w:rsidR="00336C6B">
        <w:rPr>
          <w:rFonts w:ascii="Arial" w:hAnsi="Arial" w:cs="Arial"/>
          <w:sz w:val="20"/>
          <w:szCs w:val="20"/>
          <w:lang w:val="es-ES_tradnl"/>
        </w:rPr>
        <w:t xml:space="preserve">ón predial, el aprovechamiento </w:t>
      </w:r>
      <w:r w:rsidR="000F4B0A">
        <w:rPr>
          <w:rFonts w:ascii="Arial" w:hAnsi="Arial" w:cs="Arial"/>
          <w:sz w:val="20"/>
          <w:szCs w:val="20"/>
          <w:lang w:val="es-ES_tradnl"/>
        </w:rPr>
        <w:t xml:space="preserve">y el establecimiento de cultivos; sino durante el mantenimiento </w:t>
      </w:r>
      <w:r w:rsidR="00591038">
        <w:rPr>
          <w:rFonts w:ascii="Arial" w:hAnsi="Arial" w:cs="Arial"/>
          <w:sz w:val="20"/>
          <w:szCs w:val="20"/>
          <w:lang w:val="es-ES_tradnl"/>
        </w:rPr>
        <w:t>en</w:t>
      </w:r>
      <w:r w:rsidR="000F4B0A">
        <w:rPr>
          <w:rFonts w:ascii="Arial" w:hAnsi="Arial" w:cs="Arial"/>
          <w:sz w:val="20"/>
          <w:szCs w:val="20"/>
          <w:lang w:val="es-ES_tradnl"/>
        </w:rPr>
        <w:t xml:space="preserve"> los primeros años, que </w:t>
      </w:r>
      <w:r w:rsidR="00776E97">
        <w:rPr>
          <w:rFonts w:ascii="Arial" w:hAnsi="Arial" w:cs="Arial"/>
          <w:sz w:val="20"/>
          <w:szCs w:val="20"/>
          <w:lang w:val="es-ES_tradnl"/>
        </w:rPr>
        <w:t>es</w:t>
      </w:r>
      <w:r w:rsidR="000F4B0A">
        <w:rPr>
          <w:rFonts w:ascii="Arial" w:hAnsi="Arial" w:cs="Arial"/>
          <w:sz w:val="20"/>
          <w:szCs w:val="20"/>
          <w:lang w:val="es-ES_tradnl"/>
        </w:rPr>
        <w:t xml:space="preserve"> clave para asegurar el buen crecimiento de las especies</w:t>
      </w:r>
      <w:r w:rsidR="00776E97">
        <w:rPr>
          <w:rFonts w:ascii="Arial" w:hAnsi="Arial" w:cs="Arial"/>
          <w:sz w:val="20"/>
          <w:szCs w:val="20"/>
          <w:lang w:val="es-ES_tradnl"/>
        </w:rPr>
        <w:t>,</w:t>
      </w:r>
      <w:r w:rsidR="000F4B0A">
        <w:rPr>
          <w:rFonts w:ascii="Arial" w:hAnsi="Arial" w:cs="Arial"/>
          <w:sz w:val="20"/>
          <w:szCs w:val="20"/>
          <w:lang w:val="es-ES_tradnl"/>
        </w:rPr>
        <w:t xml:space="preserve"> en las actividades de cosecha y post-cosecha</w:t>
      </w:r>
      <w:r w:rsidR="00776E97">
        <w:rPr>
          <w:rFonts w:ascii="Arial" w:hAnsi="Arial" w:cs="Arial"/>
          <w:sz w:val="20"/>
          <w:szCs w:val="20"/>
          <w:lang w:val="es-ES_tradnl"/>
        </w:rPr>
        <w:t>, y en todo lo concerniente al aprovechamiento sostenible de productos del bosque natural</w:t>
      </w:r>
      <w:r w:rsidR="000F4B0A">
        <w:rPr>
          <w:rFonts w:ascii="Arial" w:hAnsi="Arial" w:cs="Arial"/>
          <w:sz w:val="20"/>
          <w:szCs w:val="20"/>
          <w:lang w:val="es-ES_tradnl"/>
        </w:rPr>
        <w:t xml:space="preserve">. </w:t>
      </w:r>
      <w:r w:rsidRPr="00FA1FF3">
        <w:rPr>
          <w:rFonts w:ascii="Arial" w:hAnsi="Arial" w:cs="Arial"/>
          <w:sz w:val="20"/>
          <w:szCs w:val="20"/>
          <w:lang w:val="es-ES_tradnl"/>
        </w:rPr>
        <w:t xml:space="preserve">En </w:t>
      </w:r>
      <w:r w:rsidR="00776E97">
        <w:rPr>
          <w:rFonts w:ascii="Arial" w:hAnsi="Arial" w:cs="Arial"/>
          <w:sz w:val="20"/>
          <w:szCs w:val="20"/>
          <w:lang w:val="es-ES_tradnl"/>
        </w:rPr>
        <w:t>cuarto</w:t>
      </w:r>
      <w:r w:rsidRPr="00FA1FF3">
        <w:rPr>
          <w:rFonts w:ascii="Arial" w:hAnsi="Arial" w:cs="Arial"/>
          <w:sz w:val="20"/>
          <w:szCs w:val="20"/>
          <w:lang w:val="es-ES_tradnl"/>
        </w:rPr>
        <w:t xml:space="preserve"> lugar, la conexión a mercados, tanto nacionales como internacionales, es precaria o inexistente, en parte por </w:t>
      </w:r>
      <w:r w:rsidR="000F4B0A">
        <w:rPr>
          <w:rFonts w:ascii="Arial" w:hAnsi="Arial" w:cs="Arial"/>
          <w:sz w:val="20"/>
          <w:szCs w:val="20"/>
          <w:lang w:val="es-ES_tradnl"/>
        </w:rPr>
        <w:t xml:space="preserve">la baja calidad de los productos, pero también por </w:t>
      </w:r>
      <w:r w:rsidRPr="00FA1FF3">
        <w:rPr>
          <w:rFonts w:ascii="Arial" w:hAnsi="Arial" w:cs="Arial"/>
          <w:sz w:val="20"/>
          <w:szCs w:val="20"/>
          <w:lang w:val="es-ES_tradnl"/>
        </w:rPr>
        <w:t>la ausencia de infraestructura de transporte adecuada</w:t>
      </w:r>
      <w:r w:rsidRPr="00FA1FF3">
        <w:rPr>
          <w:rStyle w:val="Ninguno"/>
          <w:rFonts w:ascii="Arial" w:hAnsi="Arial" w:cs="Arial"/>
          <w:sz w:val="20"/>
          <w:szCs w:val="20"/>
          <w:vertAlign w:val="superscript"/>
          <w:lang w:val="es-ES_tradnl"/>
        </w:rPr>
        <w:footnoteReference w:id="6"/>
      </w:r>
      <w:r w:rsidR="000F4B0A">
        <w:rPr>
          <w:rFonts w:ascii="Arial" w:hAnsi="Arial" w:cs="Arial"/>
          <w:sz w:val="20"/>
          <w:szCs w:val="20"/>
          <w:lang w:val="es-ES_tradnl"/>
        </w:rPr>
        <w:t>,</w:t>
      </w:r>
      <w:r w:rsidRPr="00FA1FF3">
        <w:rPr>
          <w:rFonts w:ascii="Arial" w:hAnsi="Arial" w:cs="Arial"/>
          <w:sz w:val="20"/>
          <w:szCs w:val="20"/>
          <w:lang w:val="es-ES_tradnl"/>
        </w:rPr>
        <w:t xml:space="preserve"> lo que ocasiona costos de comercialización excesivos, que hacen muy</w:t>
      </w:r>
      <w:r w:rsidR="003A18C3">
        <w:rPr>
          <w:rFonts w:ascii="Arial" w:hAnsi="Arial" w:cs="Arial"/>
          <w:sz w:val="20"/>
          <w:szCs w:val="20"/>
          <w:lang w:val="es-ES_tradnl"/>
        </w:rPr>
        <w:t xml:space="preserve"> poco competitiva la producción</w:t>
      </w:r>
      <w:r w:rsidR="00E257AB">
        <w:rPr>
          <w:rFonts w:ascii="Arial" w:hAnsi="Arial" w:cs="Arial"/>
          <w:sz w:val="20"/>
          <w:szCs w:val="20"/>
          <w:lang w:val="es-ES_tradnl"/>
        </w:rPr>
        <w:t>.</w:t>
      </w:r>
      <w:r w:rsidRPr="00FA1FF3">
        <w:rPr>
          <w:rFonts w:ascii="Arial" w:hAnsi="Arial" w:cs="Arial"/>
          <w:sz w:val="20"/>
          <w:szCs w:val="20"/>
          <w:lang w:val="es-ES_tradnl"/>
        </w:rPr>
        <w:t xml:space="preserve"> </w:t>
      </w:r>
      <w:r w:rsidR="00591038">
        <w:rPr>
          <w:rFonts w:ascii="Arial" w:hAnsi="Arial" w:cs="Arial"/>
          <w:sz w:val="20"/>
          <w:szCs w:val="20"/>
          <w:lang w:val="es-ES_tradnl"/>
        </w:rPr>
        <w:t xml:space="preserve">En </w:t>
      </w:r>
      <w:r w:rsidR="00DF3E74">
        <w:rPr>
          <w:rFonts w:ascii="Arial" w:hAnsi="Arial" w:cs="Arial"/>
          <w:sz w:val="20"/>
          <w:szCs w:val="20"/>
          <w:lang w:val="es-ES_tradnl"/>
        </w:rPr>
        <w:t>quinto</w:t>
      </w:r>
      <w:r w:rsidR="00591038">
        <w:rPr>
          <w:rFonts w:ascii="Arial" w:hAnsi="Arial" w:cs="Arial"/>
          <w:sz w:val="20"/>
          <w:szCs w:val="20"/>
          <w:lang w:val="es-ES_tradnl"/>
        </w:rPr>
        <w:t xml:space="preserve"> lugar,</w:t>
      </w:r>
      <w:r w:rsidR="00F75F01">
        <w:rPr>
          <w:rFonts w:ascii="Arial" w:hAnsi="Arial" w:cs="Arial"/>
          <w:sz w:val="20"/>
          <w:szCs w:val="20"/>
          <w:lang w:val="es-ES_tradnl"/>
        </w:rPr>
        <w:t xml:space="preserve"> no hay mecanismos financieros para apoyar la expansión de sistemas agroforestales o para el aprov</w:t>
      </w:r>
      <w:r w:rsidR="001B50FA">
        <w:rPr>
          <w:rFonts w:ascii="Arial" w:hAnsi="Arial" w:cs="Arial"/>
          <w:sz w:val="20"/>
          <w:szCs w:val="20"/>
          <w:lang w:val="es-ES_tradnl"/>
        </w:rPr>
        <w:t>echamiento sostenible de productos del bosque</w:t>
      </w:r>
      <w:r w:rsidR="00F75F01">
        <w:rPr>
          <w:rFonts w:ascii="Arial" w:hAnsi="Arial" w:cs="Arial"/>
          <w:sz w:val="20"/>
          <w:szCs w:val="20"/>
          <w:lang w:val="es-ES_tradnl"/>
        </w:rPr>
        <w:t xml:space="preserve">, y para éstos últimos hay barreras para acceder a los permisos de aprovechamiento y para elaborar los planes requeridos por la Autoridad Ambiental. En </w:t>
      </w:r>
      <w:r w:rsidR="001B50FA">
        <w:rPr>
          <w:rFonts w:ascii="Arial" w:hAnsi="Arial" w:cs="Arial"/>
          <w:sz w:val="20"/>
          <w:szCs w:val="20"/>
          <w:lang w:val="es-ES_tradnl"/>
        </w:rPr>
        <w:t>sexto</w:t>
      </w:r>
      <w:r w:rsidR="00F75F01">
        <w:rPr>
          <w:rFonts w:ascii="Arial" w:hAnsi="Arial" w:cs="Arial"/>
          <w:sz w:val="20"/>
          <w:szCs w:val="20"/>
          <w:lang w:val="es-ES_tradnl"/>
        </w:rPr>
        <w:t xml:space="preserve"> lugar,</w:t>
      </w:r>
      <w:r w:rsidR="00591038">
        <w:rPr>
          <w:rFonts w:ascii="Arial" w:hAnsi="Arial" w:cs="Arial"/>
          <w:sz w:val="20"/>
          <w:szCs w:val="20"/>
          <w:lang w:val="es-ES_tradnl"/>
        </w:rPr>
        <w:t xml:space="preserve"> falta i</w:t>
      </w:r>
      <w:r w:rsidRPr="00FA1FF3">
        <w:rPr>
          <w:rFonts w:ascii="Arial" w:hAnsi="Arial" w:cs="Arial"/>
          <w:sz w:val="20"/>
          <w:szCs w:val="20"/>
          <w:lang w:val="es-ES_tradnl"/>
        </w:rPr>
        <w:t xml:space="preserve">mplementar incentivos que reconozcan los esfuerzos de conservación </w:t>
      </w:r>
      <w:r w:rsidR="00591038">
        <w:rPr>
          <w:rFonts w:ascii="Arial" w:hAnsi="Arial" w:cs="Arial"/>
          <w:sz w:val="20"/>
          <w:szCs w:val="20"/>
          <w:lang w:val="es-ES_tradnl"/>
        </w:rPr>
        <w:t xml:space="preserve">y </w:t>
      </w:r>
      <w:r w:rsidR="001B50FA">
        <w:rPr>
          <w:rFonts w:ascii="Arial" w:hAnsi="Arial" w:cs="Arial"/>
          <w:sz w:val="20"/>
          <w:szCs w:val="20"/>
          <w:lang w:val="es-ES_tradnl"/>
        </w:rPr>
        <w:t xml:space="preserve">generación de servicios ecosistémicos </w:t>
      </w:r>
      <w:r w:rsidRPr="00FA1FF3">
        <w:rPr>
          <w:rFonts w:ascii="Arial" w:hAnsi="Arial" w:cs="Arial"/>
          <w:sz w:val="20"/>
          <w:szCs w:val="20"/>
          <w:lang w:val="es-ES_tradnl"/>
        </w:rPr>
        <w:t xml:space="preserve">de actores como entidades territoriales, empresarios agropecuarios, campesinos y pueblos indígenas. </w:t>
      </w:r>
    </w:p>
    <w:p w14:paraId="372757CF" w14:textId="7B607D7B" w:rsidR="00591038" w:rsidRDefault="00591038" w:rsidP="00E257AB">
      <w:pPr>
        <w:pStyle w:val="Cuerpo"/>
        <w:jc w:val="both"/>
        <w:rPr>
          <w:rFonts w:ascii="Arial" w:hAnsi="Arial" w:cs="Arial"/>
          <w:sz w:val="20"/>
          <w:szCs w:val="20"/>
          <w:lang w:val="es-ES_tradnl"/>
        </w:rPr>
      </w:pPr>
    </w:p>
    <w:p w14:paraId="3FBADD5B" w14:textId="36E60FCB" w:rsidR="00591038" w:rsidRPr="00FA1FF3" w:rsidRDefault="00591038" w:rsidP="00E257AB">
      <w:pPr>
        <w:pStyle w:val="Cuerpo"/>
        <w:jc w:val="both"/>
        <w:rPr>
          <w:rFonts w:ascii="Arial" w:hAnsi="Arial" w:cs="Arial"/>
          <w:sz w:val="20"/>
          <w:szCs w:val="20"/>
          <w:lang w:val="es-ES_tradnl"/>
        </w:rPr>
      </w:pPr>
      <w:r>
        <w:rPr>
          <w:rFonts w:ascii="Arial" w:hAnsi="Arial" w:cs="Arial"/>
          <w:sz w:val="20"/>
          <w:szCs w:val="20"/>
          <w:lang w:val="es-ES_tradnl"/>
        </w:rPr>
        <w:t>Finalmente</w:t>
      </w:r>
      <w:r w:rsidR="00774E99">
        <w:rPr>
          <w:rFonts w:ascii="Arial" w:hAnsi="Arial" w:cs="Arial"/>
          <w:sz w:val="20"/>
          <w:szCs w:val="20"/>
          <w:lang w:val="es-ES_tradnl"/>
        </w:rPr>
        <w:t>,</w:t>
      </w:r>
      <w:r>
        <w:rPr>
          <w:rFonts w:ascii="Arial" w:hAnsi="Arial" w:cs="Arial"/>
          <w:sz w:val="20"/>
          <w:szCs w:val="20"/>
          <w:lang w:val="es-ES_tradnl"/>
        </w:rPr>
        <w:t xml:space="preserve"> hay otros dos factores </w:t>
      </w:r>
      <w:r w:rsidR="00774E99">
        <w:rPr>
          <w:rFonts w:ascii="Arial" w:hAnsi="Arial" w:cs="Arial"/>
          <w:sz w:val="20"/>
          <w:szCs w:val="20"/>
          <w:lang w:val="es-ES_tradnl"/>
        </w:rPr>
        <w:t>adicionales</w:t>
      </w:r>
      <w:r>
        <w:rPr>
          <w:rFonts w:ascii="Arial" w:hAnsi="Arial" w:cs="Arial"/>
          <w:sz w:val="20"/>
          <w:szCs w:val="20"/>
          <w:lang w:val="es-ES_tradnl"/>
        </w:rPr>
        <w:t xml:space="preserve"> que limitan la capacidad de </w:t>
      </w:r>
      <w:r w:rsidR="000F0884">
        <w:rPr>
          <w:rFonts w:ascii="Arial" w:hAnsi="Arial" w:cs="Arial"/>
          <w:sz w:val="20"/>
          <w:szCs w:val="20"/>
          <w:lang w:val="es-ES_tradnl"/>
        </w:rPr>
        <w:t xml:space="preserve">orientar el desarrollo hacia una senda de bajas emisiones; </w:t>
      </w:r>
      <w:r w:rsidR="00774E99">
        <w:rPr>
          <w:rFonts w:ascii="Arial" w:hAnsi="Arial" w:cs="Arial"/>
          <w:sz w:val="20"/>
          <w:szCs w:val="20"/>
          <w:lang w:val="es-ES_tradnl"/>
        </w:rPr>
        <w:t>primero, que aun</w:t>
      </w:r>
      <w:r>
        <w:rPr>
          <w:rFonts w:ascii="Arial" w:hAnsi="Arial" w:cs="Arial"/>
          <w:sz w:val="20"/>
          <w:szCs w:val="20"/>
          <w:lang w:val="es-ES_tradnl"/>
        </w:rPr>
        <w:t xml:space="preserve"> existe debilidad del Estado para enfrentar </w:t>
      </w:r>
      <w:r w:rsidR="000F0884">
        <w:rPr>
          <w:rFonts w:ascii="Arial" w:hAnsi="Arial" w:cs="Arial"/>
          <w:sz w:val="20"/>
          <w:szCs w:val="20"/>
          <w:lang w:val="es-ES_tradnl"/>
        </w:rPr>
        <w:t>los</w:t>
      </w:r>
      <w:r>
        <w:rPr>
          <w:rFonts w:ascii="Arial" w:hAnsi="Arial" w:cs="Arial"/>
          <w:sz w:val="20"/>
          <w:szCs w:val="20"/>
          <w:lang w:val="es-ES_tradnl"/>
        </w:rPr>
        <w:t xml:space="preserve"> principal</w:t>
      </w:r>
      <w:r w:rsidR="000F0884">
        <w:rPr>
          <w:rFonts w:ascii="Arial" w:hAnsi="Arial" w:cs="Arial"/>
          <w:sz w:val="20"/>
          <w:szCs w:val="20"/>
          <w:lang w:val="es-ES_tradnl"/>
        </w:rPr>
        <w:t>es</w:t>
      </w:r>
      <w:r>
        <w:rPr>
          <w:rFonts w:ascii="Arial" w:hAnsi="Arial" w:cs="Arial"/>
          <w:sz w:val="20"/>
          <w:szCs w:val="20"/>
          <w:lang w:val="es-ES_tradnl"/>
        </w:rPr>
        <w:t xml:space="preserve"> motor</w:t>
      </w:r>
      <w:r w:rsidR="000F0884">
        <w:rPr>
          <w:rFonts w:ascii="Arial" w:hAnsi="Arial" w:cs="Arial"/>
          <w:sz w:val="20"/>
          <w:szCs w:val="20"/>
          <w:lang w:val="es-ES_tradnl"/>
        </w:rPr>
        <w:t>es</w:t>
      </w:r>
      <w:r>
        <w:rPr>
          <w:rFonts w:ascii="Arial" w:hAnsi="Arial" w:cs="Arial"/>
          <w:sz w:val="20"/>
          <w:szCs w:val="20"/>
          <w:lang w:val="es-ES_tradnl"/>
        </w:rPr>
        <w:t xml:space="preserve"> de deforestación</w:t>
      </w:r>
      <w:r w:rsidR="000F0884">
        <w:rPr>
          <w:rFonts w:ascii="Arial" w:hAnsi="Arial" w:cs="Arial"/>
          <w:sz w:val="20"/>
          <w:szCs w:val="20"/>
          <w:lang w:val="es-ES_tradnl"/>
        </w:rPr>
        <w:t xml:space="preserve"> (</w:t>
      </w:r>
      <w:r>
        <w:rPr>
          <w:rFonts w:ascii="Arial" w:hAnsi="Arial" w:cs="Arial"/>
          <w:sz w:val="20"/>
          <w:szCs w:val="20"/>
          <w:lang w:val="es-ES_tradnl"/>
        </w:rPr>
        <w:t>el acaparamiento de tierras con fines especulativos</w:t>
      </w:r>
      <w:r w:rsidR="000F0884">
        <w:rPr>
          <w:rFonts w:ascii="Arial" w:hAnsi="Arial" w:cs="Arial"/>
          <w:sz w:val="20"/>
          <w:szCs w:val="20"/>
          <w:lang w:val="es-ES_tradnl"/>
        </w:rPr>
        <w:t xml:space="preserve"> y los cultivos ilícitos)</w:t>
      </w:r>
      <w:r>
        <w:rPr>
          <w:rFonts w:ascii="Arial" w:hAnsi="Arial" w:cs="Arial"/>
          <w:sz w:val="20"/>
          <w:szCs w:val="20"/>
          <w:lang w:val="es-ES_tradnl"/>
        </w:rPr>
        <w:t xml:space="preserve">, </w:t>
      </w:r>
      <w:r w:rsidR="00774E99">
        <w:rPr>
          <w:rFonts w:ascii="Arial" w:hAnsi="Arial" w:cs="Arial"/>
          <w:sz w:val="20"/>
          <w:szCs w:val="20"/>
          <w:lang w:val="es-ES_tradnl"/>
        </w:rPr>
        <w:t>y se tendrá que esperar al nuevo gobierno del presidente Duque para conocer la posición que asumirá frente a esta problemática</w:t>
      </w:r>
      <w:r w:rsidR="00170B7F">
        <w:rPr>
          <w:rFonts w:ascii="Arial" w:hAnsi="Arial" w:cs="Arial"/>
          <w:sz w:val="20"/>
          <w:szCs w:val="20"/>
          <w:lang w:val="es-ES_tradnl"/>
        </w:rPr>
        <w:t>, y así</w:t>
      </w:r>
      <w:r w:rsidR="007C1CF0">
        <w:rPr>
          <w:rFonts w:ascii="Arial" w:hAnsi="Arial" w:cs="Arial"/>
          <w:sz w:val="20"/>
          <w:szCs w:val="20"/>
          <w:lang w:val="es-ES_tradnl"/>
        </w:rPr>
        <w:t xml:space="preserve"> </w:t>
      </w:r>
      <w:r w:rsidR="00CD0993">
        <w:rPr>
          <w:rFonts w:ascii="Arial" w:hAnsi="Arial" w:cs="Arial"/>
          <w:sz w:val="20"/>
          <w:szCs w:val="20"/>
          <w:lang w:val="es-ES_tradnl"/>
        </w:rPr>
        <w:t>negociar acciones estratégicas</w:t>
      </w:r>
      <w:r w:rsidR="00774E99">
        <w:rPr>
          <w:rFonts w:ascii="Arial" w:hAnsi="Arial" w:cs="Arial"/>
          <w:sz w:val="20"/>
          <w:szCs w:val="20"/>
          <w:lang w:val="es-ES_tradnl"/>
        </w:rPr>
        <w:t>; y segundo, que si bien los municipios tienen Planes de Ordenamiento Territorial vigentes y se han he</w:t>
      </w:r>
      <w:r w:rsidR="00CD0993">
        <w:rPr>
          <w:rFonts w:ascii="Arial" w:hAnsi="Arial" w:cs="Arial"/>
          <w:sz w:val="20"/>
          <w:szCs w:val="20"/>
          <w:lang w:val="es-ES_tradnl"/>
        </w:rPr>
        <w:t xml:space="preserve">cho esfuerzos para elaborar las Directrices de </w:t>
      </w:r>
      <w:r w:rsidR="00774E99">
        <w:rPr>
          <w:rFonts w:ascii="Arial" w:hAnsi="Arial" w:cs="Arial"/>
          <w:sz w:val="20"/>
          <w:szCs w:val="20"/>
          <w:lang w:val="es-ES_tradnl"/>
        </w:rPr>
        <w:t xml:space="preserve"> Ordenamiento Territorial por parte del departamento </w:t>
      </w:r>
      <w:r w:rsidR="00170B7F">
        <w:rPr>
          <w:rFonts w:ascii="Arial" w:hAnsi="Arial" w:cs="Arial"/>
          <w:sz w:val="20"/>
          <w:szCs w:val="20"/>
          <w:lang w:val="es-ES_tradnl"/>
        </w:rPr>
        <w:t>y las comunidades</w:t>
      </w:r>
      <w:r w:rsidR="00774E99">
        <w:rPr>
          <w:rFonts w:ascii="Arial" w:hAnsi="Arial" w:cs="Arial"/>
          <w:sz w:val="20"/>
          <w:szCs w:val="20"/>
          <w:lang w:val="es-ES_tradnl"/>
        </w:rPr>
        <w:t xml:space="preserve">, </w:t>
      </w:r>
      <w:r w:rsidR="00E61FB4">
        <w:rPr>
          <w:rFonts w:ascii="Arial" w:hAnsi="Arial" w:cs="Arial"/>
          <w:sz w:val="20"/>
          <w:szCs w:val="20"/>
          <w:lang w:val="es-ES_tradnl"/>
        </w:rPr>
        <w:t xml:space="preserve">aun falta realizar un trabajo de </w:t>
      </w:r>
      <w:r w:rsidR="009B5882">
        <w:rPr>
          <w:rFonts w:ascii="Arial" w:hAnsi="Arial" w:cs="Arial"/>
          <w:sz w:val="20"/>
          <w:szCs w:val="20"/>
          <w:lang w:val="es-ES_tradnl"/>
        </w:rPr>
        <w:t>aplicación</w:t>
      </w:r>
      <w:r w:rsidR="00E61FB4">
        <w:rPr>
          <w:rFonts w:ascii="Arial" w:hAnsi="Arial" w:cs="Arial"/>
          <w:sz w:val="20"/>
          <w:szCs w:val="20"/>
          <w:lang w:val="es-ES_tradnl"/>
        </w:rPr>
        <w:t xml:space="preserve"> de esos lineamientos y </w:t>
      </w:r>
      <w:r w:rsidR="009B5882">
        <w:rPr>
          <w:rFonts w:ascii="Arial" w:hAnsi="Arial" w:cs="Arial"/>
          <w:sz w:val="20"/>
          <w:szCs w:val="20"/>
          <w:lang w:val="es-ES_tradnl"/>
        </w:rPr>
        <w:t xml:space="preserve">de </w:t>
      </w:r>
      <w:r w:rsidR="00E61FB4">
        <w:rPr>
          <w:rFonts w:ascii="Arial" w:hAnsi="Arial" w:cs="Arial"/>
          <w:sz w:val="20"/>
          <w:szCs w:val="20"/>
          <w:lang w:val="es-ES_tradnl"/>
        </w:rPr>
        <w:t>esas propuestas por parte de los municipios</w:t>
      </w:r>
      <w:r w:rsidR="00CD0993">
        <w:rPr>
          <w:rFonts w:ascii="Arial" w:hAnsi="Arial" w:cs="Arial"/>
          <w:sz w:val="20"/>
          <w:szCs w:val="20"/>
          <w:lang w:val="es-ES_tradnl"/>
        </w:rPr>
        <w:t xml:space="preserve"> para que se reglamenten</w:t>
      </w:r>
      <w:r w:rsidR="009B5882">
        <w:rPr>
          <w:rFonts w:ascii="Arial" w:hAnsi="Arial" w:cs="Arial"/>
          <w:sz w:val="20"/>
          <w:szCs w:val="20"/>
          <w:lang w:val="es-ES_tradnl"/>
        </w:rPr>
        <w:t xml:space="preserve"> dentro de sus Esquemas de Ordenamiento Territorial</w:t>
      </w:r>
      <w:r w:rsidR="00E61FB4">
        <w:rPr>
          <w:rFonts w:ascii="Arial" w:hAnsi="Arial" w:cs="Arial"/>
          <w:sz w:val="20"/>
          <w:szCs w:val="20"/>
          <w:lang w:val="es-ES_tradnl"/>
        </w:rPr>
        <w:t xml:space="preserve">, especialmente en el componente de ordenamiento productivo </w:t>
      </w:r>
      <w:r w:rsidR="009B5882">
        <w:rPr>
          <w:rFonts w:ascii="Arial" w:hAnsi="Arial" w:cs="Arial"/>
          <w:sz w:val="20"/>
          <w:szCs w:val="20"/>
          <w:lang w:val="es-ES_tradnl"/>
        </w:rPr>
        <w:t>del</w:t>
      </w:r>
      <w:r w:rsidR="00E61FB4">
        <w:rPr>
          <w:rFonts w:ascii="Arial" w:hAnsi="Arial" w:cs="Arial"/>
          <w:sz w:val="20"/>
          <w:szCs w:val="20"/>
          <w:lang w:val="es-ES_tradnl"/>
        </w:rPr>
        <w:t xml:space="preserve"> suelo rural y de ordenamiento ambiental.</w:t>
      </w:r>
    </w:p>
    <w:p w14:paraId="4AA26550" w14:textId="77777777" w:rsidR="00990EB3" w:rsidRPr="00FA1FF3" w:rsidRDefault="00990EB3" w:rsidP="009875C8">
      <w:pPr>
        <w:jc w:val="both"/>
        <w:rPr>
          <w:rFonts w:ascii="Arial" w:hAnsi="Arial" w:cs="Arial"/>
          <w:sz w:val="20"/>
          <w:szCs w:val="20"/>
          <w:lang w:val="es-ES_tradnl"/>
        </w:rPr>
      </w:pPr>
    </w:p>
    <w:p w14:paraId="03485CF5" w14:textId="17A41785" w:rsidR="004E7726" w:rsidRDefault="00E257AB" w:rsidP="002B4E5E">
      <w:pPr>
        <w:jc w:val="both"/>
        <w:rPr>
          <w:rFonts w:ascii="Arial" w:hAnsi="Arial" w:cs="Arial"/>
          <w:sz w:val="20"/>
          <w:szCs w:val="20"/>
          <w:lang w:val="es-ES_tradnl"/>
        </w:rPr>
      </w:pPr>
      <w:r>
        <w:rPr>
          <w:rFonts w:ascii="Arial" w:hAnsi="Arial" w:cs="Arial"/>
          <w:sz w:val="20"/>
          <w:szCs w:val="20"/>
          <w:lang w:val="es-ES_tradnl"/>
        </w:rPr>
        <w:t xml:space="preserve">Este proyecto busca insertarse </w:t>
      </w:r>
      <w:r w:rsidR="00C3066C">
        <w:rPr>
          <w:rFonts w:ascii="Arial" w:hAnsi="Arial" w:cs="Arial"/>
          <w:sz w:val="20"/>
          <w:szCs w:val="20"/>
          <w:lang w:val="es-ES_tradnl"/>
        </w:rPr>
        <w:t xml:space="preserve">en la región, </w:t>
      </w:r>
      <w:r>
        <w:rPr>
          <w:rFonts w:ascii="Arial" w:hAnsi="Arial" w:cs="Arial"/>
          <w:sz w:val="20"/>
          <w:szCs w:val="20"/>
          <w:lang w:val="es-ES_tradnl"/>
        </w:rPr>
        <w:t xml:space="preserve">de forma que complemente y potencie varias de las iniciativas que ya </w:t>
      </w:r>
      <w:r w:rsidR="002B4E5E">
        <w:rPr>
          <w:rFonts w:ascii="Arial" w:hAnsi="Arial" w:cs="Arial"/>
          <w:sz w:val="20"/>
          <w:szCs w:val="20"/>
          <w:lang w:val="es-ES_tradnl"/>
        </w:rPr>
        <w:t xml:space="preserve">se </w:t>
      </w:r>
      <w:r>
        <w:rPr>
          <w:rFonts w:ascii="Arial" w:hAnsi="Arial" w:cs="Arial"/>
          <w:sz w:val="20"/>
          <w:szCs w:val="20"/>
          <w:lang w:val="es-ES_tradnl"/>
        </w:rPr>
        <w:t xml:space="preserve">están </w:t>
      </w:r>
      <w:r w:rsidR="002B4E5E">
        <w:rPr>
          <w:rFonts w:ascii="Arial" w:hAnsi="Arial" w:cs="Arial"/>
          <w:sz w:val="20"/>
          <w:szCs w:val="20"/>
          <w:lang w:val="es-ES_tradnl"/>
        </w:rPr>
        <w:t>desarrollando</w:t>
      </w:r>
      <w:r w:rsidR="00C3066C">
        <w:rPr>
          <w:rFonts w:ascii="Arial" w:hAnsi="Arial" w:cs="Arial"/>
          <w:sz w:val="20"/>
          <w:szCs w:val="20"/>
          <w:lang w:val="es-ES_tradnl"/>
        </w:rPr>
        <w:t xml:space="preserve"> actualmente</w:t>
      </w:r>
      <w:r>
        <w:rPr>
          <w:rFonts w:ascii="Arial" w:hAnsi="Arial" w:cs="Arial"/>
          <w:sz w:val="20"/>
          <w:szCs w:val="20"/>
          <w:lang w:val="es-ES_tradnl"/>
        </w:rPr>
        <w:t xml:space="preserve">, </w:t>
      </w:r>
      <w:r w:rsidR="00884E1A">
        <w:rPr>
          <w:rFonts w:ascii="Arial" w:hAnsi="Arial" w:cs="Arial"/>
          <w:sz w:val="20"/>
          <w:szCs w:val="20"/>
          <w:lang w:val="es-ES_tradnl"/>
        </w:rPr>
        <w:t xml:space="preserve">identificadas </w:t>
      </w:r>
      <w:r w:rsidR="00CD0993">
        <w:rPr>
          <w:rFonts w:ascii="Arial" w:hAnsi="Arial" w:cs="Arial"/>
          <w:sz w:val="20"/>
          <w:szCs w:val="20"/>
          <w:lang w:val="es-ES_tradnl"/>
        </w:rPr>
        <w:t xml:space="preserve">a partir de una serie de reuniones </w:t>
      </w:r>
      <w:r w:rsidR="0036514B">
        <w:rPr>
          <w:rFonts w:ascii="Arial" w:hAnsi="Arial" w:cs="Arial"/>
          <w:sz w:val="20"/>
          <w:szCs w:val="20"/>
          <w:lang w:val="es-ES_tradnl"/>
        </w:rPr>
        <w:t xml:space="preserve">y conversaciones </w:t>
      </w:r>
      <w:r w:rsidR="00CD0993">
        <w:rPr>
          <w:rFonts w:ascii="Arial" w:hAnsi="Arial" w:cs="Arial"/>
          <w:sz w:val="20"/>
          <w:szCs w:val="20"/>
          <w:lang w:val="es-ES_tradnl"/>
        </w:rPr>
        <w:t>con actores clave</w:t>
      </w:r>
      <w:r w:rsidR="0036514B">
        <w:rPr>
          <w:rStyle w:val="FootnoteReference"/>
          <w:rFonts w:ascii="Arial" w:hAnsi="Arial" w:cs="Arial"/>
          <w:sz w:val="20"/>
          <w:szCs w:val="20"/>
          <w:lang w:val="es-ES_tradnl"/>
        </w:rPr>
        <w:footnoteReference w:id="7"/>
      </w:r>
      <w:r w:rsidR="009161B4">
        <w:rPr>
          <w:rFonts w:ascii="Arial" w:hAnsi="Arial" w:cs="Arial"/>
          <w:sz w:val="20"/>
          <w:szCs w:val="20"/>
          <w:lang w:val="es-ES_tradnl"/>
        </w:rPr>
        <w:t>. Además, espera ser de apoyo para superar</w:t>
      </w:r>
      <w:r w:rsidR="00C86A54">
        <w:rPr>
          <w:rFonts w:ascii="Arial" w:hAnsi="Arial" w:cs="Arial"/>
          <w:sz w:val="20"/>
          <w:szCs w:val="20"/>
          <w:lang w:val="es-ES_tradnl"/>
        </w:rPr>
        <w:t xml:space="preserve"> </w:t>
      </w:r>
      <w:r w:rsidR="009161B4">
        <w:rPr>
          <w:rFonts w:ascii="Arial" w:hAnsi="Arial" w:cs="Arial"/>
          <w:sz w:val="20"/>
          <w:szCs w:val="20"/>
          <w:lang w:val="es-ES_tradnl"/>
        </w:rPr>
        <w:t>a</w:t>
      </w:r>
      <w:r w:rsidR="00DA4DC4">
        <w:rPr>
          <w:rFonts w:ascii="Arial" w:hAnsi="Arial" w:cs="Arial"/>
          <w:sz w:val="20"/>
          <w:szCs w:val="20"/>
          <w:lang w:val="es-ES_tradnl"/>
        </w:rPr>
        <w:t xml:space="preserve">lgunas de </w:t>
      </w:r>
      <w:r w:rsidR="00C86A54">
        <w:rPr>
          <w:rFonts w:ascii="Arial" w:hAnsi="Arial" w:cs="Arial"/>
          <w:sz w:val="20"/>
          <w:szCs w:val="20"/>
          <w:lang w:val="es-ES_tradnl"/>
        </w:rPr>
        <w:t xml:space="preserve">las barreras identificadas </w:t>
      </w:r>
      <w:r w:rsidR="0036514B">
        <w:rPr>
          <w:rFonts w:ascii="Arial" w:hAnsi="Arial" w:cs="Arial"/>
          <w:sz w:val="20"/>
          <w:szCs w:val="20"/>
          <w:lang w:val="es-ES_tradnl"/>
        </w:rPr>
        <w:t xml:space="preserve">más arriba, </w:t>
      </w:r>
      <w:r w:rsidR="002B4E5E">
        <w:rPr>
          <w:rFonts w:ascii="Arial" w:hAnsi="Arial" w:cs="Arial"/>
          <w:sz w:val="20"/>
          <w:szCs w:val="20"/>
          <w:lang w:val="es-ES_tradnl"/>
        </w:rPr>
        <w:t xml:space="preserve">especialmente </w:t>
      </w:r>
      <w:r w:rsidR="009161B4">
        <w:rPr>
          <w:rFonts w:ascii="Arial" w:hAnsi="Arial" w:cs="Arial"/>
          <w:sz w:val="20"/>
          <w:szCs w:val="20"/>
          <w:lang w:val="es-ES_tradnl"/>
        </w:rPr>
        <w:t>los problemas de competitividad de las</w:t>
      </w:r>
      <w:r w:rsidR="002B4E5E">
        <w:rPr>
          <w:rFonts w:ascii="Arial" w:hAnsi="Arial" w:cs="Arial"/>
          <w:sz w:val="20"/>
          <w:szCs w:val="20"/>
          <w:lang w:val="es-ES_tradnl"/>
        </w:rPr>
        <w:t xml:space="preserve"> cadenas de valor </w:t>
      </w:r>
      <w:r w:rsidR="009161B4">
        <w:rPr>
          <w:rFonts w:ascii="Arial" w:hAnsi="Arial" w:cs="Arial"/>
          <w:sz w:val="20"/>
          <w:szCs w:val="20"/>
          <w:lang w:val="es-ES_tradnl"/>
        </w:rPr>
        <w:t xml:space="preserve">(ver análisis de CIAT para Visión Amazonía), </w:t>
      </w:r>
      <w:r w:rsidR="00313C36">
        <w:rPr>
          <w:rFonts w:ascii="Arial" w:hAnsi="Arial" w:cs="Arial"/>
          <w:sz w:val="20"/>
          <w:szCs w:val="20"/>
          <w:lang w:val="es-ES_tradnl"/>
        </w:rPr>
        <w:t>aprovechando</w:t>
      </w:r>
      <w:r w:rsidR="002B4E5E">
        <w:rPr>
          <w:rFonts w:ascii="Arial" w:hAnsi="Arial" w:cs="Arial"/>
          <w:sz w:val="20"/>
          <w:szCs w:val="20"/>
          <w:lang w:val="es-ES_tradnl"/>
        </w:rPr>
        <w:t xml:space="preserve"> las nuevas oportunidades que abren la Sentencia de la Corte, la Política Pública para el Desarrollo Sustentable</w:t>
      </w:r>
      <w:r w:rsidR="00C86A54">
        <w:rPr>
          <w:rFonts w:ascii="Arial" w:hAnsi="Arial" w:cs="Arial"/>
          <w:sz w:val="20"/>
          <w:szCs w:val="20"/>
          <w:lang w:val="es-ES_tradnl"/>
        </w:rPr>
        <w:t xml:space="preserve"> de Caquetá, la Región Administrativa y de Planificación de la Amazonía (RAP-A), El Fondo Colombia Sostenible, las nuevas líneas de crédito que EII está diseñando con FINAGRO para el programa Visión Amazonía, las Directrices para el Ordenamiento </w:t>
      </w:r>
      <w:r w:rsidR="00C86A54">
        <w:rPr>
          <w:rFonts w:ascii="Arial" w:hAnsi="Arial" w:cs="Arial"/>
          <w:sz w:val="20"/>
          <w:szCs w:val="20"/>
          <w:lang w:val="es-ES_tradnl"/>
        </w:rPr>
        <w:lastRenderedPageBreak/>
        <w:t>Territorial de Caquetá</w:t>
      </w:r>
      <w:r w:rsidR="009161B4">
        <w:rPr>
          <w:rFonts w:ascii="Arial" w:hAnsi="Arial" w:cs="Arial"/>
          <w:sz w:val="20"/>
          <w:szCs w:val="20"/>
          <w:lang w:val="es-ES_tradnl"/>
        </w:rPr>
        <w:t>,</w:t>
      </w:r>
      <w:r w:rsidR="002B4E5E">
        <w:rPr>
          <w:rFonts w:ascii="Arial" w:hAnsi="Arial" w:cs="Arial"/>
          <w:sz w:val="20"/>
          <w:szCs w:val="20"/>
          <w:lang w:val="es-ES_tradnl"/>
        </w:rPr>
        <w:t xml:space="preserve"> y el diseño de la Estrategia de Desarrollo Baja en Emisiones que estamos liderando en Caquetá, en el marco del Sub-Nodo Regional de Cambio Climático. </w:t>
      </w:r>
    </w:p>
    <w:p w14:paraId="74B927CC" w14:textId="77777777" w:rsidR="004E7726" w:rsidRDefault="004E7726" w:rsidP="002B4E5E">
      <w:pPr>
        <w:jc w:val="both"/>
        <w:rPr>
          <w:rFonts w:ascii="Arial" w:hAnsi="Arial" w:cs="Arial"/>
          <w:sz w:val="20"/>
          <w:szCs w:val="20"/>
          <w:lang w:val="es-ES_tradnl"/>
        </w:rPr>
      </w:pPr>
    </w:p>
    <w:p w14:paraId="0E86EBBD" w14:textId="4888244B" w:rsidR="002B4E5E" w:rsidRPr="00FA1FF3" w:rsidRDefault="009161B4" w:rsidP="00030606">
      <w:pPr>
        <w:jc w:val="both"/>
        <w:rPr>
          <w:rFonts w:ascii="Arial" w:hAnsi="Arial" w:cs="Arial"/>
          <w:sz w:val="20"/>
          <w:szCs w:val="20"/>
          <w:lang w:val="es-ES_tradnl"/>
        </w:rPr>
      </w:pPr>
      <w:r>
        <w:rPr>
          <w:rFonts w:ascii="Arial" w:hAnsi="Arial" w:cs="Arial"/>
          <w:sz w:val="20"/>
          <w:szCs w:val="20"/>
          <w:lang w:val="es-ES_tradnl"/>
        </w:rPr>
        <w:t>E</w:t>
      </w:r>
      <w:r w:rsidR="00313C36">
        <w:rPr>
          <w:rFonts w:ascii="Arial" w:hAnsi="Arial" w:cs="Arial"/>
          <w:sz w:val="20"/>
          <w:szCs w:val="20"/>
          <w:lang w:val="es-ES_tradnl"/>
        </w:rPr>
        <w:t xml:space="preserve">l proyecto busca </w:t>
      </w:r>
      <w:r>
        <w:rPr>
          <w:rFonts w:ascii="Arial" w:hAnsi="Arial" w:cs="Arial"/>
          <w:sz w:val="20"/>
          <w:szCs w:val="20"/>
          <w:lang w:val="es-ES_tradnl"/>
        </w:rPr>
        <w:t>mejorar las</w:t>
      </w:r>
      <w:r w:rsidR="002B4E5E">
        <w:rPr>
          <w:rFonts w:ascii="Arial" w:hAnsi="Arial" w:cs="Arial"/>
          <w:sz w:val="20"/>
          <w:szCs w:val="20"/>
          <w:lang w:val="es-ES_tradnl"/>
        </w:rPr>
        <w:t xml:space="preserve"> oportunidades </w:t>
      </w:r>
      <w:r>
        <w:rPr>
          <w:rFonts w:ascii="Arial" w:hAnsi="Arial" w:cs="Arial"/>
          <w:sz w:val="20"/>
          <w:szCs w:val="20"/>
          <w:lang w:val="es-ES_tradnl"/>
        </w:rPr>
        <w:t xml:space="preserve">de ingreso y </w:t>
      </w:r>
      <w:r w:rsidR="002B4E5E">
        <w:rPr>
          <w:rFonts w:ascii="Arial" w:hAnsi="Arial" w:cs="Arial"/>
          <w:sz w:val="20"/>
          <w:szCs w:val="20"/>
          <w:lang w:val="es-ES_tradnl"/>
        </w:rPr>
        <w:t xml:space="preserve">las condiciones de vida de la población rural, </w:t>
      </w:r>
      <w:r w:rsidR="00313C36">
        <w:rPr>
          <w:rFonts w:ascii="Arial" w:hAnsi="Arial" w:cs="Arial"/>
          <w:sz w:val="20"/>
          <w:szCs w:val="20"/>
          <w:lang w:val="es-ES_tradnl"/>
        </w:rPr>
        <w:t>a través d</w:t>
      </w:r>
      <w:r w:rsidR="00277FD2">
        <w:rPr>
          <w:rFonts w:ascii="Arial" w:hAnsi="Arial" w:cs="Arial"/>
          <w:sz w:val="20"/>
          <w:szCs w:val="20"/>
          <w:lang w:val="es-ES_tradnl"/>
        </w:rPr>
        <w:t xml:space="preserve">e 5 líneas de acción: 1) </w:t>
      </w:r>
      <w:r w:rsidR="00F71A9D">
        <w:rPr>
          <w:rFonts w:ascii="Arial" w:hAnsi="Arial" w:cs="Arial"/>
          <w:sz w:val="20"/>
          <w:szCs w:val="20"/>
          <w:lang w:val="es-ES_tradnl"/>
        </w:rPr>
        <w:t>el fortalecimiento de las cadenas de valor promisorias</w:t>
      </w:r>
      <w:r w:rsidR="00277FD2">
        <w:rPr>
          <w:rFonts w:ascii="Arial" w:hAnsi="Arial" w:cs="Arial"/>
          <w:sz w:val="20"/>
          <w:szCs w:val="20"/>
          <w:lang w:val="es-ES_tradnl"/>
        </w:rPr>
        <w:t xml:space="preserve"> en </w:t>
      </w:r>
      <w:r>
        <w:rPr>
          <w:rFonts w:ascii="Arial" w:hAnsi="Arial" w:cs="Arial"/>
          <w:sz w:val="20"/>
          <w:szCs w:val="20"/>
          <w:lang w:val="es-ES_tradnl"/>
        </w:rPr>
        <w:t>un núcleo piloto</w:t>
      </w:r>
      <w:r w:rsidR="00277FD2">
        <w:rPr>
          <w:rFonts w:ascii="Arial" w:hAnsi="Arial" w:cs="Arial"/>
          <w:sz w:val="20"/>
          <w:szCs w:val="20"/>
          <w:lang w:val="es-ES_tradnl"/>
        </w:rPr>
        <w:t xml:space="preserve"> de trabajo</w:t>
      </w:r>
      <w:r w:rsidR="00F71A9D">
        <w:rPr>
          <w:rFonts w:ascii="Arial" w:hAnsi="Arial" w:cs="Arial"/>
          <w:sz w:val="20"/>
          <w:szCs w:val="20"/>
          <w:lang w:val="es-ES_tradnl"/>
        </w:rPr>
        <w:t xml:space="preserve">, </w:t>
      </w:r>
      <w:r w:rsidR="00277FD2">
        <w:rPr>
          <w:rFonts w:ascii="Arial" w:hAnsi="Arial" w:cs="Arial"/>
          <w:sz w:val="20"/>
          <w:szCs w:val="20"/>
          <w:lang w:val="es-ES_tradnl"/>
        </w:rPr>
        <w:t xml:space="preserve">2) </w:t>
      </w:r>
      <w:r w:rsidR="00F71A9D">
        <w:rPr>
          <w:rFonts w:ascii="Arial" w:hAnsi="Arial" w:cs="Arial"/>
          <w:sz w:val="20"/>
          <w:szCs w:val="20"/>
          <w:lang w:val="es-ES_tradnl"/>
        </w:rPr>
        <w:t xml:space="preserve">el apoyo </w:t>
      </w:r>
      <w:r>
        <w:rPr>
          <w:rFonts w:ascii="Arial" w:hAnsi="Arial" w:cs="Arial"/>
          <w:sz w:val="20"/>
          <w:szCs w:val="20"/>
          <w:lang w:val="es-ES_tradnl"/>
        </w:rPr>
        <w:t>para superar</w:t>
      </w:r>
      <w:r w:rsidR="004E7726">
        <w:rPr>
          <w:rFonts w:ascii="Arial" w:hAnsi="Arial" w:cs="Arial"/>
          <w:sz w:val="20"/>
          <w:szCs w:val="20"/>
          <w:lang w:val="es-ES_tradnl"/>
        </w:rPr>
        <w:t xml:space="preserve"> barreras </w:t>
      </w:r>
      <w:r>
        <w:rPr>
          <w:rFonts w:ascii="Arial" w:hAnsi="Arial" w:cs="Arial"/>
          <w:sz w:val="20"/>
          <w:szCs w:val="20"/>
          <w:lang w:val="es-ES_tradnl"/>
        </w:rPr>
        <w:t>al</w:t>
      </w:r>
      <w:r w:rsidR="002B4E5E">
        <w:rPr>
          <w:rFonts w:ascii="Arial" w:hAnsi="Arial" w:cs="Arial"/>
          <w:sz w:val="20"/>
          <w:szCs w:val="20"/>
          <w:lang w:val="es-ES_tradnl"/>
        </w:rPr>
        <w:t xml:space="preserve"> aprovechamiento sos</w:t>
      </w:r>
      <w:r w:rsidR="00313C36">
        <w:rPr>
          <w:rFonts w:ascii="Arial" w:hAnsi="Arial" w:cs="Arial"/>
          <w:sz w:val="20"/>
          <w:szCs w:val="20"/>
          <w:lang w:val="es-ES_tradnl"/>
        </w:rPr>
        <w:t>tenible de produ</w:t>
      </w:r>
      <w:r w:rsidR="00277FD2">
        <w:rPr>
          <w:rFonts w:ascii="Arial" w:hAnsi="Arial" w:cs="Arial"/>
          <w:sz w:val="20"/>
          <w:szCs w:val="20"/>
          <w:lang w:val="es-ES_tradnl"/>
        </w:rPr>
        <w:t>ctos del bosque natural</w:t>
      </w:r>
      <w:r w:rsidR="00313C36">
        <w:rPr>
          <w:rFonts w:ascii="Arial" w:hAnsi="Arial" w:cs="Arial"/>
          <w:sz w:val="20"/>
          <w:szCs w:val="20"/>
          <w:lang w:val="es-ES_tradnl"/>
        </w:rPr>
        <w:t xml:space="preserve">, </w:t>
      </w:r>
      <w:r w:rsidR="00277FD2">
        <w:rPr>
          <w:rFonts w:ascii="Arial" w:hAnsi="Arial" w:cs="Arial"/>
          <w:sz w:val="20"/>
          <w:szCs w:val="20"/>
          <w:lang w:val="es-ES_tradnl"/>
        </w:rPr>
        <w:t xml:space="preserve">3) </w:t>
      </w:r>
      <w:r w:rsidR="00F71A9D">
        <w:rPr>
          <w:rFonts w:ascii="Arial" w:hAnsi="Arial" w:cs="Arial"/>
          <w:sz w:val="20"/>
          <w:szCs w:val="20"/>
          <w:lang w:val="es-ES_tradnl"/>
        </w:rPr>
        <w:t>la consolidación de un sistema de incentivos a los servicios ecosistémicos</w:t>
      </w:r>
      <w:r w:rsidR="004E7726">
        <w:rPr>
          <w:rFonts w:ascii="Arial" w:hAnsi="Arial" w:cs="Arial"/>
          <w:sz w:val="20"/>
          <w:szCs w:val="20"/>
          <w:lang w:val="es-ES_tradnl"/>
        </w:rPr>
        <w:t xml:space="preserve"> liderado por el departamento</w:t>
      </w:r>
      <w:r>
        <w:rPr>
          <w:rFonts w:ascii="Arial" w:hAnsi="Arial" w:cs="Arial"/>
          <w:sz w:val="20"/>
          <w:szCs w:val="20"/>
          <w:lang w:val="es-ES_tradnl"/>
        </w:rPr>
        <w:t xml:space="preserve">, con apoyo de </w:t>
      </w:r>
      <w:r w:rsidR="004E7726">
        <w:rPr>
          <w:rFonts w:ascii="Arial" w:hAnsi="Arial" w:cs="Arial"/>
          <w:sz w:val="20"/>
          <w:szCs w:val="20"/>
          <w:lang w:val="es-ES_tradnl"/>
        </w:rPr>
        <w:t>Corpoamazonía</w:t>
      </w:r>
      <w:r w:rsidR="00277FD2">
        <w:rPr>
          <w:rFonts w:ascii="Arial" w:hAnsi="Arial" w:cs="Arial"/>
          <w:sz w:val="20"/>
          <w:szCs w:val="20"/>
          <w:lang w:val="es-ES_tradnl"/>
        </w:rPr>
        <w:t xml:space="preserve">, </w:t>
      </w:r>
      <w:r>
        <w:rPr>
          <w:rFonts w:ascii="Arial" w:hAnsi="Arial" w:cs="Arial"/>
          <w:sz w:val="20"/>
          <w:szCs w:val="20"/>
          <w:lang w:val="es-ES_tradnl"/>
        </w:rPr>
        <w:t xml:space="preserve">y  </w:t>
      </w:r>
      <w:r w:rsidR="00277FD2">
        <w:rPr>
          <w:rFonts w:ascii="Arial" w:hAnsi="Arial" w:cs="Arial"/>
          <w:sz w:val="20"/>
          <w:szCs w:val="20"/>
          <w:lang w:val="es-ES_tradnl"/>
        </w:rPr>
        <w:t xml:space="preserve">4) </w:t>
      </w:r>
      <w:r w:rsidR="00F71A9D">
        <w:rPr>
          <w:rFonts w:ascii="Arial" w:hAnsi="Arial" w:cs="Arial"/>
          <w:sz w:val="20"/>
          <w:szCs w:val="20"/>
          <w:lang w:val="es-ES_tradnl"/>
        </w:rPr>
        <w:t xml:space="preserve">el apoyo a la aplicación de los lineamientos de ordenamiento del territorio </w:t>
      </w:r>
      <w:r>
        <w:rPr>
          <w:rFonts w:ascii="Arial" w:hAnsi="Arial" w:cs="Arial"/>
          <w:sz w:val="20"/>
          <w:szCs w:val="20"/>
          <w:lang w:val="es-ES_tradnl"/>
        </w:rPr>
        <w:t xml:space="preserve">a partir del fortalecimiento de un equipo de técnicos en la Gobernación. </w:t>
      </w:r>
      <w:r w:rsidR="00E366CB">
        <w:rPr>
          <w:rFonts w:ascii="Arial" w:hAnsi="Arial" w:cs="Arial"/>
          <w:sz w:val="20"/>
          <w:szCs w:val="20"/>
          <w:lang w:val="es-ES_tradnl"/>
        </w:rPr>
        <w:t xml:space="preserve">En cada línea de acción se incluirá </w:t>
      </w:r>
      <w:r>
        <w:rPr>
          <w:rFonts w:ascii="Arial" w:hAnsi="Arial" w:cs="Arial"/>
          <w:sz w:val="20"/>
          <w:szCs w:val="20"/>
          <w:lang w:val="es-ES_tradnl"/>
        </w:rPr>
        <w:t>el acompañamiento de un experto que garantice la inclusión adecuada de un enfoque diferenciado, de</w:t>
      </w:r>
      <w:r w:rsidR="00313C36">
        <w:rPr>
          <w:rFonts w:ascii="Arial" w:hAnsi="Arial" w:cs="Arial"/>
          <w:sz w:val="20"/>
          <w:szCs w:val="20"/>
          <w:lang w:val="es-ES_tradnl"/>
        </w:rPr>
        <w:t xml:space="preserve"> género, </w:t>
      </w:r>
      <w:r>
        <w:rPr>
          <w:rFonts w:ascii="Arial" w:hAnsi="Arial" w:cs="Arial"/>
          <w:sz w:val="20"/>
          <w:szCs w:val="20"/>
          <w:lang w:val="es-ES_tradnl"/>
        </w:rPr>
        <w:t xml:space="preserve">y </w:t>
      </w:r>
      <w:r w:rsidR="004E7726">
        <w:rPr>
          <w:rFonts w:ascii="Arial" w:hAnsi="Arial" w:cs="Arial"/>
          <w:sz w:val="20"/>
          <w:szCs w:val="20"/>
          <w:lang w:val="es-ES_tradnl"/>
        </w:rPr>
        <w:t xml:space="preserve">el cumplimiento de las salvaguardas </w:t>
      </w:r>
      <w:r w:rsidR="00E366CB">
        <w:rPr>
          <w:rFonts w:ascii="Arial" w:hAnsi="Arial" w:cs="Arial"/>
          <w:sz w:val="20"/>
          <w:szCs w:val="20"/>
          <w:lang w:val="es-ES_tradnl"/>
        </w:rPr>
        <w:t>del PNUD</w:t>
      </w:r>
      <w:r>
        <w:rPr>
          <w:rFonts w:ascii="Arial" w:hAnsi="Arial" w:cs="Arial"/>
          <w:sz w:val="20"/>
          <w:szCs w:val="20"/>
          <w:lang w:val="es-ES_tradnl"/>
        </w:rPr>
        <w:t>, en línea con el marco de salvaguardas nacionales</w:t>
      </w:r>
      <w:r w:rsidR="00E366CB">
        <w:rPr>
          <w:rFonts w:ascii="Arial" w:hAnsi="Arial" w:cs="Arial"/>
          <w:sz w:val="20"/>
          <w:szCs w:val="20"/>
          <w:lang w:val="es-ES_tradnl"/>
        </w:rPr>
        <w:t xml:space="preserve">. </w:t>
      </w:r>
      <w:r w:rsidR="00CB6FB0">
        <w:rPr>
          <w:rFonts w:ascii="Arial" w:hAnsi="Arial" w:cs="Arial"/>
          <w:sz w:val="20"/>
          <w:szCs w:val="20"/>
          <w:lang w:val="es-ES_tradnl"/>
        </w:rPr>
        <w:t>Se espera además, que si el ejercicio piloto es exitoso, se pueda replicar en otros puntos estratégicos del departamento y continuar el fortalecimiento de las cadenas a nivel de todo el territorio.</w:t>
      </w:r>
    </w:p>
    <w:p w14:paraId="1F3780CE" w14:textId="77777777" w:rsidR="009875C8" w:rsidRPr="00FA1FF3" w:rsidRDefault="009875C8" w:rsidP="009875C8">
      <w:pPr>
        <w:jc w:val="both"/>
        <w:rPr>
          <w:rFonts w:ascii="Arial" w:hAnsi="Arial" w:cs="Arial"/>
          <w:sz w:val="20"/>
          <w:szCs w:val="20"/>
          <w:lang w:val="es-ES_tradnl"/>
        </w:rPr>
      </w:pPr>
    </w:p>
    <w:p w14:paraId="459140C6" w14:textId="1B36CFEB" w:rsidR="0064092A" w:rsidRPr="00FA1FF3" w:rsidRDefault="00B91C91" w:rsidP="009875C8">
      <w:pPr>
        <w:pStyle w:val="Heading2"/>
        <w:jc w:val="both"/>
        <w:rPr>
          <w:rFonts w:ascii="Arial" w:hAnsi="Arial" w:cs="Arial"/>
          <w:sz w:val="20"/>
          <w:szCs w:val="20"/>
          <w:lang w:val="es-ES_tradnl"/>
        </w:rPr>
      </w:pPr>
      <w:bookmarkStart w:id="3" w:name="_Toc519297091"/>
      <w:r w:rsidRPr="00FA1FF3">
        <w:rPr>
          <w:rFonts w:ascii="Arial" w:hAnsi="Arial" w:cs="Arial"/>
          <w:sz w:val="20"/>
          <w:szCs w:val="20"/>
          <w:lang w:val="es-ES_tradnl"/>
        </w:rPr>
        <w:t>Autoevaluación</w:t>
      </w:r>
      <w:bookmarkEnd w:id="3"/>
    </w:p>
    <w:p w14:paraId="31379444" w14:textId="77777777" w:rsidR="00B91C91" w:rsidRPr="00FA1FF3" w:rsidRDefault="00B91C91" w:rsidP="009875C8">
      <w:pPr>
        <w:pStyle w:val="Cuerpo"/>
        <w:jc w:val="both"/>
        <w:rPr>
          <w:rFonts w:ascii="Arial" w:hAnsi="Arial" w:cs="Arial"/>
          <w:sz w:val="20"/>
          <w:szCs w:val="20"/>
          <w:lang w:val="es-ES_tradnl"/>
        </w:rPr>
      </w:pPr>
    </w:p>
    <w:tbl>
      <w:tblPr>
        <w:tblStyle w:val="TableGrid"/>
        <w:tblpPr w:leftFromText="141" w:rightFromText="141"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9350"/>
      </w:tblGrid>
      <w:tr w:rsidR="000907E3" w:rsidRPr="00FA1FF3" w14:paraId="6E470968" w14:textId="77777777" w:rsidTr="001A4D98">
        <w:tc>
          <w:tcPr>
            <w:tcW w:w="9350" w:type="dxa"/>
          </w:tcPr>
          <w:p w14:paraId="0F7A9F89" w14:textId="77777777" w:rsidR="000907E3" w:rsidRPr="00FA1FF3" w:rsidRDefault="000907E3" w:rsidP="00B94EBC">
            <w:pPr>
              <w:pStyle w:val="Heading4"/>
              <w:jc w:val="both"/>
              <w:outlineLvl w:val="3"/>
              <w:rPr>
                <w:rFonts w:ascii="Arial" w:hAnsi="Arial" w:cs="Arial"/>
                <w:sz w:val="20"/>
                <w:szCs w:val="20"/>
                <w:lang w:val="es-ES_tradnl"/>
              </w:rPr>
            </w:pPr>
            <w:r w:rsidRPr="00FA1FF3">
              <w:rPr>
                <w:rFonts w:ascii="Arial" w:hAnsi="Arial" w:cs="Arial"/>
                <w:sz w:val="20"/>
                <w:szCs w:val="20"/>
                <w:lang w:val="es-ES_tradnl"/>
              </w:rPr>
              <w:t>Estrategias jurisdiccionales existentes</w:t>
            </w:r>
          </w:p>
        </w:tc>
      </w:tr>
      <w:tr w:rsidR="000907E3" w:rsidRPr="00FA1FF3" w14:paraId="7043511F" w14:textId="77777777" w:rsidTr="001A4D98">
        <w:tc>
          <w:tcPr>
            <w:tcW w:w="9350" w:type="dxa"/>
          </w:tcPr>
          <w:p w14:paraId="3640D54A" w14:textId="77777777" w:rsidR="000907E3" w:rsidRPr="00FA1FF3" w:rsidRDefault="000907E3" w:rsidP="00B94EBC">
            <w:pPr>
              <w:pStyle w:val="Cuerpo"/>
              <w:jc w:val="both"/>
              <w:rPr>
                <w:rFonts w:ascii="Arial" w:hAnsi="Arial" w:cs="Arial"/>
                <w:sz w:val="20"/>
                <w:szCs w:val="20"/>
              </w:rPr>
            </w:pPr>
          </w:p>
        </w:tc>
      </w:tr>
      <w:tr w:rsidR="000907E3" w:rsidRPr="00AC022F" w14:paraId="51D8FD27" w14:textId="77777777" w:rsidTr="001A4D98">
        <w:tc>
          <w:tcPr>
            <w:tcW w:w="9350" w:type="dxa"/>
          </w:tcPr>
          <w:p w14:paraId="618BF8E9" w14:textId="77777777" w:rsidR="000907E3" w:rsidRPr="00FA1FF3" w:rsidRDefault="000907E3" w:rsidP="00B94EBC">
            <w:pPr>
              <w:pStyle w:val="Cuerpo"/>
              <w:jc w:val="both"/>
              <w:rPr>
                <w:rFonts w:ascii="Arial" w:hAnsi="Arial" w:cs="Arial"/>
                <w:b/>
                <w:bCs/>
                <w:sz w:val="20"/>
                <w:szCs w:val="20"/>
              </w:rPr>
            </w:pPr>
            <w:r w:rsidRPr="00FA1FF3">
              <w:rPr>
                <w:rFonts w:ascii="Arial" w:hAnsi="Arial" w:cs="Arial"/>
                <w:b/>
                <w:bCs/>
                <w:sz w:val="20"/>
                <w:szCs w:val="20"/>
              </w:rPr>
              <w:t xml:space="preserve">¿Existe una estrategia jurisdiccional REDD? </w:t>
            </w:r>
          </w:p>
        </w:tc>
      </w:tr>
      <w:tr w:rsidR="000907E3" w:rsidRPr="00AC022F" w14:paraId="70518E8F" w14:textId="77777777" w:rsidTr="001A4D98">
        <w:tc>
          <w:tcPr>
            <w:tcW w:w="9350" w:type="dxa"/>
          </w:tcPr>
          <w:p w14:paraId="0C749A56" w14:textId="00D27D48" w:rsidR="000907E3" w:rsidRPr="00E078DD" w:rsidRDefault="006A4516" w:rsidP="00B94EBC">
            <w:pPr>
              <w:pStyle w:val="Cuerpo"/>
              <w:jc w:val="both"/>
              <w:rPr>
                <w:rFonts w:ascii="Arial" w:hAnsi="Arial" w:cs="Arial"/>
                <w:sz w:val="20"/>
                <w:szCs w:val="20"/>
              </w:rPr>
            </w:pPr>
            <w:r w:rsidRPr="00FA1FF3">
              <w:rPr>
                <w:rFonts w:ascii="Arial" w:hAnsi="Arial" w:cs="Arial"/>
                <w:sz w:val="20"/>
                <w:szCs w:val="20"/>
              </w:rPr>
              <w:t xml:space="preserve">No todavía. </w:t>
            </w:r>
            <w:r w:rsidR="000907E3" w:rsidRPr="00FA1FF3">
              <w:rPr>
                <w:rFonts w:ascii="Arial" w:hAnsi="Arial" w:cs="Arial"/>
                <w:sz w:val="20"/>
                <w:szCs w:val="20"/>
              </w:rPr>
              <w:t>En el 2016, Earth Innovation Institute inició diálogos con la Gobernación del Caquetá para el diseño e implementación de una Estrategia Jurisdiccional de DRBE. Gracias a eso el Caquetá firmó la Declaración de Rio Branco y entró a ser parte del GCF. Para finales del 2017, ambas instituciones realizaron un ejercicio de intercambio de información y de planeación, y se contrató a un Coordinador local para acompañar el diseño de</w:t>
            </w:r>
            <w:r w:rsidR="00E078DD">
              <w:rPr>
                <w:rFonts w:ascii="Arial" w:hAnsi="Arial" w:cs="Arial"/>
                <w:sz w:val="20"/>
                <w:szCs w:val="20"/>
              </w:rPr>
              <w:t xml:space="preserve"> la estrategia. El 22 de mayo de 2018, se formalizó la creación de la mesa de trabajo multiactor para construir la Estrategia de DRBE, en el marco del Sub-Nodo regional de Cambio Climático y se está desarrollando la </w:t>
            </w:r>
            <w:r w:rsidR="000907E3" w:rsidRPr="00FA1FF3">
              <w:rPr>
                <w:rFonts w:ascii="Arial" w:hAnsi="Arial" w:cs="Arial"/>
                <w:sz w:val="20"/>
                <w:szCs w:val="20"/>
              </w:rPr>
              <w:t xml:space="preserve">fase inicial de caracterización situacional y de línea base, a través de la </w:t>
            </w:r>
            <w:r w:rsidR="000907E3" w:rsidRPr="00FA1FF3">
              <w:rPr>
                <w:rStyle w:val="Ninguno"/>
                <w:rFonts w:ascii="Arial" w:hAnsi="Arial" w:cs="Arial"/>
                <w:b/>
                <w:bCs/>
                <w:sz w:val="20"/>
                <w:szCs w:val="20"/>
              </w:rPr>
              <w:t>Encuesta Global de CIFOR y EII en Jurisdicciones Miembro del GC</w:t>
            </w:r>
            <w:r w:rsidR="00E078DD">
              <w:rPr>
                <w:rStyle w:val="Ninguno"/>
                <w:rFonts w:ascii="Arial" w:hAnsi="Arial" w:cs="Arial"/>
                <w:b/>
                <w:bCs/>
                <w:sz w:val="20"/>
                <w:szCs w:val="20"/>
              </w:rPr>
              <w:t>F</w:t>
            </w:r>
            <w:r w:rsidR="004D3C8F">
              <w:rPr>
                <w:rStyle w:val="Ninguno"/>
                <w:rFonts w:ascii="Arial" w:hAnsi="Arial" w:cs="Arial"/>
                <w:sz w:val="20"/>
                <w:szCs w:val="20"/>
              </w:rPr>
              <w:t xml:space="preserve"> </w:t>
            </w:r>
            <w:r w:rsidR="00E078DD">
              <w:rPr>
                <w:rStyle w:val="Ninguno"/>
                <w:rFonts w:ascii="Arial" w:hAnsi="Arial" w:cs="Arial"/>
                <w:sz w:val="20"/>
                <w:szCs w:val="20"/>
              </w:rPr>
              <w:t xml:space="preserve">y </w:t>
            </w:r>
            <w:r w:rsidR="004D3C8F">
              <w:rPr>
                <w:rStyle w:val="Ninguno"/>
                <w:rFonts w:ascii="Arial" w:hAnsi="Arial" w:cs="Arial"/>
                <w:sz w:val="20"/>
                <w:szCs w:val="20"/>
              </w:rPr>
              <w:t xml:space="preserve">de </w:t>
            </w:r>
            <w:r w:rsidR="00E078DD">
              <w:rPr>
                <w:rStyle w:val="Ninguno"/>
                <w:rFonts w:ascii="Arial" w:hAnsi="Arial" w:cs="Arial"/>
                <w:sz w:val="20"/>
                <w:szCs w:val="20"/>
              </w:rPr>
              <w:t>la construcción del mapa de actores actualizado del departamento, para definir la mejor forma de incluirlos en el proceso de articulación y de construcción de la Estrategia.</w:t>
            </w:r>
            <w:r w:rsidR="007B786A">
              <w:rPr>
                <w:rStyle w:val="Ninguno"/>
                <w:rFonts w:ascii="Arial" w:hAnsi="Arial" w:cs="Arial"/>
                <w:sz w:val="20"/>
                <w:szCs w:val="20"/>
              </w:rPr>
              <w:t xml:space="preserve"> Sin embargo, ya están en marcha varias iniciativas que apuntan a </w:t>
            </w:r>
            <w:r w:rsidR="00D51D9B">
              <w:rPr>
                <w:rStyle w:val="Ninguno"/>
                <w:rFonts w:ascii="Arial" w:hAnsi="Arial" w:cs="Arial"/>
                <w:sz w:val="20"/>
                <w:szCs w:val="20"/>
              </w:rPr>
              <w:t>consolidar una estrategia de desarrollo bajo en emisiones en el departamento</w:t>
            </w:r>
            <w:r w:rsidR="00BB75F1">
              <w:rPr>
                <w:rStyle w:val="Ninguno"/>
                <w:rFonts w:ascii="Arial" w:hAnsi="Arial" w:cs="Arial"/>
                <w:sz w:val="20"/>
                <w:szCs w:val="20"/>
              </w:rPr>
              <w:t>, que falta articular y armonizar con unos objetivos compartidos de largo plazo</w:t>
            </w:r>
            <w:r w:rsidR="00D51D9B">
              <w:rPr>
                <w:rStyle w:val="Ninguno"/>
                <w:rFonts w:ascii="Arial" w:hAnsi="Arial" w:cs="Arial"/>
                <w:sz w:val="20"/>
                <w:szCs w:val="20"/>
              </w:rPr>
              <w:t>.</w:t>
            </w:r>
          </w:p>
        </w:tc>
      </w:tr>
      <w:tr w:rsidR="000907E3" w:rsidRPr="00AC022F" w14:paraId="6A8500D0" w14:textId="77777777" w:rsidTr="001A4D98">
        <w:tc>
          <w:tcPr>
            <w:tcW w:w="9350" w:type="dxa"/>
          </w:tcPr>
          <w:p w14:paraId="03D7026F" w14:textId="77777777" w:rsidR="000907E3" w:rsidRPr="00FA1FF3" w:rsidRDefault="000907E3" w:rsidP="00B94EBC">
            <w:pPr>
              <w:pStyle w:val="Cuerpo"/>
              <w:jc w:val="both"/>
              <w:rPr>
                <w:rFonts w:ascii="Arial" w:hAnsi="Arial" w:cs="Arial"/>
                <w:sz w:val="20"/>
                <w:szCs w:val="20"/>
              </w:rPr>
            </w:pPr>
          </w:p>
        </w:tc>
      </w:tr>
      <w:tr w:rsidR="000907E3" w:rsidRPr="00AC022F" w14:paraId="58E893B2" w14:textId="77777777" w:rsidTr="001A4D98">
        <w:tc>
          <w:tcPr>
            <w:tcW w:w="9350" w:type="dxa"/>
          </w:tcPr>
          <w:p w14:paraId="0B7D1703" w14:textId="77777777" w:rsidR="000907E3" w:rsidRPr="00FA1FF3" w:rsidRDefault="000907E3" w:rsidP="00B94EBC">
            <w:pPr>
              <w:pStyle w:val="Cuerpo"/>
              <w:jc w:val="both"/>
              <w:rPr>
                <w:rFonts w:ascii="Arial" w:hAnsi="Arial" w:cs="Arial"/>
                <w:b/>
                <w:bCs/>
                <w:sz w:val="20"/>
                <w:szCs w:val="20"/>
              </w:rPr>
            </w:pPr>
            <w:r w:rsidRPr="00FA1FF3">
              <w:rPr>
                <w:rFonts w:ascii="Arial" w:hAnsi="Arial" w:cs="Arial"/>
                <w:b/>
                <w:bCs/>
                <w:sz w:val="20"/>
                <w:szCs w:val="20"/>
              </w:rPr>
              <w:t xml:space="preserve">¿Cuál es la cobertura geográfica? </w:t>
            </w:r>
          </w:p>
        </w:tc>
      </w:tr>
      <w:tr w:rsidR="000907E3" w:rsidRPr="00AC022F" w14:paraId="0AC96E44" w14:textId="77777777" w:rsidTr="001A4D98">
        <w:tc>
          <w:tcPr>
            <w:tcW w:w="9350" w:type="dxa"/>
          </w:tcPr>
          <w:p w14:paraId="7E7B3E1A" w14:textId="28B3ECFD" w:rsidR="000907E3" w:rsidRPr="00FA1FF3" w:rsidRDefault="000907E3" w:rsidP="00FC0548">
            <w:pPr>
              <w:pStyle w:val="Cuerpo"/>
              <w:jc w:val="both"/>
              <w:rPr>
                <w:rFonts w:ascii="Arial" w:hAnsi="Arial" w:cs="Arial"/>
                <w:sz w:val="20"/>
                <w:szCs w:val="20"/>
              </w:rPr>
            </w:pPr>
            <w:r w:rsidRPr="00FA1FF3">
              <w:rPr>
                <w:rFonts w:ascii="Arial" w:hAnsi="Arial" w:cs="Arial"/>
                <w:sz w:val="20"/>
                <w:szCs w:val="20"/>
              </w:rPr>
              <w:t xml:space="preserve">La propuesta de DRBE que se </w:t>
            </w:r>
            <w:r w:rsidR="00FC0548" w:rsidRPr="00FA1FF3">
              <w:rPr>
                <w:rFonts w:ascii="Arial" w:hAnsi="Arial" w:cs="Arial"/>
                <w:sz w:val="20"/>
                <w:szCs w:val="20"/>
              </w:rPr>
              <w:t>desea</w:t>
            </w:r>
            <w:r w:rsidRPr="00FA1FF3">
              <w:rPr>
                <w:rFonts w:ascii="Arial" w:hAnsi="Arial" w:cs="Arial"/>
                <w:sz w:val="20"/>
                <w:szCs w:val="20"/>
              </w:rPr>
              <w:t xml:space="preserve"> construir abarcar</w:t>
            </w:r>
            <w:r w:rsidR="00FC0548" w:rsidRPr="00FA1FF3">
              <w:rPr>
                <w:rFonts w:ascii="Arial" w:hAnsi="Arial" w:cs="Arial"/>
                <w:sz w:val="20"/>
                <w:szCs w:val="20"/>
              </w:rPr>
              <w:t>á</w:t>
            </w:r>
            <w:r w:rsidRPr="00FA1FF3">
              <w:rPr>
                <w:rFonts w:ascii="Arial" w:hAnsi="Arial" w:cs="Arial"/>
                <w:sz w:val="20"/>
                <w:szCs w:val="20"/>
              </w:rPr>
              <w:t xml:space="preserve"> todo el departamento, sin embargo, se quiere aprovechar la oportunidad que brinda la ventana A para presentar </w:t>
            </w:r>
            <w:r w:rsidR="006A4516" w:rsidRPr="00FA1FF3">
              <w:rPr>
                <w:rFonts w:ascii="Arial" w:hAnsi="Arial" w:cs="Arial"/>
                <w:sz w:val="20"/>
                <w:szCs w:val="20"/>
              </w:rPr>
              <w:t>dentro del</w:t>
            </w:r>
            <w:r w:rsidRPr="00FA1FF3">
              <w:rPr>
                <w:rFonts w:ascii="Arial" w:hAnsi="Arial" w:cs="Arial"/>
                <w:sz w:val="20"/>
                <w:szCs w:val="20"/>
              </w:rPr>
              <w:t xml:space="preserve"> plan de inversiones</w:t>
            </w:r>
            <w:r w:rsidR="00BB75F1">
              <w:rPr>
                <w:rFonts w:ascii="Arial" w:hAnsi="Arial" w:cs="Arial"/>
                <w:sz w:val="20"/>
                <w:szCs w:val="20"/>
              </w:rPr>
              <w:t xml:space="preserve"> un proyecto de</w:t>
            </w:r>
            <w:r w:rsidRPr="00FA1FF3">
              <w:rPr>
                <w:rFonts w:ascii="Arial" w:hAnsi="Arial" w:cs="Arial"/>
                <w:sz w:val="20"/>
                <w:szCs w:val="20"/>
              </w:rPr>
              <w:t xml:space="preserve"> </w:t>
            </w:r>
            <w:r w:rsidR="006A4516" w:rsidRPr="00FA1FF3">
              <w:rPr>
                <w:rFonts w:ascii="Arial" w:hAnsi="Arial" w:cs="Arial"/>
                <w:sz w:val="20"/>
                <w:szCs w:val="20"/>
              </w:rPr>
              <w:t>acciones tempranas que le den impulso a</w:t>
            </w:r>
            <w:r w:rsidRPr="00FA1FF3">
              <w:rPr>
                <w:rFonts w:ascii="Arial" w:hAnsi="Arial" w:cs="Arial"/>
                <w:sz w:val="20"/>
                <w:szCs w:val="20"/>
              </w:rPr>
              <w:t xml:space="preserve"> la </w:t>
            </w:r>
            <w:r w:rsidR="006A4516" w:rsidRPr="00FA1FF3">
              <w:rPr>
                <w:rFonts w:ascii="Arial" w:hAnsi="Arial" w:cs="Arial"/>
                <w:sz w:val="20"/>
                <w:szCs w:val="20"/>
              </w:rPr>
              <w:t>estrategia</w:t>
            </w:r>
            <w:r w:rsidR="00BB75F1">
              <w:rPr>
                <w:rFonts w:ascii="Arial" w:hAnsi="Arial" w:cs="Arial"/>
                <w:sz w:val="20"/>
                <w:szCs w:val="20"/>
              </w:rPr>
              <w:t xml:space="preserve"> 4 líneas de acción. A nivel local, se va a desarrollar un piloto de fortalecimiento de cadenas de valor en un núcleo para los municipios de El Doncello y Puerto Rico, que se ubicará deforma estratégica para dar a apoyo directo a 60 familias, pero que permita incluir a más productores a medida que se logren resultados y otros interesados quieran participar (se espera que la infraestructura y los servicios que se promoverán en el núcleo lleguen eventualmente a productores de Cartagena del Chairá y de San Vicente del Caguán). </w:t>
            </w:r>
            <w:r w:rsidR="00CB042E">
              <w:rPr>
                <w:rFonts w:ascii="Arial" w:hAnsi="Arial" w:cs="Arial"/>
                <w:sz w:val="20"/>
                <w:szCs w:val="20"/>
              </w:rPr>
              <w:t>Además, se espera consolidar un</w:t>
            </w:r>
            <w:r w:rsidR="00295167">
              <w:rPr>
                <w:rFonts w:ascii="Arial" w:hAnsi="Arial" w:cs="Arial"/>
                <w:sz w:val="20"/>
                <w:szCs w:val="20"/>
              </w:rPr>
              <w:t xml:space="preserve"> sistema de incentivos para la promoción de servicios ecosistémicos </w:t>
            </w:r>
            <w:r w:rsidR="001A4D98">
              <w:rPr>
                <w:rFonts w:ascii="Arial" w:hAnsi="Arial" w:cs="Arial"/>
                <w:sz w:val="20"/>
                <w:szCs w:val="20"/>
              </w:rPr>
              <w:t>del Caquetá</w:t>
            </w:r>
            <w:r w:rsidR="00EA0944">
              <w:rPr>
                <w:rFonts w:ascii="Arial" w:hAnsi="Arial" w:cs="Arial"/>
                <w:sz w:val="20"/>
                <w:szCs w:val="20"/>
              </w:rPr>
              <w:t xml:space="preserve"> que apoye la conservación de los bosques en las áreas del piedemonte, </w:t>
            </w:r>
            <w:r w:rsidR="00BB75F1">
              <w:rPr>
                <w:rFonts w:ascii="Arial" w:hAnsi="Arial" w:cs="Arial"/>
                <w:sz w:val="20"/>
                <w:szCs w:val="20"/>
              </w:rPr>
              <w:t>de estos mismos municipios</w:t>
            </w:r>
            <w:r w:rsidR="00EA0944">
              <w:rPr>
                <w:rFonts w:ascii="Arial" w:hAnsi="Arial" w:cs="Arial"/>
                <w:sz w:val="20"/>
                <w:szCs w:val="20"/>
              </w:rPr>
              <w:t xml:space="preserve"> y la reducción de emisiones de CO</w:t>
            </w:r>
            <w:r w:rsidR="00EA0944" w:rsidRPr="00EA0944">
              <w:rPr>
                <w:rFonts w:ascii="Arial" w:hAnsi="Arial" w:cs="Arial"/>
                <w:sz w:val="20"/>
                <w:szCs w:val="20"/>
                <w:vertAlign w:val="subscript"/>
              </w:rPr>
              <w:t>2</w:t>
            </w:r>
            <w:r w:rsidR="00EA0944">
              <w:rPr>
                <w:rFonts w:ascii="Arial" w:hAnsi="Arial" w:cs="Arial"/>
                <w:sz w:val="20"/>
                <w:szCs w:val="20"/>
              </w:rPr>
              <w:t xml:space="preserve"> de los sistemas agroforestales </w:t>
            </w:r>
            <w:r w:rsidR="00E23229">
              <w:rPr>
                <w:rFonts w:ascii="Arial" w:hAnsi="Arial" w:cs="Arial"/>
                <w:sz w:val="20"/>
                <w:szCs w:val="20"/>
              </w:rPr>
              <w:t xml:space="preserve">y silvopastoriles </w:t>
            </w:r>
            <w:r w:rsidR="00EA0944">
              <w:rPr>
                <w:rFonts w:ascii="Arial" w:hAnsi="Arial" w:cs="Arial"/>
                <w:sz w:val="20"/>
                <w:szCs w:val="20"/>
              </w:rPr>
              <w:t>de</w:t>
            </w:r>
            <w:r w:rsidR="00BB75F1">
              <w:rPr>
                <w:rFonts w:ascii="Arial" w:hAnsi="Arial" w:cs="Arial"/>
                <w:sz w:val="20"/>
                <w:szCs w:val="20"/>
              </w:rPr>
              <w:t xml:space="preserve">l núcleo piloto. </w:t>
            </w:r>
          </w:p>
          <w:p w14:paraId="6D770A0C" w14:textId="44229A03" w:rsidR="006A4516" w:rsidRPr="00FA1FF3" w:rsidRDefault="006A4516" w:rsidP="00FC0548">
            <w:pPr>
              <w:pStyle w:val="Cuerpo"/>
              <w:jc w:val="both"/>
              <w:rPr>
                <w:rFonts w:ascii="Arial" w:hAnsi="Arial" w:cs="Arial"/>
                <w:sz w:val="20"/>
                <w:szCs w:val="20"/>
              </w:rPr>
            </w:pPr>
          </w:p>
        </w:tc>
      </w:tr>
      <w:tr w:rsidR="000907E3" w:rsidRPr="00AC022F" w14:paraId="18F5E43F" w14:textId="77777777" w:rsidTr="001A4D98">
        <w:tc>
          <w:tcPr>
            <w:tcW w:w="9350" w:type="dxa"/>
          </w:tcPr>
          <w:p w14:paraId="6C97DC93" w14:textId="6D9FBA47" w:rsidR="000907E3" w:rsidRPr="00FA1FF3" w:rsidRDefault="00E51F74" w:rsidP="00B94EBC">
            <w:pPr>
              <w:pStyle w:val="Cuerpo"/>
              <w:jc w:val="both"/>
              <w:rPr>
                <w:rFonts w:ascii="Arial" w:hAnsi="Arial" w:cs="Arial"/>
                <w:sz w:val="20"/>
                <w:szCs w:val="20"/>
              </w:rPr>
            </w:pPr>
            <w:r w:rsidRPr="00FA1FF3">
              <w:rPr>
                <w:rFonts w:ascii="Arial" w:hAnsi="Arial" w:cs="Arial"/>
                <w:b/>
                <w:bCs/>
                <w:sz w:val="20"/>
                <w:szCs w:val="20"/>
              </w:rPr>
              <w:t>¿</w:t>
            </w:r>
            <w:r w:rsidR="000907E3" w:rsidRPr="00FA1FF3">
              <w:rPr>
                <w:rFonts w:ascii="Arial" w:hAnsi="Arial" w:cs="Arial"/>
                <w:b/>
                <w:bCs/>
                <w:sz w:val="20"/>
                <w:szCs w:val="20"/>
              </w:rPr>
              <w:t xml:space="preserve">Qué causas de la deforestación directa y subyacente se abordan? </w:t>
            </w:r>
          </w:p>
        </w:tc>
      </w:tr>
      <w:tr w:rsidR="000907E3" w:rsidRPr="00AC022F" w14:paraId="7D1234BA" w14:textId="77777777" w:rsidTr="001A4D98">
        <w:tc>
          <w:tcPr>
            <w:tcW w:w="9350" w:type="dxa"/>
          </w:tcPr>
          <w:p w14:paraId="2C420DA5" w14:textId="7C8CFA31" w:rsidR="000907E3" w:rsidRPr="00FA1FF3" w:rsidRDefault="000907E3" w:rsidP="00B94EBC">
            <w:pPr>
              <w:pStyle w:val="Cuerpo"/>
              <w:jc w:val="both"/>
              <w:rPr>
                <w:rFonts w:ascii="Arial" w:hAnsi="Arial" w:cs="Arial"/>
                <w:sz w:val="20"/>
                <w:szCs w:val="20"/>
              </w:rPr>
            </w:pPr>
            <w:r w:rsidRPr="00FA1FF3">
              <w:rPr>
                <w:rFonts w:ascii="Arial" w:hAnsi="Arial" w:cs="Arial"/>
                <w:sz w:val="20"/>
                <w:szCs w:val="20"/>
              </w:rPr>
              <w:t xml:space="preserve">Las causas directas </w:t>
            </w:r>
            <w:r w:rsidR="001A4D98">
              <w:rPr>
                <w:rFonts w:ascii="Arial" w:hAnsi="Arial" w:cs="Arial"/>
                <w:sz w:val="20"/>
                <w:szCs w:val="20"/>
              </w:rPr>
              <w:t xml:space="preserve">que se abordan </w:t>
            </w:r>
            <w:r w:rsidRPr="00FA1FF3">
              <w:rPr>
                <w:rFonts w:ascii="Arial" w:hAnsi="Arial" w:cs="Arial"/>
                <w:sz w:val="20"/>
                <w:szCs w:val="20"/>
              </w:rPr>
              <w:t>son</w:t>
            </w:r>
            <w:r w:rsidRPr="00FA1FF3">
              <w:rPr>
                <w:rStyle w:val="FootnoteReference"/>
                <w:rFonts w:ascii="Arial" w:hAnsi="Arial" w:cs="Arial"/>
                <w:sz w:val="20"/>
                <w:szCs w:val="20"/>
              </w:rPr>
              <w:footnoteReference w:id="8"/>
            </w:r>
            <w:r w:rsidRPr="00FA1FF3">
              <w:rPr>
                <w:rFonts w:ascii="Arial" w:hAnsi="Arial" w:cs="Arial"/>
                <w:sz w:val="20"/>
                <w:szCs w:val="20"/>
              </w:rPr>
              <w:t>:</w:t>
            </w:r>
          </w:p>
        </w:tc>
      </w:tr>
      <w:tr w:rsidR="000907E3" w:rsidRPr="00AC022F" w14:paraId="76CFB713" w14:textId="77777777" w:rsidTr="001A4D98">
        <w:tc>
          <w:tcPr>
            <w:tcW w:w="9350" w:type="dxa"/>
          </w:tcPr>
          <w:p w14:paraId="3E7DAFD8" w14:textId="2B80B61C" w:rsidR="000907E3" w:rsidRPr="00FA1FF3" w:rsidRDefault="000907E3" w:rsidP="005F780C">
            <w:pPr>
              <w:pStyle w:val="Cuerpo"/>
              <w:ind w:left="720"/>
              <w:jc w:val="both"/>
              <w:rPr>
                <w:rFonts w:ascii="Arial" w:hAnsi="Arial" w:cs="Arial"/>
                <w:sz w:val="20"/>
                <w:szCs w:val="20"/>
              </w:rPr>
            </w:pPr>
          </w:p>
        </w:tc>
      </w:tr>
      <w:tr w:rsidR="000907E3" w:rsidRPr="00AC022F" w14:paraId="74C1D26B" w14:textId="77777777" w:rsidTr="001A4D98">
        <w:tc>
          <w:tcPr>
            <w:tcW w:w="9350" w:type="dxa"/>
          </w:tcPr>
          <w:p w14:paraId="19AF4A4B" w14:textId="77777777" w:rsidR="000907E3" w:rsidRPr="00FA1FF3" w:rsidRDefault="000907E3" w:rsidP="00B94EBC">
            <w:pPr>
              <w:pStyle w:val="Cuerpo"/>
              <w:numPr>
                <w:ilvl w:val="0"/>
                <w:numId w:val="6"/>
              </w:numPr>
              <w:jc w:val="both"/>
              <w:rPr>
                <w:rFonts w:ascii="Arial" w:hAnsi="Arial" w:cs="Arial"/>
                <w:sz w:val="20"/>
                <w:szCs w:val="20"/>
              </w:rPr>
            </w:pPr>
            <w:r w:rsidRPr="00FA1FF3">
              <w:rPr>
                <w:rFonts w:ascii="Arial" w:hAnsi="Arial" w:cs="Arial"/>
                <w:sz w:val="20"/>
                <w:szCs w:val="20"/>
              </w:rPr>
              <w:t>Expansión de la ganadería extensiva, generalmente asociada con la apropiación ilegal de tierra con fines especulativos.</w:t>
            </w:r>
          </w:p>
        </w:tc>
      </w:tr>
      <w:tr w:rsidR="000907E3" w:rsidRPr="00AC022F" w14:paraId="3682EDB7" w14:textId="77777777" w:rsidTr="001A4D98">
        <w:tc>
          <w:tcPr>
            <w:tcW w:w="9350" w:type="dxa"/>
          </w:tcPr>
          <w:p w14:paraId="1CEB3117" w14:textId="77777777" w:rsidR="000907E3" w:rsidRPr="00FA1FF3" w:rsidRDefault="000907E3" w:rsidP="00B94EBC">
            <w:pPr>
              <w:pStyle w:val="Cuerpo"/>
              <w:numPr>
                <w:ilvl w:val="0"/>
                <w:numId w:val="6"/>
              </w:numPr>
              <w:jc w:val="both"/>
              <w:rPr>
                <w:rFonts w:ascii="Arial" w:hAnsi="Arial" w:cs="Arial"/>
                <w:sz w:val="20"/>
                <w:szCs w:val="20"/>
              </w:rPr>
            </w:pPr>
            <w:r w:rsidRPr="00FA1FF3">
              <w:rPr>
                <w:rFonts w:ascii="Arial" w:hAnsi="Arial" w:cs="Arial"/>
                <w:sz w:val="20"/>
                <w:szCs w:val="20"/>
              </w:rPr>
              <w:t>Expansión de áreas de cultivos de uso ilícito (coca).</w:t>
            </w:r>
          </w:p>
          <w:p w14:paraId="4AB25565" w14:textId="7CEC4C52" w:rsidR="008B128F" w:rsidRPr="00FA1FF3" w:rsidRDefault="008B128F" w:rsidP="00B94EBC">
            <w:pPr>
              <w:pStyle w:val="Cuerpo"/>
              <w:numPr>
                <w:ilvl w:val="0"/>
                <w:numId w:val="6"/>
              </w:numPr>
              <w:jc w:val="both"/>
              <w:rPr>
                <w:rFonts w:ascii="Arial" w:hAnsi="Arial" w:cs="Arial"/>
                <w:sz w:val="20"/>
                <w:szCs w:val="20"/>
              </w:rPr>
            </w:pPr>
            <w:r w:rsidRPr="00FA1FF3">
              <w:rPr>
                <w:rFonts w:ascii="Arial" w:hAnsi="Arial" w:cs="Arial"/>
                <w:sz w:val="20"/>
                <w:szCs w:val="20"/>
              </w:rPr>
              <w:lastRenderedPageBreak/>
              <w:t xml:space="preserve">Ampliación de tierra para </w:t>
            </w:r>
            <w:r w:rsidR="00747C98" w:rsidRPr="00FA1FF3">
              <w:rPr>
                <w:rFonts w:ascii="Arial" w:hAnsi="Arial" w:cs="Arial"/>
                <w:sz w:val="20"/>
                <w:szCs w:val="20"/>
              </w:rPr>
              <w:t>cultivos de subsistencia y posteriormente ganadería, por colonos pobres.</w:t>
            </w:r>
          </w:p>
        </w:tc>
      </w:tr>
      <w:tr w:rsidR="000907E3" w:rsidRPr="00AC022F" w14:paraId="3C033D0A" w14:textId="77777777" w:rsidTr="001A4D98">
        <w:tc>
          <w:tcPr>
            <w:tcW w:w="9350" w:type="dxa"/>
          </w:tcPr>
          <w:p w14:paraId="57E66024" w14:textId="77777777" w:rsidR="000907E3" w:rsidRPr="00FA1FF3" w:rsidRDefault="000907E3" w:rsidP="00B94EBC">
            <w:pPr>
              <w:pStyle w:val="Cuerpo"/>
              <w:numPr>
                <w:ilvl w:val="0"/>
                <w:numId w:val="6"/>
              </w:numPr>
              <w:jc w:val="both"/>
              <w:rPr>
                <w:rFonts w:ascii="Arial" w:hAnsi="Arial" w:cs="Arial"/>
                <w:sz w:val="20"/>
                <w:szCs w:val="20"/>
              </w:rPr>
            </w:pPr>
            <w:r w:rsidRPr="00FA1FF3">
              <w:rPr>
                <w:rFonts w:ascii="Arial" w:hAnsi="Arial" w:cs="Arial"/>
                <w:sz w:val="20"/>
                <w:szCs w:val="20"/>
              </w:rPr>
              <w:lastRenderedPageBreak/>
              <w:t>Aprovechamiento ilegal de la madera del bosque.</w:t>
            </w:r>
          </w:p>
        </w:tc>
      </w:tr>
      <w:tr w:rsidR="000907E3" w:rsidRPr="00AC022F" w14:paraId="44AB58F2" w14:textId="77777777" w:rsidTr="001A4D98">
        <w:tc>
          <w:tcPr>
            <w:tcW w:w="9350" w:type="dxa"/>
          </w:tcPr>
          <w:p w14:paraId="33D9C6C6" w14:textId="05D28152" w:rsidR="000907E3" w:rsidRPr="00FA1FF3" w:rsidRDefault="000907E3" w:rsidP="00B94EBC">
            <w:pPr>
              <w:pStyle w:val="Cuerpo"/>
              <w:jc w:val="both"/>
              <w:rPr>
                <w:rFonts w:ascii="Arial" w:hAnsi="Arial" w:cs="Arial"/>
                <w:sz w:val="20"/>
                <w:szCs w:val="20"/>
              </w:rPr>
            </w:pPr>
            <w:r w:rsidRPr="00FA1FF3">
              <w:rPr>
                <w:rFonts w:ascii="Arial" w:hAnsi="Arial" w:cs="Arial"/>
                <w:sz w:val="20"/>
                <w:szCs w:val="20"/>
              </w:rPr>
              <w:t xml:space="preserve">Las causas indirectas </w:t>
            </w:r>
            <w:r w:rsidR="008F7124">
              <w:rPr>
                <w:rFonts w:ascii="Arial" w:hAnsi="Arial" w:cs="Arial"/>
                <w:sz w:val="20"/>
                <w:szCs w:val="20"/>
              </w:rPr>
              <w:t xml:space="preserve">que se abordan </w:t>
            </w:r>
            <w:r w:rsidRPr="00FA1FF3">
              <w:rPr>
                <w:rFonts w:ascii="Arial" w:hAnsi="Arial" w:cs="Arial"/>
                <w:sz w:val="20"/>
                <w:szCs w:val="20"/>
              </w:rPr>
              <w:t>son:</w:t>
            </w:r>
          </w:p>
        </w:tc>
      </w:tr>
      <w:tr w:rsidR="000907E3" w:rsidRPr="00AC022F" w14:paraId="576DCEB1" w14:textId="77777777" w:rsidTr="001A4D98">
        <w:tc>
          <w:tcPr>
            <w:tcW w:w="9350" w:type="dxa"/>
          </w:tcPr>
          <w:p w14:paraId="7C800C89" w14:textId="4AD9FF4D" w:rsidR="000907E3" w:rsidRPr="00FA1FF3" w:rsidRDefault="001705B9" w:rsidP="00BB41F0">
            <w:pPr>
              <w:pStyle w:val="Cuerpo"/>
              <w:numPr>
                <w:ilvl w:val="0"/>
                <w:numId w:val="7"/>
              </w:numPr>
              <w:jc w:val="both"/>
              <w:rPr>
                <w:rFonts w:ascii="Arial" w:hAnsi="Arial" w:cs="Arial"/>
                <w:sz w:val="20"/>
                <w:szCs w:val="20"/>
              </w:rPr>
            </w:pPr>
            <w:r w:rsidRPr="00FA1FF3">
              <w:rPr>
                <w:rFonts w:ascii="Arial" w:hAnsi="Arial" w:cs="Arial"/>
                <w:sz w:val="20"/>
                <w:szCs w:val="20"/>
              </w:rPr>
              <w:t>F</w:t>
            </w:r>
            <w:r w:rsidR="000907E3" w:rsidRPr="00FA1FF3">
              <w:rPr>
                <w:rFonts w:ascii="Arial" w:hAnsi="Arial" w:cs="Arial"/>
                <w:sz w:val="20"/>
                <w:szCs w:val="20"/>
              </w:rPr>
              <w:t>alta de ordenamiento del suelo rural y zonificación de las actividades permitidas y no permitidas en</w:t>
            </w:r>
            <w:r w:rsidR="00E27D58" w:rsidRPr="00FA1FF3">
              <w:rPr>
                <w:rFonts w:ascii="Arial" w:hAnsi="Arial" w:cs="Arial"/>
                <w:sz w:val="20"/>
                <w:szCs w:val="20"/>
              </w:rPr>
              <w:t xml:space="preserve"> las diferentes áreas</w:t>
            </w:r>
            <w:r w:rsidR="0093053E">
              <w:rPr>
                <w:rFonts w:ascii="Arial" w:hAnsi="Arial" w:cs="Arial"/>
                <w:sz w:val="20"/>
                <w:szCs w:val="20"/>
              </w:rPr>
              <w:t xml:space="preserve"> reglamentado por el municipio.</w:t>
            </w:r>
          </w:p>
        </w:tc>
      </w:tr>
      <w:tr w:rsidR="000907E3" w:rsidRPr="00AC022F" w14:paraId="3441FF64" w14:textId="77777777" w:rsidTr="001A4D98">
        <w:tc>
          <w:tcPr>
            <w:tcW w:w="9350" w:type="dxa"/>
          </w:tcPr>
          <w:p w14:paraId="54B197B6" w14:textId="4113FEEF" w:rsidR="001A4D98" w:rsidRDefault="001A4D98" w:rsidP="001705B9">
            <w:pPr>
              <w:pStyle w:val="Cuerpo"/>
              <w:numPr>
                <w:ilvl w:val="0"/>
                <w:numId w:val="7"/>
              </w:numPr>
              <w:jc w:val="both"/>
              <w:rPr>
                <w:rFonts w:ascii="Arial" w:hAnsi="Arial" w:cs="Arial"/>
                <w:sz w:val="20"/>
                <w:szCs w:val="20"/>
              </w:rPr>
            </w:pPr>
            <w:r w:rsidRPr="00FA1FF3">
              <w:rPr>
                <w:rFonts w:ascii="Arial" w:hAnsi="Arial" w:cs="Arial"/>
                <w:sz w:val="20"/>
                <w:szCs w:val="20"/>
              </w:rPr>
              <w:t xml:space="preserve">Falta de </w:t>
            </w:r>
            <w:r>
              <w:rPr>
                <w:rFonts w:ascii="Arial" w:hAnsi="Arial" w:cs="Arial"/>
                <w:sz w:val="20"/>
                <w:szCs w:val="20"/>
              </w:rPr>
              <w:t>competitividad de las</w:t>
            </w:r>
            <w:r w:rsidRPr="00FA1FF3">
              <w:rPr>
                <w:rFonts w:ascii="Arial" w:hAnsi="Arial" w:cs="Arial"/>
                <w:sz w:val="20"/>
                <w:szCs w:val="20"/>
              </w:rPr>
              <w:t xml:space="preserve"> cadenas</w:t>
            </w:r>
            <w:r>
              <w:rPr>
                <w:rFonts w:ascii="Arial" w:hAnsi="Arial" w:cs="Arial"/>
                <w:sz w:val="20"/>
                <w:szCs w:val="20"/>
              </w:rPr>
              <w:t xml:space="preserve"> de valor</w:t>
            </w:r>
            <w:r w:rsidRPr="00FA1FF3">
              <w:rPr>
                <w:rFonts w:ascii="Arial" w:hAnsi="Arial" w:cs="Arial"/>
                <w:sz w:val="20"/>
                <w:szCs w:val="20"/>
              </w:rPr>
              <w:t xml:space="preserve"> </w:t>
            </w:r>
            <w:r>
              <w:rPr>
                <w:rFonts w:ascii="Arial" w:hAnsi="Arial" w:cs="Arial"/>
                <w:sz w:val="20"/>
                <w:szCs w:val="20"/>
              </w:rPr>
              <w:t>de productos agroforestales y forestales.</w:t>
            </w:r>
          </w:p>
          <w:p w14:paraId="5E734CA0" w14:textId="05BE1D6B" w:rsidR="001A4D98" w:rsidRDefault="001A4D98" w:rsidP="001705B9">
            <w:pPr>
              <w:pStyle w:val="Cuerpo"/>
              <w:numPr>
                <w:ilvl w:val="0"/>
                <w:numId w:val="7"/>
              </w:numPr>
              <w:jc w:val="both"/>
              <w:rPr>
                <w:rFonts w:ascii="Arial" w:hAnsi="Arial" w:cs="Arial"/>
                <w:sz w:val="20"/>
                <w:szCs w:val="20"/>
              </w:rPr>
            </w:pPr>
            <w:r>
              <w:rPr>
                <w:rFonts w:ascii="Arial" w:hAnsi="Arial" w:cs="Arial"/>
                <w:sz w:val="20"/>
                <w:szCs w:val="20"/>
              </w:rPr>
              <w:t>Falta de</w:t>
            </w:r>
            <w:r w:rsidRPr="00FA1FF3">
              <w:rPr>
                <w:rFonts w:ascii="Arial" w:hAnsi="Arial" w:cs="Arial"/>
                <w:sz w:val="20"/>
                <w:szCs w:val="20"/>
              </w:rPr>
              <w:t xml:space="preserve"> asistencia técnica para activi</w:t>
            </w:r>
            <w:r>
              <w:rPr>
                <w:rFonts w:ascii="Arial" w:hAnsi="Arial" w:cs="Arial"/>
                <w:sz w:val="20"/>
                <w:szCs w:val="20"/>
              </w:rPr>
              <w:t>dades productivas agroforestales y asociadas al</w:t>
            </w:r>
            <w:r w:rsidR="005F780C">
              <w:rPr>
                <w:rFonts w:ascii="Arial" w:hAnsi="Arial" w:cs="Arial"/>
                <w:sz w:val="20"/>
                <w:szCs w:val="20"/>
              </w:rPr>
              <w:t xml:space="preserve"> bosque en pie.</w:t>
            </w:r>
          </w:p>
          <w:p w14:paraId="2F1D385B" w14:textId="2027FD4E" w:rsidR="001A4D98" w:rsidRDefault="001A4D98" w:rsidP="001705B9">
            <w:pPr>
              <w:pStyle w:val="Cuerpo"/>
              <w:numPr>
                <w:ilvl w:val="0"/>
                <w:numId w:val="7"/>
              </w:numPr>
              <w:jc w:val="both"/>
              <w:rPr>
                <w:rFonts w:ascii="Arial" w:hAnsi="Arial" w:cs="Arial"/>
                <w:sz w:val="20"/>
                <w:szCs w:val="20"/>
              </w:rPr>
            </w:pPr>
            <w:r>
              <w:rPr>
                <w:rFonts w:ascii="Arial" w:hAnsi="Arial" w:cs="Arial"/>
                <w:sz w:val="20"/>
                <w:szCs w:val="20"/>
              </w:rPr>
              <w:t>Falta de financiación</w:t>
            </w:r>
            <w:r w:rsidR="00F85638">
              <w:rPr>
                <w:rFonts w:ascii="Arial" w:hAnsi="Arial" w:cs="Arial"/>
                <w:sz w:val="20"/>
                <w:szCs w:val="20"/>
              </w:rPr>
              <w:t xml:space="preserve"> e incentivos</w:t>
            </w:r>
            <w:r w:rsidR="005F780C">
              <w:rPr>
                <w:rFonts w:ascii="Arial" w:hAnsi="Arial" w:cs="Arial"/>
                <w:sz w:val="20"/>
                <w:szCs w:val="20"/>
              </w:rPr>
              <w:t xml:space="preserve"> para el establecimiento,</w:t>
            </w:r>
            <w:r>
              <w:rPr>
                <w:rFonts w:ascii="Arial" w:hAnsi="Arial" w:cs="Arial"/>
                <w:sz w:val="20"/>
                <w:szCs w:val="20"/>
              </w:rPr>
              <w:t xml:space="preserve"> el mantenimiento de los sistemas productivos</w:t>
            </w:r>
            <w:r w:rsidR="005F780C">
              <w:rPr>
                <w:rFonts w:ascii="Arial" w:hAnsi="Arial" w:cs="Arial"/>
                <w:sz w:val="20"/>
                <w:szCs w:val="20"/>
              </w:rPr>
              <w:t>,</w:t>
            </w:r>
            <w:r w:rsidR="0093053E">
              <w:rPr>
                <w:rFonts w:ascii="Arial" w:hAnsi="Arial" w:cs="Arial"/>
                <w:sz w:val="20"/>
                <w:szCs w:val="20"/>
              </w:rPr>
              <w:t xml:space="preserve"> el aprovechamiento del bosque en pie</w:t>
            </w:r>
            <w:r w:rsidR="005F780C">
              <w:rPr>
                <w:rFonts w:ascii="Arial" w:hAnsi="Arial" w:cs="Arial"/>
                <w:sz w:val="20"/>
                <w:szCs w:val="20"/>
              </w:rPr>
              <w:t xml:space="preserve"> y la conservación de ecosistemas naturales</w:t>
            </w:r>
            <w:r>
              <w:rPr>
                <w:rFonts w:ascii="Arial" w:hAnsi="Arial" w:cs="Arial"/>
                <w:sz w:val="20"/>
                <w:szCs w:val="20"/>
              </w:rPr>
              <w:t>.</w:t>
            </w:r>
          </w:p>
          <w:p w14:paraId="449AC8BD" w14:textId="77777777" w:rsidR="001A4D98" w:rsidRDefault="001A4D98" w:rsidP="001705B9">
            <w:pPr>
              <w:pStyle w:val="Cuerpo"/>
              <w:numPr>
                <w:ilvl w:val="0"/>
                <w:numId w:val="7"/>
              </w:numPr>
              <w:jc w:val="both"/>
              <w:rPr>
                <w:rFonts w:ascii="Arial" w:hAnsi="Arial" w:cs="Arial"/>
                <w:sz w:val="20"/>
                <w:szCs w:val="20"/>
              </w:rPr>
            </w:pPr>
            <w:r>
              <w:rPr>
                <w:rFonts w:ascii="Arial" w:hAnsi="Arial" w:cs="Arial"/>
                <w:sz w:val="20"/>
                <w:szCs w:val="20"/>
              </w:rPr>
              <w:t>Falta de capacitación y fortalecimiento de las asociaciones y de los productores para mejorar la gestión de los sistemas productivos.</w:t>
            </w:r>
          </w:p>
          <w:p w14:paraId="3D45A7C5" w14:textId="75E14F96" w:rsidR="001A4D98" w:rsidRPr="001A4D98" w:rsidRDefault="001A4D98" w:rsidP="001A4D98">
            <w:pPr>
              <w:pStyle w:val="Cuerpo"/>
              <w:numPr>
                <w:ilvl w:val="0"/>
                <w:numId w:val="7"/>
              </w:numPr>
              <w:jc w:val="both"/>
              <w:rPr>
                <w:rFonts w:ascii="Arial" w:hAnsi="Arial" w:cs="Arial"/>
                <w:sz w:val="20"/>
                <w:szCs w:val="20"/>
              </w:rPr>
            </w:pPr>
            <w:r>
              <w:rPr>
                <w:rFonts w:ascii="Arial" w:hAnsi="Arial" w:cs="Arial"/>
                <w:sz w:val="20"/>
                <w:szCs w:val="20"/>
              </w:rPr>
              <w:t>Bajos ingresos y altos niveles de pobreza en la región.</w:t>
            </w:r>
          </w:p>
        </w:tc>
      </w:tr>
      <w:tr w:rsidR="000907E3" w:rsidRPr="00AC022F" w14:paraId="71C07205" w14:textId="77777777" w:rsidTr="001A4D98">
        <w:tc>
          <w:tcPr>
            <w:tcW w:w="9350" w:type="dxa"/>
          </w:tcPr>
          <w:p w14:paraId="2E50EDD3" w14:textId="77777777" w:rsidR="000907E3" w:rsidRPr="00FA1FF3" w:rsidRDefault="000907E3" w:rsidP="00B94EBC">
            <w:pPr>
              <w:pStyle w:val="Cuerpo"/>
              <w:jc w:val="both"/>
              <w:rPr>
                <w:rFonts w:ascii="Arial" w:hAnsi="Arial" w:cs="Arial"/>
                <w:sz w:val="20"/>
                <w:szCs w:val="20"/>
              </w:rPr>
            </w:pPr>
          </w:p>
        </w:tc>
      </w:tr>
      <w:tr w:rsidR="000907E3" w:rsidRPr="00AC022F" w14:paraId="68ED14DF" w14:textId="77777777" w:rsidTr="001A4D98">
        <w:tc>
          <w:tcPr>
            <w:tcW w:w="9350" w:type="dxa"/>
          </w:tcPr>
          <w:p w14:paraId="7EE316C2" w14:textId="77777777" w:rsidR="000907E3" w:rsidRPr="00FA1FF3" w:rsidRDefault="000907E3" w:rsidP="00B94EBC">
            <w:pPr>
              <w:pStyle w:val="Cuerpo"/>
              <w:jc w:val="both"/>
              <w:rPr>
                <w:rFonts w:ascii="Arial" w:hAnsi="Arial" w:cs="Arial"/>
                <w:sz w:val="20"/>
                <w:szCs w:val="20"/>
              </w:rPr>
            </w:pPr>
            <w:r w:rsidRPr="00FA1FF3">
              <w:rPr>
                <w:rFonts w:ascii="Arial" w:hAnsi="Arial" w:cs="Arial"/>
                <w:sz w:val="20"/>
                <w:szCs w:val="20"/>
              </w:rPr>
              <w:t>Agentes de deforestación/cambio asociados:</w:t>
            </w:r>
          </w:p>
        </w:tc>
      </w:tr>
      <w:tr w:rsidR="000907E3" w:rsidRPr="00AC022F" w14:paraId="3483253D" w14:textId="77777777" w:rsidTr="001A4D98">
        <w:tc>
          <w:tcPr>
            <w:tcW w:w="9350" w:type="dxa"/>
          </w:tcPr>
          <w:p w14:paraId="6A46ADB7" w14:textId="3CC4DE91" w:rsidR="000907E3" w:rsidRPr="00FA1FF3" w:rsidRDefault="000907E3" w:rsidP="00B94EBC">
            <w:pPr>
              <w:pStyle w:val="Cuerpo"/>
              <w:numPr>
                <w:ilvl w:val="0"/>
                <w:numId w:val="8"/>
              </w:numPr>
              <w:jc w:val="both"/>
              <w:rPr>
                <w:rFonts w:ascii="Arial" w:hAnsi="Arial" w:cs="Arial"/>
                <w:sz w:val="20"/>
                <w:szCs w:val="20"/>
              </w:rPr>
            </w:pPr>
            <w:r w:rsidRPr="00FA1FF3">
              <w:rPr>
                <w:rFonts w:ascii="Arial" w:hAnsi="Arial" w:cs="Arial"/>
                <w:sz w:val="20"/>
                <w:szCs w:val="20"/>
              </w:rPr>
              <w:t>Inversionistas ausentistas</w:t>
            </w:r>
            <w:r w:rsidRPr="00FA1FF3">
              <w:rPr>
                <w:rStyle w:val="FootnoteReference"/>
                <w:rFonts w:ascii="Arial" w:hAnsi="Arial" w:cs="Arial"/>
                <w:sz w:val="20"/>
                <w:szCs w:val="20"/>
              </w:rPr>
              <w:footnoteReference w:id="9"/>
            </w:r>
            <w:r w:rsidR="008F7124">
              <w:rPr>
                <w:rFonts w:ascii="Arial" w:hAnsi="Arial" w:cs="Arial"/>
                <w:sz w:val="20"/>
                <w:szCs w:val="20"/>
              </w:rPr>
              <w:t xml:space="preserve">: dado que los inversionistas pagan a campesinos pobres para que deforesten grandes áreas de tierra, se espera que con </w:t>
            </w:r>
            <w:r w:rsidR="00A11FBF">
              <w:rPr>
                <w:rFonts w:ascii="Arial" w:hAnsi="Arial" w:cs="Arial"/>
                <w:sz w:val="20"/>
                <w:szCs w:val="20"/>
              </w:rPr>
              <w:t>un ordenamiento territorial ambiental y productivo,</w:t>
            </w:r>
            <w:r w:rsidR="008F7124">
              <w:rPr>
                <w:rFonts w:ascii="Arial" w:hAnsi="Arial" w:cs="Arial"/>
                <w:sz w:val="20"/>
                <w:szCs w:val="20"/>
              </w:rPr>
              <w:t xml:space="preserve"> y el fort</w:t>
            </w:r>
            <w:r w:rsidR="005F780C">
              <w:rPr>
                <w:rFonts w:ascii="Arial" w:hAnsi="Arial" w:cs="Arial"/>
                <w:sz w:val="20"/>
                <w:szCs w:val="20"/>
              </w:rPr>
              <w:t xml:space="preserve">alecimiento de cadenas de valor, los campesinos </w:t>
            </w:r>
            <w:r w:rsidR="008F7124">
              <w:rPr>
                <w:rFonts w:ascii="Arial" w:hAnsi="Arial" w:cs="Arial"/>
                <w:sz w:val="20"/>
                <w:szCs w:val="20"/>
              </w:rPr>
              <w:t xml:space="preserve">mejoren </w:t>
            </w:r>
            <w:r w:rsidR="005F780C">
              <w:rPr>
                <w:rFonts w:ascii="Arial" w:hAnsi="Arial" w:cs="Arial"/>
                <w:sz w:val="20"/>
                <w:szCs w:val="20"/>
              </w:rPr>
              <w:t>sus</w:t>
            </w:r>
            <w:r w:rsidR="008F7124">
              <w:rPr>
                <w:rFonts w:ascii="Arial" w:hAnsi="Arial" w:cs="Arial"/>
                <w:sz w:val="20"/>
                <w:szCs w:val="20"/>
              </w:rPr>
              <w:t xml:space="preserve"> ingresos</w:t>
            </w:r>
            <w:r w:rsidR="005F780C">
              <w:rPr>
                <w:rFonts w:ascii="Arial" w:hAnsi="Arial" w:cs="Arial"/>
                <w:sz w:val="20"/>
                <w:szCs w:val="20"/>
              </w:rPr>
              <w:t xml:space="preserve"> y</w:t>
            </w:r>
            <w:r w:rsidR="008F7124">
              <w:rPr>
                <w:rFonts w:ascii="Arial" w:hAnsi="Arial" w:cs="Arial"/>
                <w:sz w:val="20"/>
                <w:szCs w:val="20"/>
              </w:rPr>
              <w:t xml:space="preserve"> </w:t>
            </w:r>
            <w:r w:rsidR="00A11FBF">
              <w:rPr>
                <w:rFonts w:ascii="Arial" w:hAnsi="Arial" w:cs="Arial"/>
                <w:sz w:val="20"/>
                <w:szCs w:val="20"/>
              </w:rPr>
              <w:t xml:space="preserve">se reduzcan </w:t>
            </w:r>
            <w:r w:rsidR="008F7124">
              <w:rPr>
                <w:rFonts w:ascii="Arial" w:hAnsi="Arial" w:cs="Arial"/>
                <w:sz w:val="20"/>
                <w:szCs w:val="20"/>
              </w:rPr>
              <w:t>estas actividades ilegales.</w:t>
            </w:r>
          </w:p>
        </w:tc>
      </w:tr>
      <w:tr w:rsidR="000907E3" w:rsidRPr="00AC022F" w14:paraId="5ED05B9E" w14:textId="77777777" w:rsidTr="001A4D98">
        <w:tc>
          <w:tcPr>
            <w:tcW w:w="9350" w:type="dxa"/>
          </w:tcPr>
          <w:p w14:paraId="2638743F" w14:textId="4142C618" w:rsidR="000907E3" w:rsidRPr="00FA1FF3" w:rsidRDefault="000907E3" w:rsidP="00B94EBC">
            <w:pPr>
              <w:pStyle w:val="Cuerpo"/>
              <w:numPr>
                <w:ilvl w:val="0"/>
                <w:numId w:val="8"/>
              </w:numPr>
              <w:jc w:val="both"/>
              <w:rPr>
                <w:rFonts w:ascii="Arial" w:hAnsi="Arial" w:cs="Arial"/>
                <w:sz w:val="20"/>
                <w:szCs w:val="20"/>
              </w:rPr>
            </w:pPr>
            <w:r w:rsidRPr="00FA1FF3">
              <w:rPr>
                <w:rFonts w:ascii="Arial" w:hAnsi="Arial" w:cs="Arial"/>
                <w:sz w:val="20"/>
                <w:szCs w:val="20"/>
              </w:rPr>
              <w:t>Grandes ganaderos</w:t>
            </w:r>
            <w:r w:rsidRPr="00FA1FF3">
              <w:rPr>
                <w:rStyle w:val="FootnoteReference"/>
                <w:rFonts w:ascii="Arial" w:hAnsi="Arial" w:cs="Arial"/>
                <w:sz w:val="20"/>
                <w:szCs w:val="20"/>
              </w:rPr>
              <w:footnoteReference w:id="10"/>
            </w:r>
            <w:r w:rsidR="008F7124">
              <w:rPr>
                <w:rFonts w:ascii="Arial" w:hAnsi="Arial" w:cs="Arial"/>
                <w:sz w:val="20"/>
                <w:szCs w:val="20"/>
              </w:rPr>
              <w:t xml:space="preserve">: En vista de que los grandes ganaderos negocian con los pequeños propietarios que se encuentran cerca de la frontera de deforestación para que amplíen sus potreros y hagan el levante de sus terneros a cambio de un pago, se espera que el acceso a nuevas líneas de crédito para reconversión ganadera permita a los grandes ganaderos mejorar la productividad de sus fincas actuales, y </w:t>
            </w:r>
            <w:r w:rsidR="00D21785">
              <w:rPr>
                <w:rFonts w:ascii="Arial" w:hAnsi="Arial" w:cs="Arial"/>
                <w:sz w:val="20"/>
                <w:szCs w:val="20"/>
              </w:rPr>
              <w:t xml:space="preserve">que </w:t>
            </w:r>
            <w:r w:rsidR="008F7124">
              <w:rPr>
                <w:rFonts w:ascii="Arial" w:hAnsi="Arial" w:cs="Arial"/>
                <w:sz w:val="20"/>
                <w:szCs w:val="20"/>
              </w:rPr>
              <w:t>el fortalecimiento de las cadenas de valor asociadas a sistemas agroforestales y al aprovechamiento sostenible del bosqu</w:t>
            </w:r>
            <w:r w:rsidR="00D21785">
              <w:rPr>
                <w:rFonts w:ascii="Arial" w:hAnsi="Arial" w:cs="Arial"/>
                <w:sz w:val="20"/>
                <w:szCs w:val="20"/>
              </w:rPr>
              <w:t>e permita a los pequeños propietarios concentrarse en estas alternativas.</w:t>
            </w:r>
          </w:p>
        </w:tc>
      </w:tr>
      <w:tr w:rsidR="000907E3" w:rsidRPr="00AC022F" w14:paraId="0FDD54CC" w14:textId="77777777" w:rsidTr="001A4D98">
        <w:tc>
          <w:tcPr>
            <w:tcW w:w="9350" w:type="dxa"/>
          </w:tcPr>
          <w:p w14:paraId="7A57A838" w14:textId="5944847F" w:rsidR="000907E3" w:rsidRPr="00FA1FF3" w:rsidRDefault="008F7124" w:rsidP="00B94EBC">
            <w:pPr>
              <w:pStyle w:val="Cuerpo"/>
              <w:numPr>
                <w:ilvl w:val="0"/>
                <w:numId w:val="8"/>
              </w:numPr>
              <w:jc w:val="both"/>
              <w:rPr>
                <w:rFonts w:ascii="Arial" w:hAnsi="Arial" w:cs="Arial"/>
                <w:sz w:val="20"/>
                <w:szCs w:val="20"/>
              </w:rPr>
            </w:pPr>
            <w:r>
              <w:rPr>
                <w:rFonts w:ascii="Arial" w:hAnsi="Arial" w:cs="Arial"/>
                <w:sz w:val="20"/>
                <w:szCs w:val="20"/>
              </w:rPr>
              <w:t>Pequeños p</w:t>
            </w:r>
            <w:r w:rsidR="000907E3" w:rsidRPr="00FA1FF3">
              <w:rPr>
                <w:rFonts w:ascii="Arial" w:hAnsi="Arial" w:cs="Arial"/>
                <w:sz w:val="20"/>
                <w:szCs w:val="20"/>
              </w:rPr>
              <w:t>roductores</w:t>
            </w:r>
            <w:r>
              <w:rPr>
                <w:rFonts w:ascii="Arial" w:hAnsi="Arial" w:cs="Arial"/>
                <w:sz w:val="20"/>
                <w:szCs w:val="20"/>
              </w:rPr>
              <w:t xml:space="preserve">: Al </w:t>
            </w:r>
            <w:r w:rsidR="00273B30">
              <w:rPr>
                <w:rFonts w:ascii="Arial" w:hAnsi="Arial" w:cs="Arial"/>
                <w:sz w:val="20"/>
                <w:szCs w:val="20"/>
              </w:rPr>
              <w:t>implementar incentivos,</w:t>
            </w:r>
            <w:r w:rsidR="00A11FBF">
              <w:rPr>
                <w:rFonts w:ascii="Arial" w:hAnsi="Arial" w:cs="Arial"/>
                <w:sz w:val="20"/>
                <w:szCs w:val="20"/>
              </w:rPr>
              <w:t xml:space="preserve"> superar barreras normativas </w:t>
            </w:r>
            <w:r w:rsidR="00F85638">
              <w:rPr>
                <w:rFonts w:ascii="Arial" w:hAnsi="Arial" w:cs="Arial"/>
                <w:sz w:val="20"/>
                <w:szCs w:val="20"/>
              </w:rPr>
              <w:t xml:space="preserve">y </w:t>
            </w:r>
            <w:r>
              <w:rPr>
                <w:rFonts w:ascii="Arial" w:hAnsi="Arial" w:cs="Arial"/>
                <w:sz w:val="20"/>
                <w:szCs w:val="20"/>
              </w:rPr>
              <w:t>fortalecer las cadenas de valor, se espera crear oportunidades reales de ingresos que promuevan el cambio cultural de los pequeños productores para</w:t>
            </w:r>
            <w:r w:rsidR="00D21785">
              <w:rPr>
                <w:rFonts w:ascii="Arial" w:hAnsi="Arial" w:cs="Arial"/>
                <w:sz w:val="20"/>
                <w:szCs w:val="20"/>
              </w:rPr>
              <w:t xml:space="preserve"> que diversifiquen sus fincas y vean en la agroforestería o en los productos del bosque, una posibilidad </w:t>
            </w:r>
            <w:r w:rsidR="00A11FBF">
              <w:rPr>
                <w:rFonts w:ascii="Arial" w:hAnsi="Arial" w:cs="Arial"/>
                <w:sz w:val="20"/>
                <w:szCs w:val="20"/>
              </w:rPr>
              <w:t xml:space="preserve">económica </w:t>
            </w:r>
            <w:r w:rsidR="00D21785">
              <w:rPr>
                <w:rFonts w:ascii="Arial" w:hAnsi="Arial" w:cs="Arial"/>
                <w:sz w:val="20"/>
                <w:szCs w:val="20"/>
              </w:rPr>
              <w:t>viable</w:t>
            </w:r>
            <w:r w:rsidR="008267A9">
              <w:rPr>
                <w:rFonts w:ascii="Arial" w:hAnsi="Arial" w:cs="Arial"/>
                <w:sz w:val="20"/>
                <w:szCs w:val="20"/>
              </w:rPr>
              <w:t xml:space="preserve"> y dejen de participar en actividades ilegales</w:t>
            </w:r>
            <w:r w:rsidR="00D21785">
              <w:rPr>
                <w:rFonts w:ascii="Arial" w:hAnsi="Arial" w:cs="Arial"/>
                <w:sz w:val="20"/>
                <w:szCs w:val="20"/>
              </w:rPr>
              <w:t>.</w:t>
            </w:r>
          </w:p>
        </w:tc>
      </w:tr>
      <w:tr w:rsidR="000907E3" w:rsidRPr="00AC022F" w14:paraId="6F1AC332" w14:textId="77777777" w:rsidTr="001A4D98">
        <w:tc>
          <w:tcPr>
            <w:tcW w:w="9350" w:type="dxa"/>
          </w:tcPr>
          <w:p w14:paraId="390AD1AE" w14:textId="77777777" w:rsidR="000907E3" w:rsidRPr="00FA1FF3" w:rsidRDefault="000907E3" w:rsidP="00B94EBC">
            <w:pPr>
              <w:pStyle w:val="Cuerpo"/>
              <w:jc w:val="both"/>
              <w:rPr>
                <w:rFonts w:ascii="Arial" w:hAnsi="Arial" w:cs="Arial"/>
                <w:sz w:val="20"/>
                <w:szCs w:val="20"/>
              </w:rPr>
            </w:pPr>
          </w:p>
        </w:tc>
      </w:tr>
      <w:tr w:rsidR="000907E3" w:rsidRPr="00AC022F" w14:paraId="73B43180" w14:textId="77777777" w:rsidTr="001A4D98">
        <w:tc>
          <w:tcPr>
            <w:tcW w:w="9350" w:type="dxa"/>
          </w:tcPr>
          <w:p w14:paraId="70BF3DD6" w14:textId="77777777" w:rsidR="000907E3" w:rsidRPr="00FA1FF3" w:rsidRDefault="000907E3" w:rsidP="00B94EBC">
            <w:pPr>
              <w:pStyle w:val="Cuerpo"/>
              <w:jc w:val="both"/>
              <w:rPr>
                <w:rFonts w:ascii="Arial" w:hAnsi="Arial" w:cs="Arial"/>
                <w:b/>
                <w:sz w:val="20"/>
                <w:szCs w:val="20"/>
              </w:rPr>
            </w:pPr>
            <w:r w:rsidRPr="00FA1FF3">
              <w:rPr>
                <w:rFonts w:ascii="Arial" w:hAnsi="Arial" w:cs="Arial"/>
                <w:b/>
                <w:sz w:val="20"/>
                <w:szCs w:val="20"/>
              </w:rPr>
              <w:t>¿Cómo se compagina la estrategia con el marco normativo general, incluyendo las políticas sectoriales?</w:t>
            </w:r>
          </w:p>
        </w:tc>
      </w:tr>
      <w:tr w:rsidR="000907E3" w:rsidRPr="00AC022F" w14:paraId="2BC4409B" w14:textId="77777777" w:rsidTr="001A4D98">
        <w:tc>
          <w:tcPr>
            <w:tcW w:w="9350" w:type="dxa"/>
          </w:tcPr>
          <w:p w14:paraId="1E327BB6" w14:textId="57242985" w:rsidR="00DA73DD" w:rsidRDefault="00BB579D" w:rsidP="00DA73DD">
            <w:pPr>
              <w:pStyle w:val="Cuerpo"/>
              <w:jc w:val="both"/>
              <w:rPr>
                <w:rFonts w:ascii="Arial" w:hAnsi="Arial" w:cs="Arial"/>
                <w:sz w:val="20"/>
                <w:szCs w:val="20"/>
              </w:rPr>
            </w:pPr>
            <w:r>
              <w:rPr>
                <w:rFonts w:ascii="Arial" w:hAnsi="Arial" w:cs="Arial"/>
                <w:sz w:val="20"/>
                <w:szCs w:val="20"/>
              </w:rPr>
              <w:t xml:space="preserve">El proyecto se compagina de varias maneras: Frente a la Estrategia Nacional REDD+, el fortalecimiento de las cadenas de valor en </w:t>
            </w:r>
            <w:r w:rsidR="00827B38">
              <w:rPr>
                <w:rFonts w:ascii="Arial" w:hAnsi="Arial" w:cs="Arial"/>
                <w:sz w:val="20"/>
                <w:szCs w:val="20"/>
              </w:rPr>
              <w:t>el piloto seleccionado</w:t>
            </w:r>
            <w:r w:rsidR="003C495F">
              <w:rPr>
                <w:rFonts w:ascii="Arial" w:hAnsi="Arial" w:cs="Arial"/>
                <w:sz w:val="20"/>
                <w:szCs w:val="20"/>
              </w:rPr>
              <w:t>, la superación de barreras para el aprovechamiento sostenible del bosque</w:t>
            </w:r>
            <w:r w:rsidR="00D30F0D">
              <w:rPr>
                <w:rFonts w:ascii="Arial" w:hAnsi="Arial" w:cs="Arial"/>
                <w:sz w:val="20"/>
                <w:szCs w:val="20"/>
              </w:rPr>
              <w:t xml:space="preserve"> y la promoción de incentivos para los servicios ecosistémicos del bosque</w:t>
            </w:r>
            <w:r>
              <w:rPr>
                <w:rFonts w:ascii="Arial" w:hAnsi="Arial" w:cs="Arial"/>
                <w:sz w:val="20"/>
                <w:szCs w:val="20"/>
              </w:rPr>
              <w:t>, permitir</w:t>
            </w:r>
            <w:r w:rsidR="00D30F0D">
              <w:rPr>
                <w:rFonts w:ascii="Arial" w:hAnsi="Arial" w:cs="Arial"/>
                <w:sz w:val="20"/>
                <w:szCs w:val="20"/>
              </w:rPr>
              <w:t>án incidir directamente en 4 de las líneas de acción de la iniciativa Bosques Territorios de Vida: 1) aumentando el valor de los bosques</w:t>
            </w:r>
            <w:r w:rsidR="00C64C9F">
              <w:rPr>
                <w:rFonts w:ascii="Arial" w:hAnsi="Arial" w:cs="Arial"/>
                <w:sz w:val="20"/>
                <w:szCs w:val="20"/>
              </w:rPr>
              <w:t xml:space="preserve"> con cadenas fortalecidas, y promoviendo incentivos económicos a diferentes niveles, </w:t>
            </w:r>
            <w:r w:rsidR="00D30F0D">
              <w:rPr>
                <w:rFonts w:ascii="Arial" w:hAnsi="Arial" w:cs="Arial"/>
                <w:sz w:val="20"/>
                <w:szCs w:val="20"/>
              </w:rPr>
              <w:t xml:space="preserve">2) desarrollando una economía basada en los productos de sistemas agroforestales, forestales y del bosque natural, 3) apoyando en la ordenación rural del territorio y </w:t>
            </w:r>
            <w:r w:rsidR="00D85242">
              <w:rPr>
                <w:rFonts w:ascii="Arial" w:hAnsi="Arial" w:cs="Arial"/>
                <w:sz w:val="20"/>
                <w:szCs w:val="20"/>
              </w:rPr>
              <w:t xml:space="preserve">fortaleciendo a la gobernación en su rol de apoyo para los municipios </w:t>
            </w:r>
            <w:r w:rsidR="00D30F0D">
              <w:rPr>
                <w:rFonts w:ascii="Arial" w:hAnsi="Arial" w:cs="Arial"/>
                <w:sz w:val="20"/>
                <w:szCs w:val="20"/>
              </w:rPr>
              <w:t>4) aumentando y fortaleciendo las capacidades para el uso sostenible y la conservación del bosque y otros arreglos forestales.</w:t>
            </w:r>
            <w:r w:rsidR="00C84A78">
              <w:rPr>
                <w:rFonts w:ascii="Arial" w:hAnsi="Arial" w:cs="Arial"/>
                <w:sz w:val="20"/>
                <w:szCs w:val="20"/>
              </w:rPr>
              <w:t xml:space="preserve"> Estas líneas de trabajo también complementan el futuro CONPES</w:t>
            </w:r>
            <w:r w:rsidR="00D30F0D">
              <w:rPr>
                <w:rFonts w:ascii="Arial" w:hAnsi="Arial" w:cs="Arial"/>
                <w:sz w:val="20"/>
                <w:szCs w:val="20"/>
              </w:rPr>
              <w:t xml:space="preserve"> </w:t>
            </w:r>
            <w:r w:rsidR="00C84A78">
              <w:rPr>
                <w:rFonts w:ascii="Arial" w:hAnsi="Arial" w:cs="Arial"/>
                <w:sz w:val="20"/>
                <w:szCs w:val="20"/>
              </w:rPr>
              <w:t>de lucha contra la deforestación y servir</w:t>
            </w:r>
            <w:r w:rsidR="009809F0">
              <w:rPr>
                <w:rFonts w:ascii="Arial" w:hAnsi="Arial" w:cs="Arial"/>
                <w:sz w:val="20"/>
                <w:szCs w:val="20"/>
              </w:rPr>
              <w:t xml:space="preserve">án de apoyo al cumplimiento de </w:t>
            </w:r>
            <w:r w:rsidR="00C84A78">
              <w:rPr>
                <w:rFonts w:ascii="Arial" w:hAnsi="Arial" w:cs="Arial"/>
                <w:sz w:val="20"/>
                <w:szCs w:val="20"/>
              </w:rPr>
              <w:t xml:space="preserve">la Sentencia de la Corte Suprema. </w:t>
            </w:r>
          </w:p>
          <w:p w14:paraId="6D73CD26" w14:textId="1E4D65E5" w:rsidR="004725CA" w:rsidRDefault="00C84A78" w:rsidP="004725CA">
            <w:pPr>
              <w:pStyle w:val="Cuerpo"/>
              <w:jc w:val="both"/>
              <w:rPr>
                <w:rFonts w:ascii="Arial" w:hAnsi="Arial" w:cs="Arial"/>
                <w:sz w:val="20"/>
                <w:szCs w:val="20"/>
              </w:rPr>
            </w:pPr>
            <w:r>
              <w:rPr>
                <w:rFonts w:ascii="Arial" w:hAnsi="Arial" w:cs="Arial"/>
                <w:sz w:val="20"/>
                <w:szCs w:val="20"/>
              </w:rPr>
              <w:t>En cuanto al Plan de Desarrollo Departamental, el fortalecimiento de las cadenas</w:t>
            </w:r>
            <w:r w:rsidR="00D30F0D">
              <w:rPr>
                <w:rFonts w:ascii="Arial" w:hAnsi="Arial" w:cs="Arial"/>
                <w:sz w:val="20"/>
                <w:szCs w:val="20"/>
              </w:rPr>
              <w:t xml:space="preserve"> </w:t>
            </w:r>
            <w:r w:rsidR="00BB579D">
              <w:rPr>
                <w:rFonts w:ascii="Arial" w:hAnsi="Arial" w:cs="Arial"/>
                <w:sz w:val="20"/>
                <w:szCs w:val="20"/>
              </w:rPr>
              <w:t>de caucho, cacao, productos maderables y no maderables del bosque</w:t>
            </w:r>
            <w:r w:rsidR="00D85242">
              <w:rPr>
                <w:rFonts w:ascii="Arial" w:hAnsi="Arial" w:cs="Arial"/>
                <w:sz w:val="20"/>
                <w:szCs w:val="20"/>
              </w:rPr>
              <w:t>,</w:t>
            </w:r>
            <w:r w:rsidR="00BB579D">
              <w:rPr>
                <w:rFonts w:ascii="Arial" w:hAnsi="Arial" w:cs="Arial"/>
                <w:sz w:val="20"/>
                <w:szCs w:val="20"/>
              </w:rPr>
              <w:t xml:space="preserve"> y de productos agrícolas tansitorios (yuca, maíz, plátano), permitirá</w:t>
            </w:r>
            <w:r>
              <w:rPr>
                <w:rFonts w:ascii="Arial" w:hAnsi="Arial" w:cs="Arial"/>
                <w:sz w:val="20"/>
                <w:szCs w:val="20"/>
              </w:rPr>
              <w:t xml:space="preserve"> generar oportunidades económicas directas para las familias que serán apoyadas </w:t>
            </w:r>
            <w:r w:rsidR="009809F0">
              <w:rPr>
                <w:rFonts w:ascii="Arial" w:hAnsi="Arial" w:cs="Arial"/>
                <w:sz w:val="20"/>
                <w:szCs w:val="20"/>
              </w:rPr>
              <w:t xml:space="preserve">en </w:t>
            </w:r>
            <w:r w:rsidR="00D85242">
              <w:rPr>
                <w:rFonts w:ascii="Arial" w:hAnsi="Arial" w:cs="Arial"/>
                <w:sz w:val="20"/>
                <w:szCs w:val="20"/>
              </w:rPr>
              <w:t xml:space="preserve">el </w:t>
            </w:r>
            <w:r w:rsidR="009809F0">
              <w:rPr>
                <w:rFonts w:ascii="Arial" w:hAnsi="Arial" w:cs="Arial"/>
                <w:sz w:val="20"/>
                <w:szCs w:val="20"/>
              </w:rPr>
              <w:t xml:space="preserve">núcleo e indirectas para los demás productores localizados en </w:t>
            </w:r>
            <w:r w:rsidR="00D85242">
              <w:rPr>
                <w:rFonts w:ascii="Arial" w:hAnsi="Arial" w:cs="Arial"/>
                <w:sz w:val="20"/>
                <w:szCs w:val="20"/>
              </w:rPr>
              <w:t xml:space="preserve">su área de influencia. </w:t>
            </w:r>
            <w:r w:rsidR="009809F0">
              <w:rPr>
                <w:rFonts w:ascii="Arial" w:hAnsi="Arial" w:cs="Arial"/>
                <w:sz w:val="20"/>
                <w:szCs w:val="20"/>
              </w:rPr>
              <w:t>Además</w:t>
            </w:r>
            <w:r w:rsidR="001F0C0C">
              <w:rPr>
                <w:rFonts w:ascii="Arial" w:hAnsi="Arial" w:cs="Arial"/>
                <w:sz w:val="20"/>
                <w:szCs w:val="20"/>
              </w:rPr>
              <w:t>,</w:t>
            </w:r>
            <w:r w:rsidR="009809F0">
              <w:rPr>
                <w:rFonts w:ascii="Arial" w:hAnsi="Arial" w:cs="Arial"/>
                <w:sz w:val="20"/>
                <w:szCs w:val="20"/>
              </w:rPr>
              <w:t xml:space="preserve"> se fortalecerán las capacidades de los productores, las asociaciones y los extensionistas, con un enfoque diferencial y de género,</w:t>
            </w:r>
            <w:r w:rsidR="001F0C0C">
              <w:rPr>
                <w:rFonts w:ascii="Arial" w:hAnsi="Arial" w:cs="Arial"/>
                <w:sz w:val="20"/>
                <w:szCs w:val="20"/>
              </w:rPr>
              <w:t xml:space="preserve"> en temas de manejo de sistemas </w:t>
            </w:r>
            <w:r w:rsidR="009809F0">
              <w:rPr>
                <w:rFonts w:ascii="Arial" w:hAnsi="Arial" w:cs="Arial"/>
                <w:sz w:val="20"/>
                <w:szCs w:val="20"/>
              </w:rPr>
              <w:t xml:space="preserve">productivos, cosecha, postcosecha, </w:t>
            </w:r>
            <w:r w:rsidR="009809F0">
              <w:rPr>
                <w:rFonts w:ascii="Arial" w:hAnsi="Arial" w:cs="Arial"/>
                <w:sz w:val="20"/>
                <w:szCs w:val="20"/>
              </w:rPr>
              <w:lastRenderedPageBreak/>
              <w:t>comercialización, acopio, transformación, capacidades empresar</w:t>
            </w:r>
            <w:r w:rsidR="003C495F">
              <w:rPr>
                <w:rFonts w:ascii="Arial" w:hAnsi="Arial" w:cs="Arial"/>
                <w:sz w:val="20"/>
                <w:szCs w:val="20"/>
              </w:rPr>
              <w:t>iales</w:t>
            </w:r>
            <w:r w:rsidR="00D85242">
              <w:rPr>
                <w:rFonts w:ascii="Arial" w:hAnsi="Arial" w:cs="Arial"/>
                <w:sz w:val="20"/>
                <w:szCs w:val="20"/>
              </w:rPr>
              <w:t>, capacidades financieras</w:t>
            </w:r>
            <w:r w:rsidR="003C495F">
              <w:rPr>
                <w:rFonts w:ascii="Arial" w:hAnsi="Arial" w:cs="Arial"/>
                <w:sz w:val="20"/>
                <w:szCs w:val="20"/>
              </w:rPr>
              <w:t xml:space="preserve">, entre otros, </w:t>
            </w:r>
            <w:r w:rsidR="00BA3F84">
              <w:rPr>
                <w:rFonts w:ascii="Arial" w:hAnsi="Arial" w:cs="Arial"/>
                <w:sz w:val="20"/>
                <w:szCs w:val="20"/>
              </w:rPr>
              <w:t>utilizando herramientas</w:t>
            </w:r>
            <w:r w:rsidR="009809F0">
              <w:rPr>
                <w:rFonts w:ascii="Arial" w:hAnsi="Arial" w:cs="Arial"/>
                <w:sz w:val="20"/>
                <w:szCs w:val="20"/>
              </w:rPr>
              <w:t xml:space="preserve"> de “La</w:t>
            </w:r>
            <w:r w:rsidR="00037B7E">
              <w:rPr>
                <w:rFonts w:ascii="Arial" w:hAnsi="Arial" w:cs="Arial"/>
                <w:sz w:val="20"/>
                <w:szCs w:val="20"/>
              </w:rPr>
              <w:t xml:space="preserve"> Escuela de Formación Flexible”. </w:t>
            </w:r>
            <w:r w:rsidR="009809F0">
              <w:rPr>
                <w:rFonts w:ascii="Arial" w:hAnsi="Arial" w:cs="Arial"/>
                <w:sz w:val="20"/>
                <w:szCs w:val="20"/>
              </w:rPr>
              <w:t>El núcleo</w:t>
            </w:r>
            <w:r w:rsidR="00BA3F84">
              <w:rPr>
                <w:rFonts w:ascii="Arial" w:hAnsi="Arial" w:cs="Arial"/>
                <w:sz w:val="20"/>
                <w:szCs w:val="20"/>
              </w:rPr>
              <w:t>,</w:t>
            </w:r>
            <w:r w:rsidR="009809F0">
              <w:rPr>
                <w:rFonts w:ascii="Arial" w:hAnsi="Arial" w:cs="Arial"/>
                <w:sz w:val="20"/>
                <w:szCs w:val="20"/>
              </w:rPr>
              <w:t xml:space="preserve"> que se ubicará en la zona nor-oriental del departamento,</w:t>
            </w:r>
            <w:r w:rsidR="00BA3F84">
              <w:rPr>
                <w:rFonts w:ascii="Arial" w:hAnsi="Arial" w:cs="Arial"/>
                <w:sz w:val="20"/>
                <w:szCs w:val="20"/>
              </w:rPr>
              <w:t xml:space="preserve"> en una ubicación estratégica para reducir costos de transporte y de logística para la región, y que tendrá influencia directa en los municipios de El Doncello y Puerto Rico,</w:t>
            </w:r>
            <w:r w:rsidR="009809F0">
              <w:rPr>
                <w:rFonts w:ascii="Arial" w:hAnsi="Arial" w:cs="Arial"/>
                <w:sz w:val="20"/>
                <w:szCs w:val="20"/>
              </w:rPr>
              <w:t xml:space="preserve"> apoyará principalmente a </w:t>
            </w:r>
            <w:r w:rsidR="00DA73DD">
              <w:rPr>
                <w:rFonts w:ascii="Arial" w:hAnsi="Arial" w:cs="Arial"/>
                <w:sz w:val="20"/>
                <w:szCs w:val="20"/>
              </w:rPr>
              <w:t>p</w:t>
            </w:r>
            <w:r w:rsidR="00BA3F84">
              <w:rPr>
                <w:rFonts w:ascii="Arial" w:hAnsi="Arial" w:cs="Arial"/>
                <w:sz w:val="20"/>
                <w:szCs w:val="20"/>
              </w:rPr>
              <w:t>equeños propietarios campesinos que tengan dentro de sus fincas cultivos de cacao y caucho, que serán la base para el fortalecimiento de estas cadenas.</w:t>
            </w:r>
          </w:p>
          <w:p w14:paraId="701D81BF" w14:textId="77777777" w:rsidR="00757B6B" w:rsidRDefault="00DA73DD" w:rsidP="0087072C">
            <w:pPr>
              <w:pStyle w:val="Cuerpo"/>
              <w:jc w:val="both"/>
              <w:rPr>
                <w:rFonts w:ascii="Arial" w:hAnsi="Arial" w:cs="Arial"/>
                <w:sz w:val="20"/>
                <w:szCs w:val="20"/>
              </w:rPr>
            </w:pPr>
            <w:r>
              <w:rPr>
                <w:rFonts w:ascii="Arial" w:hAnsi="Arial" w:cs="Arial"/>
                <w:sz w:val="20"/>
                <w:szCs w:val="20"/>
              </w:rPr>
              <w:t xml:space="preserve">Con respecto a la Política Pública para el Desarrollo Sustentable del Caquetá, las acciones planteadas apoyarán varias líneas del Plan de Acción: 1) el desarrollo de economías rurales sustentables, 2) la capacitación y el fortalecimiento de capacidades de funcionarios públicos y otros representantes en </w:t>
            </w:r>
            <w:r>
              <w:t xml:space="preserve"> </w:t>
            </w:r>
            <w:r w:rsidRPr="00DA73DD">
              <w:rPr>
                <w:rFonts w:ascii="Arial" w:hAnsi="Arial" w:cs="Arial"/>
                <w:sz w:val="20"/>
                <w:szCs w:val="20"/>
              </w:rPr>
              <w:t>temas agroecológicos, producción sustentable,</w:t>
            </w:r>
            <w:r w:rsidR="003C495F">
              <w:rPr>
                <w:rFonts w:ascii="Arial" w:hAnsi="Arial" w:cs="Arial"/>
                <w:sz w:val="20"/>
                <w:szCs w:val="20"/>
              </w:rPr>
              <w:t xml:space="preserve"> y ordenamiento territorial, 3) la línea de bienes públicos e infraestructura social productiva, y 4) la promoción de incentivos para la producci</w:t>
            </w:r>
            <w:r w:rsidR="00757B6B">
              <w:rPr>
                <w:rFonts w:ascii="Arial" w:hAnsi="Arial" w:cs="Arial"/>
                <w:sz w:val="20"/>
                <w:szCs w:val="20"/>
              </w:rPr>
              <w:t>ón,</w:t>
            </w:r>
            <w:r w:rsidR="003C495F">
              <w:rPr>
                <w:rFonts w:ascii="Arial" w:hAnsi="Arial" w:cs="Arial"/>
                <w:sz w:val="20"/>
                <w:szCs w:val="20"/>
              </w:rPr>
              <w:t xml:space="preserve"> la economía</w:t>
            </w:r>
            <w:r w:rsidR="00757B6B">
              <w:rPr>
                <w:rFonts w:ascii="Arial" w:hAnsi="Arial" w:cs="Arial"/>
                <w:sz w:val="20"/>
                <w:szCs w:val="20"/>
              </w:rPr>
              <w:t xml:space="preserve"> social sustantable y los servicios ecosistémicos. </w:t>
            </w:r>
          </w:p>
          <w:p w14:paraId="3A5ADE43" w14:textId="626B135D" w:rsidR="00C64C9F" w:rsidRDefault="00757B6B" w:rsidP="0087072C">
            <w:pPr>
              <w:pStyle w:val="Cuerpo"/>
              <w:jc w:val="both"/>
              <w:rPr>
                <w:rFonts w:ascii="Arial" w:hAnsi="Arial" w:cs="Arial"/>
                <w:sz w:val="20"/>
                <w:szCs w:val="20"/>
              </w:rPr>
            </w:pPr>
            <w:r>
              <w:rPr>
                <w:rFonts w:ascii="Arial" w:hAnsi="Arial" w:cs="Arial"/>
                <w:sz w:val="20"/>
                <w:szCs w:val="20"/>
              </w:rPr>
              <w:t>Además, se apoyará la articulación de las Directric</w:t>
            </w:r>
            <w:r w:rsidR="00D9598F">
              <w:rPr>
                <w:rFonts w:ascii="Arial" w:hAnsi="Arial" w:cs="Arial"/>
                <w:sz w:val="20"/>
                <w:szCs w:val="20"/>
              </w:rPr>
              <w:t>es de Ordenamiento Territorial,</w:t>
            </w:r>
            <w:r w:rsidR="00BA3F84">
              <w:rPr>
                <w:rFonts w:ascii="Arial" w:hAnsi="Arial" w:cs="Arial"/>
                <w:sz w:val="20"/>
                <w:szCs w:val="20"/>
              </w:rPr>
              <w:t xml:space="preserve"> y de </w:t>
            </w:r>
            <w:r>
              <w:rPr>
                <w:rFonts w:ascii="Arial" w:hAnsi="Arial" w:cs="Arial"/>
                <w:sz w:val="20"/>
                <w:szCs w:val="20"/>
              </w:rPr>
              <w:t>la</w:t>
            </w:r>
            <w:r w:rsidR="00BA3F84">
              <w:rPr>
                <w:rFonts w:ascii="Arial" w:hAnsi="Arial" w:cs="Arial"/>
                <w:sz w:val="20"/>
                <w:szCs w:val="20"/>
              </w:rPr>
              <w:t>s</w:t>
            </w:r>
            <w:r>
              <w:rPr>
                <w:rFonts w:ascii="Arial" w:hAnsi="Arial" w:cs="Arial"/>
                <w:sz w:val="20"/>
                <w:szCs w:val="20"/>
              </w:rPr>
              <w:t xml:space="preserve"> propuesta</w:t>
            </w:r>
            <w:r w:rsidR="00BA3F84">
              <w:rPr>
                <w:rFonts w:ascii="Arial" w:hAnsi="Arial" w:cs="Arial"/>
                <w:sz w:val="20"/>
                <w:szCs w:val="20"/>
              </w:rPr>
              <w:t>s</w:t>
            </w:r>
            <w:r>
              <w:rPr>
                <w:rFonts w:ascii="Arial" w:hAnsi="Arial" w:cs="Arial"/>
                <w:sz w:val="20"/>
                <w:szCs w:val="20"/>
              </w:rPr>
              <w:t xml:space="preserve"> de ordenamiento territorial comunitario</w:t>
            </w:r>
            <w:r w:rsidR="00BA3F84">
              <w:rPr>
                <w:rFonts w:ascii="Arial" w:hAnsi="Arial" w:cs="Arial"/>
                <w:sz w:val="20"/>
                <w:szCs w:val="20"/>
              </w:rPr>
              <w:t xml:space="preserve"> en los ejercicios de actualización de </w:t>
            </w:r>
            <w:r>
              <w:rPr>
                <w:rFonts w:ascii="Arial" w:hAnsi="Arial" w:cs="Arial"/>
                <w:sz w:val="20"/>
                <w:szCs w:val="20"/>
              </w:rPr>
              <w:t>los Planes de Ordenamiento Territ</w:t>
            </w:r>
            <w:r w:rsidR="001E106A">
              <w:rPr>
                <w:rFonts w:ascii="Arial" w:hAnsi="Arial" w:cs="Arial"/>
                <w:sz w:val="20"/>
                <w:szCs w:val="20"/>
              </w:rPr>
              <w:t xml:space="preserve">orial </w:t>
            </w:r>
            <w:r w:rsidR="00BA3F84">
              <w:rPr>
                <w:rFonts w:ascii="Arial" w:hAnsi="Arial" w:cs="Arial"/>
                <w:sz w:val="20"/>
                <w:szCs w:val="20"/>
              </w:rPr>
              <w:t>municipal,</w:t>
            </w:r>
            <w:r>
              <w:rPr>
                <w:rFonts w:ascii="Arial" w:hAnsi="Arial" w:cs="Arial"/>
                <w:sz w:val="20"/>
                <w:szCs w:val="20"/>
              </w:rPr>
              <w:t xml:space="preserve"> </w:t>
            </w:r>
            <w:r w:rsidR="00D9598F">
              <w:rPr>
                <w:rFonts w:ascii="Arial" w:hAnsi="Arial" w:cs="Arial"/>
                <w:sz w:val="20"/>
                <w:szCs w:val="20"/>
              </w:rPr>
              <w:t>en concordancia con la frontera agropecuaria definida por la UPRA</w:t>
            </w:r>
            <w:r w:rsidR="00BA3F84">
              <w:rPr>
                <w:rFonts w:ascii="Arial" w:hAnsi="Arial" w:cs="Arial"/>
                <w:sz w:val="20"/>
                <w:szCs w:val="20"/>
              </w:rPr>
              <w:t xml:space="preserve">, a través del fortalecimiento de la Gobernación con </w:t>
            </w:r>
            <w:r>
              <w:rPr>
                <w:rFonts w:ascii="Arial" w:hAnsi="Arial" w:cs="Arial"/>
                <w:sz w:val="20"/>
                <w:szCs w:val="20"/>
              </w:rPr>
              <w:t xml:space="preserve">un equipo de técnicos </w:t>
            </w:r>
            <w:r w:rsidR="001E106A">
              <w:rPr>
                <w:rFonts w:ascii="Arial" w:hAnsi="Arial" w:cs="Arial"/>
                <w:sz w:val="20"/>
                <w:szCs w:val="20"/>
              </w:rPr>
              <w:t>capacitados, quienes contarán con las imágenes satélite necesarias, por intermedio del Departamento y el IGAC.</w:t>
            </w:r>
          </w:p>
          <w:p w14:paraId="62DBF7F4" w14:textId="3571A962" w:rsidR="000907E3" w:rsidRPr="00FA1FF3" w:rsidRDefault="00C64C9F" w:rsidP="0087072C">
            <w:pPr>
              <w:pStyle w:val="Cuerpo"/>
              <w:jc w:val="both"/>
              <w:rPr>
                <w:rFonts w:ascii="Arial" w:hAnsi="Arial" w:cs="Arial"/>
                <w:sz w:val="20"/>
                <w:szCs w:val="20"/>
              </w:rPr>
            </w:pPr>
            <w:r>
              <w:rPr>
                <w:rFonts w:ascii="Arial" w:hAnsi="Arial" w:cs="Arial"/>
                <w:sz w:val="20"/>
                <w:szCs w:val="20"/>
              </w:rPr>
              <w:t xml:space="preserve">En cuanto </w:t>
            </w:r>
            <w:r w:rsidR="00311493">
              <w:rPr>
                <w:rFonts w:ascii="Arial" w:hAnsi="Arial" w:cs="Arial"/>
                <w:sz w:val="20"/>
                <w:szCs w:val="20"/>
              </w:rPr>
              <w:t>al</w:t>
            </w:r>
            <w:r w:rsidR="00D9598F">
              <w:rPr>
                <w:rFonts w:ascii="Arial" w:hAnsi="Arial" w:cs="Arial"/>
                <w:sz w:val="20"/>
                <w:szCs w:val="20"/>
              </w:rPr>
              <w:t xml:space="preserve"> sector agr</w:t>
            </w:r>
            <w:r w:rsidR="00311493">
              <w:rPr>
                <w:rFonts w:ascii="Arial" w:hAnsi="Arial" w:cs="Arial"/>
                <w:sz w:val="20"/>
                <w:szCs w:val="20"/>
              </w:rPr>
              <w:t>ícola,</w:t>
            </w:r>
            <w:r w:rsidR="00D9598F">
              <w:rPr>
                <w:rFonts w:ascii="Arial" w:hAnsi="Arial" w:cs="Arial"/>
                <w:sz w:val="20"/>
                <w:szCs w:val="20"/>
              </w:rPr>
              <w:t xml:space="preserve"> </w:t>
            </w:r>
            <w:r w:rsidR="00311493">
              <w:rPr>
                <w:rFonts w:ascii="Arial" w:hAnsi="Arial" w:cs="Arial"/>
                <w:sz w:val="20"/>
                <w:szCs w:val="20"/>
              </w:rPr>
              <w:t xml:space="preserve">el proyecto </w:t>
            </w:r>
            <w:r w:rsidR="004725CA">
              <w:rPr>
                <w:rFonts w:ascii="Arial" w:hAnsi="Arial" w:cs="Arial"/>
                <w:sz w:val="20"/>
                <w:szCs w:val="20"/>
              </w:rPr>
              <w:t xml:space="preserve">se apoya en el diseño de nuevos mecanismos financieros para la promoción de la reconversión ganadera silvopastoril y para sistemas agroforestales </w:t>
            </w:r>
            <w:r w:rsidR="003941F2">
              <w:rPr>
                <w:rFonts w:ascii="Arial" w:hAnsi="Arial" w:cs="Arial"/>
                <w:sz w:val="20"/>
                <w:szCs w:val="20"/>
              </w:rPr>
              <w:t>que están diseñando</w:t>
            </w:r>
            <w:r w:rsidR="004725CA">
              <w:rPr>
                <w:rFonts w:ascii="Arial" w:hAnsi="Arial" w:cs="Arial"/>
                <w:sz w:val="20"/>
                <w:szCs w:val="20"/>
              </w:rPr>
              <w:t xml:space="preserve"> FINAGRO, fortalece las cadenas de valor de los sistemas </w:t>
            </w:r>
            <w:r w:rsidR="001E106A">
              <w:rPr>
                <w:rFonts w:ascii="Arial" w:hAnsi="Arial" w:cs="Arial"/>
                <w:sz w:val="20"/>
                <w:szCs w:val="20"/>
              </w:rPr>
              <w:t>agroforestales</w:t>
            </w:r>
            <w:r w:rsidR="004725CA">
              <w:rPr>
                <w:rFonts w:ascii="Arial" w:hAnsi="Arial" w:cs="Arial"/>
                <w:sz w:val="20"/>
                <w:szCs w:val="20"/>
              </w:rPr>
              <w:t xml:space="preserve"> que </w:t>
            </w:r>
            <w:r w:rsidR="002A1555">
              <w:rPr>
                <w:rFonts w:ascii="Arial" w:hAnsi="Arial" w:cs="Arial"/>
                <w:sz w:val="20"/>
                <w:szCs w:val="20"/>
              </w:rPr>
              <w:t xml:space="preserve">ya </w:t>
            </w:r>
            <w:r w:rsidR="004725CA">
              <w:rPr>
                <w:rFonts w:ascii="Arial" w:hAnsi="Arial" w:cs="Arial"/>
                <w:sz w:val="20"/>
                <w:szCs w:val="20"/>
              </w:rPr>
              <w:t xml:space="preserve">están siendo implementados en la región por diferentes </w:t>
            </w:r>
            <w:r w:rsidR="00D9598F">
              <w:rPr>
                <w:rFonts w:ascii="Arial" w:hAnsi="Arial" w:cs="Arial"/>
                <w:sz w:val="20"/>
                <w:szCs w:val="20"/>
              </w:rPr>
              <w:t>iniciativas,</w:t>
            </w:r>
            <w:r w:rsidR="004725CA">
              <w:rPr>
                <w:rFonts w:ascii="Arial" w:hAnsi="Arial" w:cs="Arial"/>
                <w:sz w:val="20"/>
                <w:szCs w:val="20"/>
              </w:rPr>
              <w:t xml:space="preserve"> apoya el fortalecimiento de capacidades de asociaciones, exten</w:t>
            </w:r>
            <w:r w:rsidR="0042793E">
              <w:rPr>
                <w:rFonts w:ascii="Arial" w:hAnsi="Arial" w:cs="Arial"/>
                <w:sz w:val="20"/>
                <w:szCs w:val="20"/>
              </w:rPr>
              <w:t xml:space="preserve">sionistas y productores locales, </w:t>
            </w:r>
            <w:r w:rsidR="00311493">
              <w:rPr>
                <w:rFonts w:ascii="Arial" w:hAnsi="Arial" w:cs="Arial"/>
                <w:sz w:val="20"/>
                <w:szCs w:val="20"/>
              </w:rPr>
              <w:t xml:space="preserve">en las cadenas que se prioricen </w:t>
            </w:r>
            <w:r w:rsidR="001E106A">
              <w:rPr>
                <w:rFonts w:ascii="Arial" w:hAnsi="Arial" w:cs="Arial"/>
                <w:sz w:val="20"/>
                <w:szCs w:val="20"/>
              </w:rPr>
              <w:t>el</w:t>
            </w:r>
            <w:r w:rsidR="00311493">
              <w:rPr>
                <w:rFonts w:ascii="Arial" w:hAnsi="Arial" w:cs="Arial"/>
                <w:sz w:val="20"/>
                <w:szCs w:val="20"/>
              </w:rPr>
              <w:t xml:space="preserve"> núcleo </w:t>
            </w:r>
            <w:r w:rsidR="00D9598F">
              <w:rPr>
                <w:rFonts w:ascii="Arial" w:hAnsi="Arial" w:cs="Arial"/>
                <w:sz w:val="20"/>
                <w:szCs w:val="20"/>
              </w:rPr>
              <w:t xml:space="preserve">y apoya en el ordenamiento del suelo rural </w:t>
            </w:r>
            <w:r w:rsidR="001E106A">
              <w:rPr>
                <w:rFonts w:ascii="Arial" w:hAnsi="Arial" w:cs="Arial"/>
                <w:sz w:val="20"/>
                <w:szCs w:val="20"/>
              </w:rPr>
              <w:t>municipal</w:t>
            </w:r>
            <w:r w:rsidR="002A1555">
              <w:rPr>
                <w:rFonts w:ascii="Arial" w:hAnsi="Arial" w:cs="Arial"/>
                <w:sz w:val="20"/>
                <w:szCs w:val="20"/>
              </w:rPr>
              <w:t>, con base en resultados que ya tiene la región e</w:t>
            </w:r>
            <w:r w:rsidR="00311493">
              <w:rPr>
                <w:rFonts w:ascii="Arial" w:hAnsi="Arial" w:cs="Arial"/>
                <w:sz w:val="20"/>
                <w:szCs w:val="20"/>
              </w:rPr>
              <w:t xml:space="preserve"> integrando la nueva frontera agropecuaria de la UPRA</w:t>
            </w:r>
            <w:r w:rsidR="0042793E">
              <w:rPr>
                <w:rFonts w:ascii="Arial" w:hAnsi="Arial" w:cs="Arial"/>
                <w:sz w:val="20"/>
                <w:szCs w:val="20"/>
              </w:rPr>
              <w:t>.</w:t>
            </w:r>
            <w:r w:rsidR="004725CA">
              <w:rPr>
                <w:rFonts w:ascii="Arial" w:hAnsi="Arial" w:cs="Arial"/>
                <w:sz w:val="20"/>
                <w:szCs w:val="20"/>
              </w:rPr>
              <w:t xml:space="preserve"> </w:t>
            </w:r>
            <w:r w:rsidR="00311493">
              <w:rPr>
                <w:rFonts w:ascii="Arial" w:hAnsi="Arial" w:cs="Arial"/>
                <w:sz w:val="20"/>
                <w:szCs w:val="20"/>
              </w:rPr>
              <w:t xml:space="preserve">En cuanto al sector ambiental, el proyecto </w:t>
            </w:r>
            <w:r w:rsidR="004725CA">
              <w:rPr>
                <w:rFonts w:ascii="Arial" w:hAnsi="Arial" w:cs="Arial"/>
                <w:sz w:val="20"/>
                <w:szCs w:val="20"/>
              </w:rPr>
              <w:t>busca apoyar</w:t>
            </w:r>
            <w:r w:rsidR="001E106A">
              <w:rPr>
                <w:rFonts w:ascii="Arial" w:hAnsi="Arial" w:cs="Arial"/>
                <w:sz w:val="20"/>
                <w:szCs w:val="20"/>
              </w:rPr>
              <w:t xml:space="preserve"> iniciativas de </w:t>
            </w:r>
            <w:r w:rsidR="004725CA">
              <w:rPr>
                <w:rFonts w:ascii="Arial" w:hAnsi="Arial" w:cs="Arial"/>
                <w:sz w:val="20"/>
                <w:szCs w:val="20"/>
              </w:rPr>
              <w:t>aprovechamiento sostenible de productos promisorios del bosque (Canangucha, Acaí y maderas naturales)</w:t>
            </w:r>
            <w:r w:rsidR="00311493">
              <w:rPr>
                <w:rFonts w:ascii="Arial" w:hAnsi="Arial" w:cs="Arial"/>
                <w:sz w:val="20"/>
                <w:szCs w:val="20"/>
              </w:rPr>
              <w:t xml:space="preserve"> en articulación con Corpoamazonía</w:t>
            </w:r>
            <w:r w:rsidR="0042793E">
              <w:rPr>
                <w:rFonts w:ascii="Arial" w:hAnsi="Arial" w:cs="Arial"/>
                <w:sz w:val="20"/>
                <w:szCs w:val="20"/>
              </w:rPr>
              <w:t xml:space="preserve">. </w:t>
            </w:r>
            <w:r w:rsidR="00311493">
              <w:rPr>
                <w:rFonts w:ascii="Arial" w:hAnsi="Arial" w:cs="Arial"/>
                <w:sz w:val="20"/>
                <w:szCs w:val="20"/>
              </w:rPr>
              <w:t>Se apoya en</w:t>
            </w:r>
            <w:r w:rsidR="004725CA">
              <w:rPr>
                <w:rFonts w:ascii="Arial" w:hAnsi="Arial" w:cs="Arial"/>
                <w:sz w:val="20"/>
                <w:szCs w:val="20"/>
              </w:rPr>
              <w:t xml:space="preserve"> </w:t>
            </w:r>
            <w:r w:rsidR="0042793E">
              <w:rPr>
                <w:rFonts w:ascii="Arial" w:hAnsi="Arial" w:cs="Arial"/>
                <w:sz w:val="20"/>
                <w:szCs w:val="20"/>
              </w:rPr>
              <w:t xml:space="preserve">el Decreto de PSA (870 de 2017) </w:t>
            </w:r>
            <w:r w:rsidR="00311493">
              <w:rPr>
                <w:rFonts w:ascii="Arial" w:hAnsi="Arial" w:cs="Arial"/>
                <w:sz w:val="20"/>
                <w:szCs w:val="20"/>
              </w:rPr>
              <w:t xml:space="preserve">y </w:t>
            </w:r>
            <w:r w:rsidR="00B03F79">
              <w:rPr>
                <w:rFonts w:ascii="Arial" w:hAnsi="Arial" w:cs="Arial"/>
                <w:sz w:val="20"/>
                <w:szCs w:val="20"/>
              </w:rPr>
              <w:t>busca establecer</w:t>
            </w:r>
            <w:r w:rsidR="00311493">
              <w:rPr>
                <w:rFonts w:ascii="Arial" w:hAnsi="Arial" w:cs="Arial"/>
                <w:sz w:val="20"/>
                <w:szCs w:val="20"/>
              </w:rPr>
              <w:t xml:space="preserve"> un </w:t>
            </w:r>
            <w:r w:rsidR="0042793E">
              <w:rPr>
                <w:rFonts w:ascii="Arial" w:hAnsi="Arial" w:cs="Arial"/>
                <w:sz w:val="20"/>
                <w:szCs w:val="20"/>
              </w:rPr>
              <w:t>sistema de incentivos para servicios ecosist</w:t>
            </w:r>
            <w:r w:rsidR="00DC44A1">
              <w:rPr>
                <w:rFonts w:ascii="Arial" w:hAnsi="Arial" w:cs="Arial"/>
                <w:sz w:val="20"/>
                <w:szCs w:val="20"/>
              </w:rPr>
              <w:t>émicos</w:t>
            </w:r>
            <w:r w:rsidR="007E221C">
              <w:rPr>
                <w:rFonts w:ascii="Arial" w:hAnsi="Arial" w:cs="Arial"/>
                <w:sz w:val="20"/>
                <w:szCs w:val="20"/>
              </w:rPr>
              <w:t xml:space="preserve"> </w:t>
            </w:r>
            <w:r w:rsidR="001E106A">
              <w:rPr>
                <w:rFonts w:ascii="Arial" w:hAnsi="Arial" w:cs="Arial"/>
                <w:sz w:val="20"/>
                <w:szCs w:val="20"/>
              </w:rPr>
              <w:t>en</w:t>
            </w:r>
            <w:r w:rsidR="007E221C">
              <w:rPr>
                <w:rFonts w:ascii="Arial" w:hAnsi="Arial" w:cs="Arial"/>
                <w:sz w:val="20"/>
                <w:szCs w:val="20"/>
              </w:rPr>
              <w:t xml:space="preserve"> el departamento,</w:t>
            </w:r>
            <w:r w:rsidR="00DC44A1">
              <w:rPr>
                <w:rFonts w:ascii="Arial" w:hAnsi="Arial" w:cs="Arial"/>
                <w:sz w:val="20"/>
                <w:szCs w:val="20"/>
              </w:rPr>
              <w:t xml:space="preserve"> aprovechando la</w:t>
            </w:r>
            <w:r w:rsidR="00053309">
              <w:rPr>
                <w:rFonts w:ascii="Arial" w:hAnsi="Arial" w:cs="Arial"/>
                <w:sz w:val="20"/>
                <w:szCs w:val="20"/>
              </w:rPr>
              <w:t>s</w:t>
            </w:r>
            <w:r w:rsidR="00DC44A1">
              <w:rPr>
                <w:rFonts w:ascii="Arial" w:hAnsi="Arial" w:cs="Arial"/>
                <w:sz w:val="20"/>
                <w:szCs w:val="20"/>
              </w:rPr>
              <w:t xml:space="preserve"> oportunidad</w:t>
            </w:r>
            <w:r w:rsidR="00053309">
              <w:rPr>
                <w:rFonts w:ascii="Arial" w:hAnsi="Arial" w:cs="Arial"/>
                <w:sz w:val="20"/>
                <w:szCs w:val="20"/>
              </w:rPr>
              <w:t>es</w:t>
            </w:r>
            <w:r w:rsidR="00DC44A1">
              <w:rPr>
                <w:rFonts w:ascii="Arial" w:hAnsi="Arial" w:cs="Arial"/>
                <w:sz w:val="20"/>
                <w:szCs w:val="20"/>
              </w:rPr>
              <w:t xml:space="preserve"> que ofrecen la Sentencia de la Corte, </w:t>
            </w:r>
            <w:r w:rsidR="00E13CBE">
              <w:rPr>
                <w:rFonts w:ascii="Arial" w:hAnsi="Arial" w:cs="Arial"/>
                <w:sz w:val="20"/>
                <w:szCs w:val="20"/>
              </w:rPr>
              <w:t xml:space="preserve">el CONPES de lucha contra la deforestación, </w:t>
            </w:r>
            <w:r w:rsidR="00DC44A1">
              <w:rPr>
                <w:rFonts w:ascii="Arial" w:hAnsi="Arial" w:cs="Arial"/>
                <w:sz w:val="20"/>
                <w:szCs w:val="20"/>
              </w:rPr>
              <w:t>el nuevo Plan Nacional de Desarrollo, la RAP-A</w:t>
            </w:r>
            <w:r w:rsidR="00053309">
              <w:rPr>
                <w:rFonts w:ascii="Arial" w:hAnsi="Arial" w:cs="Arial"/>
                <w:sz w:val="20"/>
                <w:szCs w:val="20"/>
              </w:rPr>
              <w:t xml:space="preserve">, el impuesto al carbono </w:t>
            </w:r>
            <w:r w:rsidR="00DC44A1">
              <w:rPr>
                <w:rFonts w:ascii="Arial" w:hAnsi="Arial" w:cs="Arial"/>
                <w:sz w:val="20"/>
                <w:szCs w:val="20"/>
              </w:rPr>
              <w:t xml:space="preserve">y las iniciativas de FINAGRO y de CENICAUCHO para la medición del potencial de captura de carbono de sistemas agroforestales </w:t>
            </w:r>
            <w:r w:rsidR="002A1555">
              <w:rPr>
                <w:rFonts w:ascii="Arial" w:hAnsi="Arial" w:cs="Arial"/>
                <w:sz w:val="20"/>
                <w:szCs w:val="20"/>
              </w:rPr>
              <w:t xml:space="preserve">y forestales, </w:t>
            </w:r>
            <w:r w:rsidR="00DC44A1">
              <w:rPr>
                <w:rFonts w:ascii="Arial" w:hAnsi="Arial" w:cs="Arial"/>
                <w:sz w:val="20"/>
                <w:szCs w:val="20"/>
              </w:rPr>
              <w:t>y la emisión de bonos de carbono a través de ICONTEC.</w:t>
            </w:r>
          </w:p>
        </w:tc>
      </w:tr>
      <w:tr w:rsidR="000907E3" w:rsidRPr="00AC022F" w14:paraId="1ADBF0B2" w14:textId="77777777" w:rsidTr="001A4D98">
        <w:tc>
          <w:tcPr>
            <w:tcW w:w="9350" w:type="dxa"/>
          </w:tcPr>
          <w:p w14:paraId="40947867" w14:textId="6505C0F4" w:rsidR="000907E3" w:rsidRPr="00FA1FF3" w:rsidRDefault="000907E3" w:rsidP="00397A21">
            <w:pPr>
              <w:pStyle w:val="Cuerpo"/>
              <w:jc w:val="both"/>
              <w:rPr>
                <w:rFonts w:ascii="Arial" w:hAnsi="Arial" w:cs="Arial"/>
                <w:sz w:val="20"/>
                <w:szCs w:val="20"/>
              </w:rPr>
            </w:pPr>
          </w:p>
        </w:tc>
      </w:tr>
      <w:tr w:rsidR="000907E3" w:rsidRPr="00AC022F" w14:paraId="54262899" w14:textId="77777777" w:rsidTr="001A4D98">
        <w:tc>
          <w:tcPr>
            <w:tcW w:w="9350" w:type="dxa"/>
          </w:tcPr>
          <w:p w14:paraId="14F5C207" w14:textId="77777777" w:rsidR="000F498F" w:rsidRPr="00FA1FF3" w:rsidRDefault="000F498F" w:rsidP="00B94EBC">
            <w:pPr>
              <w:pStyle w:val="Cuerpo"/>
              <w:jc w:val="both"/>
              <w:rPr>
                <w:rFonts w:ascii="Arial" w:hAnsi="Arial" w:cs="Arial"/>
                <w:b/>
                <w:bCs/>
                <w:sz w:val="20"/>
                <w:szCs w:val="20"/>
              </w:rPr>
            </w:pPr>
          </w:p>
          <w:p w14:paraId="0D42BBAA" w14:textId="77777777" w:rsidR="000907E3" w:rsidRPr="00FA1FF3" w:rsidRDefault="000907E3" w:rsidP="00B94EBC">
            <w:pPr>
              <w:pStyle w:val="Cuerpo"/>
              <w:jc w:val="both"/>
              <w:rPr>
                <w:rFonts w:ascii="Arial" w:hAnsi="Arial" w:cs="Arial"/>
                <w:sz w:val="20"/>
                <w:szCs w:val="20"/>
              </w:rPr>
            </w:pPr>
            <w:r w:rsidRPr="00FA1FF3">
              <w:rPr>
                <w:rFonts w:ascii="Arial" w:hAnsi="Arial" w:cs="Arial"/>
                <w:b/>
                <w:bCs/>
                <w:sz w:val="20"/>
                <w:szCs w:val="20"/>
              </w:rPr>
              <w:t>¿Existe un vínculo entre la estrategia jurisdiccional y la estrategia nacional o los procesos de REDD+?</w:t>
            </w:r>
          </w:p>
        </w:tc>
      </w:tr>
      <w:tr w:rsidR="000907E3" w:rsidRPr="00AC022F" w14:paraId="5ABF43F1" w14:textId="77777777" w:rsidTr="001A4D98">
        <w:tc>
          <w:tcPr>
            <w:tcW w:w="9350" w:type="dxa"/>
          </w:tcPr>
          <w:p w14:paraId="2C78035B" w14:textId="1F9BE632" w:rsidR="007E221C" w:rsidRDefault="000907E3" w:rsidP="00B714F9">
            <w:pPr>
              <w:pStyle w:val="Cuerpo"/>
              <w:jc w:val="both"/>
              <w:rPr>
                <w:rFonts w:ascii="Arial" w:hAnsi="Arial" w:cs="Arial"/>
                <w:sz w:val="20"/>
                <w:szCs w:val="20"/>
              </w:rPr>
            </w:pPr>
            <w:r w:rsidRPr="00FA1FF3">
              <w:rPr>
                <w:rFonts w:ascii="Arial" w:hAnsi="Arial" w:cs="Arial"/>
                <w:sz w:val="20"/>
                <w:szCs w:val="20"/>
              </w:rPr>
              <w:t>Colombia tiene una Estrategia Nacional de Reducción de Emisiones por Deforestación y Degradación de Bosques ENREDD que</w:t>
            </w:r>
            <w:r w:rsidR="007E221C">
              <w:rPr>
                <w:rFonts w:ascii="Arial" w:hAnsi="Arial" w:cs="Arial"/>
                <w:sz w:val="20"/>
                <w:szCs w:val="20"/>
              </w:rPr>
              <w:t xml:space="preserve"> se consolidó en la iniciativa “Bosques Territorios de Vida”.</w:t>
            </w:r>
            <w:r w:rsidR="003229C5">
              <w:rPr>
                <w:rFonts w:ascii="Arial" w:hAnsi="Arial" w:cs="Arial"/>
                <w:sz w:val="20"/>
                <w:szCs w:val="20"/>
              </w:rPr>
              <w:t xml:space="preserve"> Como ya se mención, este proyecto incide directamente en 4 de las líneas de acción de la iniciativa: 1) aumentando el valor de los bosques con cadenas fortalecidas, promoviendo el acceso a mecanismos financieros </w:t>
            </w:r>
            <w:r w:rsidR="00726736">
              <w:rPr>
                <w:rFonts w:ascii="Arial" w:hAnsi="Arial" w:cs="Arial"/>
                <w:sz w:val="20"/>
                <w:szCs w:val="20"/>
              </w:rPr>
              <w:t xml:space="preserve">de FINAGRO </w:t>
            </w:r>
            <w:r w:rsidR="003229C5">
              <w:rPr>
                <w:rFonts w:ascii="Arial" w:hAnsi="Arial" w:cs="Arial"/>
                <w:sz w:val="20"/>
                <w:szCs w:val="20"/>
              </w:rPr>
              <w:t xml:space="preserve">y </w:t>
            </w:r>
            <w:r w:rsidR="00726736">
              <w:rPr>
                <w:rFonts w:ascii="Arial" w:hAnsi="Arial" w:cs="Arial"/>
                <w:sz w:val="20"/>
                <w:szCs w:val="20"/>
              </w:rPr>
              <w:t xml:space="preserve">estableciendo un sistema de incentivos a </w:t>
            </w:r>
            <w:r w:rsidR="003229C5">
              <w:rPr>
                <w:rFonts w:ascii="Arial" w:hAnsi="Arial" w:cs="Arial"/>
                <w:sz w:val="20"/>
                <w:szCs w:val="20"/>
              </w:rPr>
              <w:t>servicios ecosistémicos</w:t>
            </w:r>
            <w:r w:rsidR="00726736">
              <w:rPr>
                <w:rFonts w:ascii="Arial" w:hAnsi="Arial" w:cs="Arial"/>
                <w:sz w:val="20"/>
                <w:szCs w:val="20"/>
              </w:rPr>
              <w:t xml:space="preserve"> en el departamento</w:t>
            </w:r>
            <w:r w:rsidR="003229C5">
              <w:rPr>
                <w:rFonts w:ascii="Arial" w:hAnsi="Arial" w:cs="Arial"/>
                <w:sz w:val="20"/>
                <w:szCs w:val="20"/>
              </w:rPr>
              <w:t xml:space="preserve">, 2) desarrollando una economía basada en los productos de sistemas agroforestales, forestales y del bosque natural, </w:t>
            </w:r>
            <w:r w:rsidR="0080244F">
              <w:rPr>
                <w:rFonts w:ascii="Arial" w:hAnsi="Arial" w:cs="Arial"/>
                <w:sz w:val="20"/>
                <w:szCs w:val="20"/>
              </w:rPr>
              <w:t xml:space="preserve">apoyando en la superación de barreras y mejorando competitividad, </w:t>
            </w:r>
            <w:r w:rsidR="003229C5">
              <w:rPr>
                <w:rFonts w:ascii="Arial" w:hAnsi="Arial" w:cs="Arial"/>
                <w:sz w:val="20"/>
                <w:szCs w:val="20"/>
              </w:rPr>
              <w:t xml:space="preserve">3) apoyando en la ordenación rural del territorio </w:t>
            </w:r>
            <w:r w:rsidR="00726736">
              <w:rPr>
                <w:rFonts w:ascii="Arial" w:hAnsi="Arial" w:cs="Arial"/>
                <w:sz w:val="20"/>
                <w:szCs w:val="20"/>
              </w:rPr>
              <w:t xml:space="preserve">en 2 municipios </w:t>
            </w:r>
            <w:r w:rsidR="003229C5">
              <w:rPr>
                <w:rFonts w:ascii="Arial" w:hAnsi="Arial" w:cs="Arial"/>
                <w:sz w:val="20"/>
                <w:szCs w:val="20"/>
              </w:rPr>
              <w:t>y 4) aumentando y fortaleciendo las capacidades para el uso sostenible y la conservación del bosque y otros arreglos forestales</w:t>
            </w:r>
            <w:r w:rsidR="00726736">
              <w:rPr>
                <w:rFonts w:ascii="Arial" w:hAnsi="Arial" w:cs="Arial"/>
                <w:sz w:val="20"/>
                <w:szCs w:val="20"/>
              </w:rPr>
              <w:t xml:space="preserve"> con enfoque diferencial, de género y cumpliendo las salvaguardas del PNUD</w:t>
            </w:r>
            <w:r w:rsidR="003229C5">
              <w:rPr>
                <w:rFonts w:ascii="Arial" w:hAnsi="Arial" w:cs="Arial"/>
                <w:sz w:val="20"/>
                <w:szCs w:val="20"/>
              </w:rPr>
              <w:t>.</w:t>
            </w:r>
            <w:r w:rsidR="00613E0E">
              <w:rPr>
                <w:rFonts w:ascii="Arial" w:hAnsi="Arial" w:cs="Arial"/>
                <w:sz w:val="20"/>
                <w:szCs w:val="20"/>
              </w:rPr>
              <w:t xml:space="preserve"> Además, apoyará la implementación de algunas actividades de los Planes de Acción para el fortalecimiento de las cadenas productivas de caucho, cacao y productos no maderables del bosque elaborados por el CIAT</w:t>
            </w:r>
            <w:r w:rsidR="00D51D9B">
              <w:rPr>
                <w:rStyle w:val="FootnoteReference"/>
                <w:rFonts w:ascii="Arial" w:hAnsi="Arial" w:cs="Arial"/>
                <w:sz w:val="20"/>
                <w:szCs w:val="20"/>
              </w:rPr>
              <w:footnoteReference w:id="11"/>
            </w:r>
            <w:r w:rsidR="00D51D9B">
              <w:rPr>
                <w:rStyle w:val="FootnoteReference"/>
                <w:rFonts w:ascii="Arial" w:hAnsi="Arial" w:cs="Arial"/>
                <w:sz w:val="20"/>
                <w:szCs w:val="20"/>
              </w:rPr>
              <w:footnoteReference w:id="12"/>
            </w:r>
            <w:r w:rsidR="00D51D9B">
              <w:rPr>
                <w:rStyle w:val="FootnoteReference"/>
                <w:rFonts w:ascii="Arial" w:hAnsi="Arial" w:cs="Arial"/>
                <w:sz w:val="20"/>
                <w:szCs w:val="20"/>
              </w:rPr>
              <w:footnoteReference w:id="13"/>
            </w:r>
            <w:r w:rsidR="00613E0E">
              <w:rPr>
                <w:rFonts w:ascii="Arial" w:hAnsi="Arial" w:cs="Arial"/>
                <w:sz w:val="20"/>
                <w:szCs w:val="20"/>
              </w:rPr>
              <w:t xml:space="preserve">, para el proyecto Visión Amazonía, en </w:t>
            </w:r>
            <w:r w:rsidR="00EC149C">
              <w:rPr>
                <w:rFonts w:ascii="Arial" w:hAnsi="Arial" w:cs="Arial"/>
                <w:sz w:val="20"/>
                <w:szCs w:val="20"/>
              </w:rPr>
              <w:t>un núcleo piloto</w:t>
            </w:r>
            <w:r w:rsidR="00613E0E">
              <w:rPr>
                <w:rFonts w:ascii="Arial" w:hAnsi="Arial" w:cs="Arial"/>
                <w:sz w:val="20"/>
                <w:szCs w:val="20"/>
              </w:rPr>
              <w:t>.</w:t>
            </w:r>
            <w:r w:rsidR="00EC149C">
              <w:rPr>
                <w:rFonts w:ascii="Arial" w:hAnsi="Arial" w:cs="Arial"/>
                <w:sz w:val="20"/>
                <w:szCs w:val="20"/>
              </w:rPr>
              <w:t xml:space="preserve"> Dos</w:t>
            </w:r>
            <w:r w:rsidR="00122D4F">
              <w:rPr>
                <w:rFonts w:ascii="Arial" w:hAnsi="Arial" w:cs="Arial"/>
                <w:sz w:val="20"/>
                <w:szCs w:val="20"/>
              </w:rPr>
              <w:t xml:space="preserve"> consideraciones</w:t>
            </w:r>
            <w:r w:rsidR="00EC149C">
              <w:rPr>
                <w:rFonts w:ascii="Arial" w:hAnsi="Arial" w:cs="Arial"/>
                <w:sz w:val="20"/>
                <w:szCs w:val="20"/>
              </w:rPr>
              <w:t xml:space="preserve"> para escoger el n</w:t>
            </w:r>
            <w:r w:rsidR="00122D4F">
              <w:rPr>
                <w:rFonts w:ascii="Arial" w:hAnsi="Arial" w:cs="Arial"/>
                <w:sz w:val="20"/>
                <w:szCs w:val="20"/>
              </w:rPr>
              <w:t xml:space="preserve">úcleo fueron: una aptitud alta del suelo para caucho y cacao, que son dos de las cadenas clave del Caquetá y </w:t>
            </w:r>
            <w:r w:rsidR="00737FA5">
              <w:rPr>
                <w:rFonts w:ascii="Arial" w:hAnsi="Arial" w:cs="Arial"/>
                <w:sz w:val="20"/>
                <w:szCs w:val="20"/>
              </w:rPr>
              <w:t>que fuera en municipios que no están recibiendo apoyo en cadenas de valor</w:t>
            </w:r>
            <w:r w:rsidR="00925170">
              <w:rPr>
                <w:rFonts w:ascii="Arial" w:hAnsi="Arial" w:cs="Arial"/>
                <w:sz w:val="20"/>
                <w:szCs w:val="20"/>
              </w:rPr>
              <w:t xml:space="preserve"> </w:t>
            </w:r>
            <w:r w:rsidR="00711E57">
              <w:rPr>
                <w:rFonts w:ascii="Arial" w:hAnsi="Arial" w:cs="Arial"/>
                <w:sz w:val="20"/>
                <w:szCs w:val="20"/>
              </w:rPr>
              <w:t xml:space="preserve">de caucho y cacao </w:t>
            </w:r>
            <w:r w:rsidR="00737FA5">
              <w:rPr>
                <w:rFonts w:ascii="Arial" w:hAnsi="Arial" w:cs="Arial"/>
                <w:sz w:val="20"/>
                <w:szCs w:val="20"/>
              </w:rPr>
              <w:t>por parte de la cooperación internacional</w:t>
            </w:r>
            <w:r w:rsidR="00711E57">
              <w:rPr>
                <w:rFonts w:ascii="Arial" w:hAnsi="Arial" w:cs="Arial"/>
                <w:sz w:val="20"/>
                <w:szCs w:val="20"/>
              </w:rPr>
              <w:t xml:space="preserve"> (El </w:t>
            </w:r>
            <w:r w:rsidR="00711E57">
              <w:rPr>
                <w:rFonts w:ascii="Arial" w:hAnsi="Arial" w:cs="Arial"/>
                <w:sz w:val="20"/>
                <w:szCs w:val="20"/>
              </w:rPr>
              <w:lastRenderedPageBreak/>
              <w:t>Doncello y Puerto Rico)</w:t>
            </w:r>
            <w:r w:rsidR="00122D4F">
              <w:rPr>
                <w:rFonts w:ascii="Arial" w:hAnsi="Arial" w:cs="Arial"/>
                <w:sz w:val="20"/>
                <w:szCs w:val="20"/>
              </w:rPr>
              <w:t>, pero que estén ubicados estratégicamente para que las inversiones que se hagan también puedan favorecer a otros municipios aledaños</w:t>
            </w:r>
            <w:r w:rsidR="00711E57">
              <w:rPr>
                <w:rFonts w:ascii="Arial" w:hAnsi="Arial" w:cs="Arial"/>
                <w:sz w:val="20"/>
                <w:szCs w:val="20"/>
              </w:rPr>
              <w:t xml:space="preserve"> (Cartagena del Chairá y San Vicente del Caguán)</w:t>
            </w:r>
            <w:r w:rsidR="00122D4F">
              <w:rPr>
                <w:rFonts w:ascii="Arial" w:hAnsi="Arial" w:cs="Arial"/>
                <w:sz w:val="20"/>
                <w:szCs w:val="20"/>
              </w:rPr>
              <w:t>.</w:t>
            </w:r>
          </w:p>
          <w:p w14:paraId="22805CCD" w14:textId="3174EE47" w:rsidR="006813F3" w:rsidRDefault="006813F3" w:rsidP="00B714F9">
            <w:pPr>
              <w:pStyle w:val="Cuerpo"/>
              <w:jc w:val="both"/>
              <w:rPr>
                <w:rFonts w:ascii="Arial" w:hAnsi="Arial" w:cs="Arial"/>
                <w:sz w:val="20"/>
                <w:szCs w:val="20"/>
              </w:rPr>
            </w:pPr>
          </w:p>
          <w:p w14:paraId="6DE5F068" w14:textId="6C0F50C1" w:rsidR="006813F3" w:rsidRDefault="006813F3" w:rsidP="00B714F9">
            <w:pPr>
              <w:pStyle w:val="Cuerpo"/>
              <w:jc w:val="both"/>
              <w:rPr>
                <w:rFonts w:ascii="Arial" w:hAnsi="Arial" w:cs="Arial"/>
                <w:sz w:val="20"/>
                <w:szCs w:val="20"/>
              </w:rPr>
            </w:pPr>
            <w:r>
              <w:rPr>
                <w:rFonts w:ascii="Arial" w:hAnsi="Arial" w:cs="Arial"/>
                <w:sz w:val="20"/>
                <w:szCs w:val="20"/>
              </w:rPr>
              <w:t>En cuanto al programa Visión Amazonía y el trabajo que viene</w:t>
            </w:r>
            <w:r w:rsidR="002F3B39">
              <w:rPr>
                <w:rFonts w:ascii="Arial" w:hAnsi="Arial" w:cs="Arial"/>
                <w:sz w:val="20"/>
                <w:szCs w:val="20"/>
              </w:rPr>
              <w:t>n</w:t>
            </w:r>
            <w:r>
              <w:rPr>
                <w:rFonts w:ascii="Arial" w:hAnsi="Arial" w:cs="Arial"/>
                <w:sz w:val="20"/>
                <w:szCs w:val="20"/>
              </w:rPr>
              <w:t xml:space="preserve"> adelantando SINCHI </w:t>
            </w:r>
            <w:r w:rsidR="002F3B39">
              <w:rPr>
                <w:rFonts w:ascii="Arial" w:hAnsi="Arial" w:cs="Arial"/>
                <w:sz w:val="20"/>
                <w:szCs w:val="20"/>
              </w:rPr>
              <w:t xml:space="preserve">y otros actores </w:t>
            </w:r>
            <w:r>
              <w:rPr>
                <w:rFonts w:ascii="Arial" w:hAnsi="Arial" w:cs="Arial"/>
                <w:sz w:val="20"/>
                <w:szCs w:val="20"/>
              </w:rPr>
              <w:t>en la promoción de sistemas agroforestales en la región, este proyecto se articulará de varias maneras: 1) aprovechando los pilotos de nuevos mecanismos financieros agroambientales (reconversión ganadera y agroforestal</w:t>
            </w:r>
            <w:r w:rsidR="00711E57">
              <w:rPr>
                <w:rFonts w:ascii="Arial" w:hAnsi="Arial" w:cs="Arial"/>
                <w:sz w:val="20"/>
                <w:szCs w:val="20"/>
              </w:rPr>
              <w:t xml:space="preserve"> de FINAGRO</w:t>
            </w:r>
            <w:r>
              <w:rPr>
                <w:rFonts w:ascii="Arial" w:hAnsi="Arial" w:cs="Arial"/>
                <w:sz w:val="20"/>
                <w:szCs w:val="20"/>
              </w:rPr>
              <w:t xml:space="preserve">), apoyando el fortalecimiento de las cadenas y productos agroforestales promisorios, en un enfoque </w:t>
            </w:r>
            <w:r w:rsidR="00711E57">
              <w:rPr>
                <w:rFonts w:ascii="Arial" w:hAnsi="Arial" w:cs="Arial"/>
                <w:sz w:val="20"/>
                <w:szCs w:val="20"/>
              </w:rPr>
              <w:t>integrado</w:t>
            </w:r>
            <w:r>
              <w:rPr>
                <w:rFonts w:ascii="Arial" w:hAnsi="Arial" w:cs="Arial"/>
                <w:sz w:val="20"/>
                <w:szCs w:val="20"/>
              </w:rPr>
              <w:t xml:space="preserve">, es decir, apoyando la </w:t>
            </w:r>
            <w:r w:rsidR="00711E57">
              <w:rPr>
                <w:rFonts w:ascii="Arial" w:hAnsi="Arial" w:cs="Arial"/>
                <w:sz w:val="20"/>
                <w:szCs w:val="20"/>
              </w:rPr>
              <w:t>comercialización de los 3 tipos de productos de estos sistemas: a) cultivos transitorios (yuca, maíz, plátano y productos que se puedan aprovechar en el bosque natural), que permiten seguridad alimentaria y flujo de caja mientras crecen los cultivos permanentes. b) cultivos permanentes (cacao, caucho y en algunos arreglos del SINCHI, copoazú). Y c) árboles maderables</w:t>
            </w:r>
            <w:r>
              <w:rPr>
                <w:rFonts w:ascii="Arial" w:hAnsi="Arial" w:cs="Arial"/>
                <w:sz w:val="20"/>
                <w:szCs w:val="20"/>
              </w:rPr>
              <w:t>. 2) fortaleciendo las capacidades de asociaciones, extensionistas y productores, en temas de manejo de sistemas productivos, cosecha, postcosecha, comercialización, acopio, transformación, capacidades empresariales</w:t>
            </w:r>
            <w:r w:rsidR="00711E57">
              <w:rPr>
                <w:rFonts w:ascii="Arial" w:hAnsi="Arial" w:cs="Arial"/>
                <w:sz w:val="20"/>
                <w:szCs w:val="20"/>
              </w:rPr>
              <w:t>, de gestión, financieras</w:t>
            </w:r>
            <w:r>
              <w:rPr>
                <w:rFonts w:ascii="Arial" w:hAnsi="Arial" w:cs="Arial"/>
                <w:sz w:val="20"/>
                <w:szCs w:val="20"/>
              </w:rPr>
              <w:t xml:space="preserve">, entre </w:t>
            </w:r>
            <w:r w:rsidR="00711E57">
              <w:rPr>
                <w:rFonts w:ascii="Arial" w:hAnsi="Arial" w:cs="Arial"/>
                <w:sz w:val="20"/>
                <w:szCs w:val="20"/>
              </w:rPr>
              <w:t>otra</w:t>
            </w:r>
            <w:r>
              <w:rPr>
                <w:rFonts w:ascii="Arial" w:hAnsi="Arial" w:cs="Arial"/>
                <w:sz w:val="20"/>
                <w:szCs w:val="20"/>
              </w:rPr>
              <w:t>s, con un enfoque diferencial y de género, de acuerdo con la propuesta de “La Escuela de Formación Flexible”, elaborada por Corpas Verde</w:t>
            </w:r>
            <w:r w:rsidR="002F3B39">
              <w:rPr>
                <w:rFonts w:ascii="Arial" w:hAnsi="Arial" w:cs="Arial"/>
                <w:sz w:val="20"/>
                <w:szCs w:val="20"/>
              </w:rPr>
              <w:t xml:space="preserve"> (2018)</w:t>
            </w:r>
            <w:r>
              <w:rPr>
                <w:rFonts w:ascii="Arial" w:hAnsi="Arial" w:cs="Arial"/>
                <w:sz w:val="20"/>
                <w:szCs w:val="20"/>
              </w:rPr>
              <w:t xml:space="preserve">. </w:t>
            </w:r>
            <w:r w:rsidR="002F3B39">
              <w:rPr>
                <w:rFonts w:ascii="Arial" w:hAnsi="Arial" w:cs="Arial"/>
                <w:sz w:val="20"/>
                <w:szCs w:val="20"/>
              </w:rPr>
              <w:t>3) A</w:t>
            </w:r>
            <w:r>
              <w:rPr>
                <w:rFonts w:ascii="Arial" w:hAnsi="Arial" w:cs="Arial"/>
                <w:sz w:val="20"/>
                <w:szCs w:val="20"/>
              </w:rPr>
              <w:t xml:space="preserve">poyando la consolidación de </w:t>
            </w:r>
            <w:r w:rsidR="00711E57">
              <w:rPr>
                <w:rFonts w:ascii="Arial" w:hAnsi="Arial" w:cs="Arial"/>
                <w:sz w:val="20"/>
                <w:szCs w:val="20"/>
              </w:rPr>
              <w:t>un centro</w:t>
            </w:r>
            <w:r>
              <w:rPr>
                <w:rFonts w:ascii="Arial" w:hAnsi="Arial" w:cs="Arial"/>
                <w:sz w:val="20"/>
                <w:szCs w:val="20"/>
              </w:rPr>
              <w:t xml:space="preserve"> de acopio y transformación en </w:t>
            </w:r>
            <w:r w:rsidR="00711E57">
              <w:rPr>
                <w:rFonts w:ascii="Arial" w:hAnsi="Arial" w:cs="Arial"/>
                <w:sz w:val="20"/>
                <w:szCs w:val="20"/>
              </w:rPr>
              <w:t>el núcleo</w:t>
            </w:r>
            <w:r>
              <w:rPr>
                <w:rFonts w:ascii="Arial" w:hAnsi="Arial" w:cs="Arial"/>
                <w:sz w:val="20"/>
                <w:szCs w:val="20"/>
              </w:rPr>
              <w:t xml:space="preserve"> </w:t>
            </w:r>
            <w:r w:rsidR="00711E57">
              <w:rPr>
                <w:rFonts w:ascii="Arial" w:hAnsi="Arial" w:cs="Arial"/>
                <w:sz w:val="20"/>
                <w:szCs w:val="20"/>
              </w:rPr>
              <w:t>priorizado</w:t>
            </w:r>
            <w:r>
              <w:rPr>
                <w:rFonts w:ascii="Arial" w:hAnsi="Arial" w:cs="Arial"/>
                <w:sz w:val="20"/>
                <w:szCs w:val="20"/>
              </w:rPr>
              <w:t xml:space="preserve">, para </w:t>
            </w:r>
            <w:r w:rsidR="002F3B39">
              <w:rPr>
                <w:rFonts w:ascii="Arial" w:hAnsi="Arial" w:cs="Arial"/>
                <w:sz w:val="20"/>
                <w:szCs w:val="20"/>
              </w:rPr>
              <w:t>mejorar la calidad de los productos, aumentar la competitividad de la</w:t>
            </w:r>
            <w:r w:rsidR="00711E57">
              <w:rPr>
                <w:rFonts w:ascii="Arial" w:hAnsi="Arial" w:cs="Arial"/>
                <w:sz w:val="20"/>
                <w:szCs w:val="20"/>
              </w:rPr>
              <w:t>s</w:t>
            </w:r>
            <w:r w:rsidR="002F3B39">
              <w:rPr>
                <w:rFonts w:ascii="Arial" w:hAnsi="Arial" w:cs="Arial"/>
                <w:sz w:val="20"/>
                <w:szCs w:val="20"/>
              </w:rPr>
              <w:t xml:space="preserve"> cadena</w:t>
            </w:r>
            <w:r w:rsidR="00711E57">
              <w:rPr>
                <w:rFonts w:ascii="Arial" w:hAnsi="Arial" w:cs="Arial"/>
                <w:sz w:val="20"/>
                <w:szCs w:val="20"/>
              </w:rPr>
              <w:t>s</w:t>
            </w:r>
            <w:r w:rsidR="002F3B39">
              <w:rPr>
                <w:rFonts w:ascii="Arial" w:hAnsi="Arial" w:cs="Arial"/>
                <w:sz w:val="20"/>
                <w:szCs w:val="20"/>
              </w:rPr>
              <w:t>, promover contratos de compra más directos, mejorar precios y disminuir costos de transporte. 4) Apoyando estas iniciativas productivas con un sistema de incentivos a la generación de servicios ecosistémicos, que complementen el ingreso de los productores y motiven aún más a las familias a cambiar sus modos de producción, por sistemas m</w:t>
            </w:r>
            <w:r w:rsidR="006D2A30">
              <w:rPr>
                <w:rFonts w:ascii="Arial" w:hAnsi="Arial" w:cs="Arial"/>
                <w:sz w:val="20"/>
                <w:szCs w:val="20"/>
              </w:rPr>
              <w:t>ás sostenibles,</w:t>
            </w:r>
            <w:r w:rsidR="002F3B39">
              <w:rPr>
                <w:rFonts w:ascii="Arial" w:hAnsi="Arial" w:cs="Arial"/>
                <w:sz w:val="20"/>
                <w:szCs w:val="20"/>
              </w:rPr>
              <w:t xml:space="preserve"> en línea con la conservaci</w:t>
            </w:r>
            <w:r w:rsidR="006D2A30">
              <w:rPr>
                <w:rFonts w:ascii="Arial" w:hAnsi="Arial" w:cs="Arial"/>
                <w:sz w:val="20"/>
                <w:szCs w:val="20"/>
              </w:rPr>
              <w:t>ón del bosque natural.</w:t>
            </w:r>
          </w:p>
          <w:p w14:paraId="6D979C89" w14:textId="6822BD35" w:rsidR="00572454" w:rsidRDefault="00572454" w:rsidP="00B714F9">
            <w:pPr>
              <w:pStyle w:val="Cuerpo"/>
              <w:jc w:val="both"/>
              <w:rPr>
                <w:rFonts w:ascii="Arial" w:hAnsi="Arial" w:cs="Arial"/>
                <w:sz w:val="20"/>
                <w:szCs w:val="20"/>
              </w:rPr>
            </w:pPr>
          </w:p>
          <w:p w14:paraId="56F04621" w14:textId="13BCABDD" w:rsidR="000907E3" w:rsidRPr="00FA1FF3" w:rsidRDefault="0075419D" w:rsidP="00A928A4">
            <w:pPr>
              <w:pStyle w:val="Cuerpo"/>
              <w:jc w:val="both"/>
              <w:rPr>
                <w:rFonts w:ascii="Arial" w:hAnsi="Arial" w:cs="Arial"/>
                <w:sz w:val="20"/>
                <w:szCs w:val="20"/>
              </w:rPr>
            </w:pPr>
            <w:r>
              <w:rPr>
                <w:rFonts w:ascii="Arial" w:hAnsi="Arial" w:cs="Arial"/>
                <w:sz w:val="20"/>
                <w:szCs w:val="20"/>
              </w:rPr>
              <w:t>Finalmente</w:t>
            </w:r>
            <w:r w:rsidR="00572454">
              <w:rPr>
                <w:rFonts w:ascii="Arial" w:hAnsi="Arial" w:cs="Arial"/>
                <w:sz w:val="20"/>
                <w:szCs w:val="20"/>
              </w:rPr>
              <w:t xml:space="preserve">, se articulará con los proyectos de AmPaz y de TNC en Caquetá, para generar sinergias en la implementación de las Directrices de Ordenamiento Territorial en </w:t>
            </w:r>
            <w:r w:rsidR="00B81E4E">
              <w:rPr>
                <w:rFonts w:ascii="Arial" w:hAnsi="Arial" w:cs="Arial"/>
                <w:sz w:val="20"/>
                <w:szCs w:val="20"/>
              </w:rPr>
              <w:t xml:space="preserve">los municipios del departamento, donde la Gobernación participará brindando las imágenes satélite que se </w:t>
            </w:r>
            <w:r>
              <w:rPr>
                <w:rFonts w:ascii="Arial" w:hAnsi="Arial" w:cs="Arial"/>
                <w:sz w:val="20"/>
                <w:szCs w:val="20"/>
              </w:rPr>
              <w:t>requiera</w:t>
            </w:r>
            <w:r w:rsidR="00B81E4E">
              <w:rPr>
                <w:rFonts w:ascii="Arial" w:hAnsi="Arial" w:cs="Arial"/>
                <w:sz w:val="20"/>
                <w:szCs w:val="20"/>
              </w:rPr>
              <w:t xml:space="preserve"> (gracias a un convenio que tiene con el IGAC), </w:t>
            </w:r>
            <w:r>
              <w:rPr>
                <w:rFonts w:ascii="Arial" w:hAnsi="Arial" w:cs="Arial"/>
                <w:sz w:val="20"/>
                <w:szCs w:val="20"/>
              </w:rPr>
              <w:t xml:space="preserve">y </w:t>
            </w:r>
            <w:r w:rsidR="00B81E4E">
              <w:rPr>
                <w:rFonts w:ascii="Arial" w:hAnsi="Arial" w:cs="Arial"/>
                <w:sz w:val="20"/>
                <w:szCs w:val="20"/>
              </w:rPr>
              <w:t xml:space="preserve">con </w:t>
            </w:r>
            <w:r>
              <w:rPr>
                <w:rFonts w:ascii="Arial" w:hAnsi="Arial" w:cs="Arial"/>
                <w:sz w:val="20"/>
                <w:szCs w:val="20"/>
              </w:rPr>
              <w:t>el</w:t>
            </w:r>
            <w:r w:rsidR="00B81E4E">
              <w:rPr>
                <w:rFonts w:ascii="Arial" w:hAnsi="Arial" w:cs="Arial"/>
                <w:sz w:val="20"/>
                <w:szCs w:val="20"/>
              </w:rPr>
              <w:t xml:space="preserve"> apoyo de </w:t>
            </w:r>
            <w:r>
              <w:rPr>
                <w:rFonts w:ascii="Arial" w:hAnsi="Arial" w:cs="Arial"/>
                <w:sz w:val="20"/>
                <w:szCs w:val="20"/>
              </w:rPr>
              <w:t>un grupo de técnicos expertos en ordenamiento que se fortalecerá en la</w:t>
            </w:r>
            <w:r w:rsidR="00B81E4E">
              <w:rPr>
                <w:rFonts w:ascii="Arial" w:hAnsi="Arial" w:cs="Arial"/>
                <w:sz w:val="20"/>
                <w:szCs w:val="20"/>
              </w:rPr>
              <w:t xml:space="preserve"> Gobernaci</w:t>
            </w:r>
            <w:r>
              <w:rPr>
                <w:rFonts w:ascii="Arial" w:hAnsi="Arial" w:cs="Arial"/>
                <w:sz w:val="20"/>
                <w:szCs w:val="20"/>
              </w:rPr>
              <w:t>ón. Este trabajo integrará también</w:t>
            </w:r>
            <w:r w:rsidR="00983ED1">
              <w:rPr>
                <w:rFonts w:ascii="Arial" w:hAnsi="Arial" w:cs="Arial"/>
                <w:sz w:val="20"/>
                <w:szCs w:val="20"/>
              </w:rPr>
              <w:t xml:space="preserve"> la frontera agropecuaria </w:t>
            </w:r>
            <w:r>
              <w:rPr>
                <w:rFonts w:ascii="Arial" w:hAnsi="Arial" w:cs="Arial"/>
                <w:sz w:val="20"/>
                <w:szCs w:val="20"/>
              </w:rPr>
              <w:t>definida por</w:t>
            </w:r>
            <w:r w:rsidR="00983ED1">
              <w:rPr>
                <w:rFonts w:ascii="Arial" w:hAnsi="Arial" w:cs="Arial"/>
                <w:sz w:val="20"/>
                <w:szCs w:val="20"/>
              </w:rPr>
              <w:t xml:space="preserve"> la UPRA</w:t>
            </w:r>
            <w:r w:rsidR="00645200">
              <w:rPr>
                <w:rFonts w:ascii="Arial" w:hAnsi="Arial" w:cs="Arial"/>
                <w:sz w:val="20"/>
                <w:szCs w:val="20"/>
              </w:rPr>
              <w:t xml:space="preserve"> en el componente de ordenamiento productivo</w:t>
            </w:r>
            <w:r w:rsidR="00C57C59">
              <w:rPr>
                <w:rFonts w:ascii="Arial" w:hAnsi="Arial" w:cs="Arial"/>
                <w:sz w:val="20"/>
                <w:szCs w:val="20"/>
              </w:rPr>
              <w:t xml:space="preserve"> y ambiental</w:t>
            </w:r>
            <w:r>
              <w:rPr>
                <w:rFonts w:ascii="Arial" w:hAnsi="Arial" w:cs="Arial"/>
                <w:sz w:val="20"/>
                <w:szCs w:val="20"/>
              </w:rPr>
              <w:t xml:space="preserve"> de los municipios y los resultados de los Ordenamientos Territoriales Comunitarios realizados por el proyecto de Conservación y Gobernanza del Fondo Patrimonio Natural y USAID.</w:t>
            </w:r>
          </w:p>
        </w:tc>
      </w:tr>
      <w:tr w:rsidR="000907E3" w:rsidRPr="00AC022F" w14:paraId="33F84F91" w14:textId="77777777" w:rsidTr="001A4D98">
        <w:tc>
          <w:tcPr>
            <w:tcW w:w="9350" w:type="dxa"/>
          </w:tcPr>
          <w:p w14:paraId="769E5A3A" w14:textId="77777777" w:rsidR="000907E3" w:rsidRPr="00FA1FF3" w:rsidRDefault="000907E3" w:rsidP="00B94EBC">
            <w:pPr>
              <w:pStyle w:val="Cuerpo"/>
              <w:jc w:val="both"/>
              <w:rPr>
                <w:rFonts w:ascii="Arial" w:hAnsi="Arial" w:cs="Arial"/>
                <w:sz w:val="20"/>
                <w:szCs w:val="20"/>
              </w:rPr>
            </w:pPr>
          </w:p>
        </w:tc>
      </w:tr>
      <w:tr w:rsidR="000907E3" w:rsidRPr="00AC022F" w14:paraId="2A086398" w14:textId="77777777" w:rsidTr="001A4D98">
        <w:tc>
          <w:tcPr>
            <w:tcW w:w="9350" w:type="dxa"/>
          </w:tcPr>
          <w:p w14:paraId="5811481D" w14:textId="77777777" w:rsidR="000907E3" w:rsidRPr="00FA1FF3" w:rsidRDefault="000907E3" w:rsidP="00B94EBC">
            <w:pPr>
              <w:pStyle w:val="Cuerpo"/>
              <w:jc w:val="both"/>
              <w:rPr>
                <w:rFonts w:ascii="Arial" w:hAnsi="Arial" w:cs="Arial"/>
                <w:b/>
                <w:bCs/>
                <w:sz w:val="20"/>
                <w:szCs w:val="20"/>
              </w:rPr>
            </w:pPr>
            <w:r w:rsidRPr="00FA1FF3">
              <w:rPr>
                <w:rFonts w:ascii="Arial" w:hAnsi="Arial" w:cs="Arial"/>
                <w:b/>
                <w:bCs/>
                <w:sz w:val="20"/>
                <w:szCs w:val="20"/>
              </w:rPr>
              <w:t xml:space="preserve">¿Existe un sistema para monitorear el avance de la estrategia jurisdiccional y está vinculada a los sistemas nacionales u otros procesos relevantes? </w:t>
            </w:r>
          </w:p>
        </w:tc>
      </w:tr>
      <w:tr w:rsidR="000907E3" w:rsidRPr="00AC022F" w14:paraId="4A9142CD" w14:textId="77777777" w:rsidTr="001A4D98">
        <w:tc>
          <w:tcPr>
            <w:tcW w:w="9350" w:type="dxa"/>
          </w:tcPr>
          <w:p w14:paraId="1EE176A4" w14:textId="6B50017B" w:rsidR="000907E3" w:rsidRPr="00FA1FF3" w:rsidRDefault="0087072C" w:rsidP="0087072C">
            <w:pPr>
              <w:pStyle w:val="Cuerpo"/>
              <w:jc w:val="both"/>
              <w:rPr>
                <w:rFonts w:ascii="Arial" w:hAnsi="Arial" w:cs="Arial"/>
                <w:sz w:val="20"/>
                <w:szCs w:val="20"/>
              </w:rPr>
            </w:pPr>
            <w:r w:rsidRPr="00FA1FF3">
              <w:rPr>
                <w:rFonts w:ascii="Arial" w:hAnsi="Arial" w:cs="Arial"/>
                <w:sz w:val="20"/>
                <w:szCs w:val="20"/>
              </w:rPr>
              <w:t>A</w:t>
            </w:r>
            <w:r w:rsidR="000907E3" w:rsidRPr="00FA1FF3">
              <w:rPr>
                <w:rFonts w:ascii="Arial" w:hAnsi="Arial" w:cs="Arial"/>
                <w:sz w:val="20"/>
                <w:szCs w:val="20"/>
              </w:rPr>
              <w:t xml:space="preserve"> nivel nacional existe el Sistema de Monitoreo de Bosques y Carbono del IDEAM</w:t>
            </w:r>
            <w:r w:rsidRPr="00FA1FF3">
              <w:rPr>
                <w:rStyle w:val="FootnoteReference"/>
                <w:rFonts w:ascii="Arial" w:hAnsi="Arial" w:cs="Arial"/>
                <w:sz w:val="20"/>
                <w:szCs w:val="20"/>
              </w:rPr>
              <w:footnoteReference w:id="14"/>
            </w:r>
            <w:r w:rsidRPr="00FA1FF3">
              <w:rPr>
                <w:rFonts w:ascii="Arial" w:hAnsi="Arial" w:cs="Arial"/>
                <w:sz w:val="20"/>
                <w:szCs w:val="20"/>
              </w:rPr>
              <w:t xml:space="preserve">. </w:t>
            </w:r>
            <w:r w:rsidR="000907E3" w:rsidRPr="00FA1FF3">
              <w:rPr>
                <w:rFonts w:ascii="Arial" w:hAnsi="Arial" w:cs="Arial"/>
                <w:sz w:val="20"/>
                <w:szCs w:val="20"/>
              </w:rPr>
              <w:t>Este sistema es posible consultarlo en línea y tiene la información a un nivel de detalle adecuado para hacer el monitoreo</w:t>
            </w:r>
            <w:r w:rsidR="00143A78">
              <w:rPr>
                <w:rFonts w:ascii="Arial" w:hAnsi="Arial" w:cs="Arial"/>
                <w:sz w:val="20"/>
                <w:szCs w:val="20"/>
              </w:rPr>
              <w:t xml:space="preserve"> de los cambios en la deforestación</w:t>
            </w:r>
            <w:r w:rsidR="000907E3" w:rsidRPr="00FA1FF3">
              <w:rPr>
                <w:rFonts w:ascii="Arial" w:hAnsi="Arial" w:cs="Arial"/>
                <w:sz w:val="20"/>
                <w:szCs w:val="20"/>
              </w:rPr>
              <w:t xml:space="preserve"> en Caquetá</w:t>
            </w:r>
            <w:r w:rsidR="00B11F73">
              <w:rPr>
                <w:rFonts w:ascii="Arial" w:hAnsi="Arial" w:cs="Arial"/>
                <w:sz w:val="20"/>
                <w:szCs w:val="20"/>
              </w:rPr>
              <w:t xml:space="preserve"> y a nivel municipal.</w:t>
            </w:r>
            <w:r w:rsidR="00143A78">
              <w:rPr>
                <w:rFonts w:ascii="Arial" w:hAnsi="Arial" w:cs="Arial"/>
                <w:sz w:val="20"/>
                <w:szCs w:val="20"/>
              </w:rPr>
              <w:t xml:space="preserve"> Sin embargo, para evaluar el logro de otros indicadores específicos del proyecto, se elaborará una línea base y se hará un seguimiento semestral de</w:t>
            </w:r>
            <w:r w:rsidR="003C263E">
              <w:rPr>
                <w:rFonts w:ascii="Arial" w:hAnsi="Arial" w:cs="Arial"/>
                <w:sz w:val="20"/>
                <w:szCs w:val="20"/>
              </w:rPr>
              <w:t>l avance en</w:t>
            </w:r>
            <w:r w:rsidR="00143A78">
              <w:rPr>
                <w:rFonts w:ascii="Arial" w:hAnsi="Arial" w:cs="Arial"/>
                <w:sz w:val="20"/>
                <w:szCs w:val="20"/>
              </w:rPr>
              <w:t xml:space="preserve"> los resultados </w:t>
            </w:r>
            <w:r w:rsidR="001F3AA0">
              <w:rPr>
                <w:rFonts w:ascii="Arial" w:hAnsi="Arial" w:cs="Arial"/>
                <w:sz w:val="20"/>
                <w:szCs w:val="20"/>
              </w:rPr>
              <w:t>que permitan su monitoreo directamente por el equipo de EII</w:t>
            </w:r>
            <w:r w:rsidR="00143A78">
              <w:rPr>
                <w:rFonts w:ascii="Arial" w:hAnsi="Arial" w:cs="Arial"/>
                <w:sz w:val="20"/>
                <w:szCs w:val="20"/>
              </w:rPr>
              <w:t>.</w:t>
            </w:r>
          </w:p>
        </w:tc>
      </w:tr>
    </w:tbl>
    <w:p w14:paraId="429DF5C4" w14:textId="77777777" w:rsidR="00F73BE2" w:rsidRPr="00FA1FF3" w:rsidRDefault="00F73BE2" w:rsidP="009875C8">
      <w:pPr>
        <w:pStyle w:val="Cuerpo"/>
        <w:jc w:val="both"/>
        <w:rPr>
          <w:rFonts w:ascii="Arial" w:hAnsi="Arial" w:cs="Arial"/>
          <w:sz w:val="20"/>
          <w:szCs w:val="20"/>
          <w:lang w:val="es-ES_tradnl"/>
        </w:rPr>
      </w:pPr>
    </w:p>
    <w:tbl>
      <w:tblPr>
        <w:tblStyle w:val="TableGrid"/>
        <w:tblpPr w:leftFromText="141" w:rightFromText="141"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9350"/>
      </w:tblGrid>
      <w:tr w:rsidR="00B94EBC" w:rsidRPr="00AC022F" w14:paraId="377BD913" w14:textId="77777777" w:rsidTr="00F66275">
        <w:tc>
          <w:tcPr>
            <w:tcW w:w="9350" w:type="dxa"/>
          </w:tcPr>
          <w:p w14:paraId="765BB6AC" w14:textId="77777777" w:rsidR="00B94EBC" w:rsidRPr="00FA1FF3" w:rsidRDefault="00B94EBC" w:rsidP="00B94EBC">
            <w:pPr>
              <w:pStyle w:val="Heading4"/>
              <w:jc w:val="both"/>
              <w:outlineLvl w:val="3"/>
              <w:rPr>
                <w:rFonts w:ascii="Arial" w:hAnsi="Arial" w:cs="Arial"/>
                <w:sz w:val="20"/>
                <w:szCs w:val="20"/>
                <w:lang w:val="es-ES_tradnl"/>
              </w:rPr>
            </w:pPr>
            <w:r w:rsidRPr="00FA1FF3">
              <w:rPr>
                <w:rFonts w:ascii="Arial" w:hAnsi="Arial" w:cs="Arial"/>
                <w:sz w:val="20"/>
                <w:szCs w:val="20"/>
                <w:lang w:val="es-ES_tradnl"/>
              </w:rPr>
              <w:t>Otros procesos de desarrollo bajo en emisiones</w:t>
            </w:r>
          </w:p>
        </w:tc>
      </w:tr>
      <w:tr w:rsidR="00B94EBC" w:rsidRPr="00AC022F" w14:paraId="289EEE03" w14:textId="77777777" w:rsidTr="00F66275">
        <w:tc>
          <w:tcPr>
            <w:tcW w:w="9350" w:type="dxa"/>
          </w:tcPr>
          <w:p w14:paraId="254379A8" w14:textId="77777777" w:rsidR="00B94EBC" w:rsidRPr="00FA1FF3" w:rsidRDefault="00B94EBC" w:rsidP="00B94EBC">
            <w:pPr>
              <w:jc w:val="both"/>
              <w:rPr>
                <w:rFonts w:ascii="Arial" w:hAnsi="Arial" w:cs="Arial"/>
                <w:sz w:val="20"/>
                <w:szCs w:val="20"/>
                <w:lang w:val="es-ES_tradnl"/>
              </w:rPr>
            </w:pPr>
          </w:p>
        </w:tc>
      </w:tr>
      <w:tr w:rsidR="00B94EBC" w:rsidRPr="00FA1FF3" w14:paraId="301A6C31" w14:textId="77777777" w:rsidTr="00F66275">
        <w:tc>
          <w:tcPr>
            <w:tcW w:w="9350" w:type="dxa"/>
          </w:tcPr>
          <w:p w14:paraId="741DA39B" w14:textId="77777777" w:rsidR="00B94EBC" w:rsidRPr="00FA1FF3" w:rsidRDefault="00B94EBC" w:rsidP="00B94EBC">
            <w:pPr>
              <w:jc w:val="both"/>
              <w:rPr>
                <w:rFonts w:ascii="Arial" w:hAnsi="Arial" w:cs="Arial"/>
                <w:b/>
                <w:bCs/>
                <w:sz w:val="20"/>
                <w:szCs w:val="20"/>
                <w:lang w:val="es-ES_tradnl"/>
              </w:rPr>
            </w:pPr>
            <w:r w:rsidRPr="00FA1FF3">
              <w:rPr>
                <w:rFonts w:ascii="Arial" w:hAnsi="Arial" w:cs="Arial"/>
                <w:b/>
                <w:bCs/>
                <w:sz w:val="20"/>
                <w:szCs w:val="20"/>
                <w:lang w:val="es-ES_tradnl"/>
              </w:rPr>
              <w:t>Cadenas de suministros activas</w:t>
            </w:r>
          </w:p>
        </w:tc>
      </w:tr>
      <w:tr w:rsidR="00B94EBC" w:rsidRPr="00F62E2C" w14:paraId="4A9B057E" w14:textId="77777777" w:rsidTr="00F66275">
        <w:tc>
          <w:tcPr>
            <w:tcW w:w="9350" w:type="dxa"/>
          </w:tcPr>
          <w:p w14:paraId="00D63489" w14:textId="400B6413" w:rsidR="006D2A30" w:rsidRDefault="006D2A30" w:rsidP="006A76EF">
            <w:pPr>
              <w:jc w:val="both"/>
              <w:rPr>
                <w:rFonts w:ascii="Arial" w:hAnsi="Arial" w:cs="Arial"/>
                <w:sz w:val="20"/>
                <w:szCs w:val="20"/>
                <w:lang w:val="es-ES_tradnl"/>
              </w:rPr>
            </w:pPr>
            <w:r>
              <w:rPr>
                <w:rFonts w:ascii="Arial" w:hAnsi="Arial" w:cs="Arial"/>
                <w:sz w:val="20"/>
                <w:szCs w:val="20"/>
                <w:lang w:val="es-ES_tradnl"/>
              </w:rPr>
              <w:t xml:space="preserve">La principal cadena en la región es de leche y queso. En esta cadena hay varios actores trabajando activamente en iniciativas que aportan al desarrollo bajo en emisiones, entre ellas se pueden mencionar: </w:t>
            </w:r>
            <w:r w:rsidR="00D51D9B">
              <w:rPr>
                <w:rFonts w:ascii="Arial" w:hAnsi="Arial" w:cs="Arial"/>
                <w:sz w:val="20"/>
                <w:szCs w:val="20"/>
                <w:lang w:val="es-ES_tradnl"/>
              </w:rPr>
              <w:t xml:space="preserve">a) </w:t>
            </w:r>
            <w:r>
              <w:rPr>
                <w:rFonts w:ascii="Arial" w:hAnsi="Arial" w:cs="Arial"/>
                <w:sz w:val="20"/>
                <w:szCs w:val="20"/>
                <w:lang w:val="es-ES_tradnl"/>
              </w:rPr>
              <w:t>L</w:t>
            </w:r>
            <w:r w:rsidR="00B94EBC" w:rsidRPr="00FA1FF3">
              <w:rPr>
                <w:rFonts w:ascii="Arial" w:hAnsi="Arial" w:cs="Arial"/>
                <w:sz w:val="20"/>
                <w:szCs w:val="20"/>
                <w:lang w:val="es-ES_tradnl"/>
              </w:rPr>
              <w:t xml:space="preserve">a iniciativa de Nestlé, </w:t>
            </w:r>
            <w:r>
              <w:rPr>
                <w:rFonts w:ascii="Arial" w:hAnsi="Arial" w:cs="Arial"/>
                <w:sz w:val="20"/>
                <w:szCs w:val="20"/>
                <w:lang w:val="es-ES_tradnl"/>
              </w:rPr>
              <w:t>que</w:t>
            </w:r>
            <w:r w:rsidR="00B94EBC" w:rsidRPr="00FA1FF3">
              <w:rPr>
                <w:rFonts w:ascii="Arial" w:hAnsi="Arial" w:cs="Arial"/>
                <w:sz w:val="20"/>
                <w:szCs w:val="20"/>
                <w:lang w:val="es-ES_tradnl"/>
              </w:rPr>
              <w:t xml:space="preserve"> recibió del B</w:t>
            </w:r>
            <w:r w:rsidR="00C878B9" w:rsidRPr="00FA1FF3">
              <w:rPr>
                <w:rFonts w:ascii="Arial" w:hAnsi="Arial" w:cs="Arial"/>
                <w:sz w:val="20"/>
                <w:szCs w:val="20"/>
                <w:lang w:val="es-ES_tradnl"/>
              </w:rPr>
              <w:t xml:space="preserve">ID </w:t>
            </w:r>
            <w:r w:rsidR="00B94EBC" w:rsidRPr="00FA1FF3">
              <w:rPr>
                <w:rFonts w:ascii="Arial" w:hAnsi="Arial" w:cs="Arial"/>
                <w:sz w:val="20"/>
                <w:szCs w:val="20"/>
                <w:lang w:val="es-ES_tradnl"/>
              </w:rPr>
              <w:t>un préstamo p</w:t>
            </w:r>
            <w:r w:rsidR="00D00C9C" w:rsidRPr="00FA1FF3">
              <w:rPr>
                <w:rFonts w:ascii="Arial" w:hAnsi="Arial" w:cs="Arial"/>
                <w:sz w:val="20"/>
                <w:szCs w:val="20"/>
                <w:lang w:val="es-ES_tradnl"/>
              </w:rPr>
              <w:t>or 1,5 millones de dólares en</w:t>
            </w:r>
            <w:r w:rsidR="00B94EBC" w:rsidRPr="00FA1FF3">
              <w:rPr>
                <w:rFonts w:ascii="Arial" w:hAnsi="Arial" w:cs="Arial"/>
                <w:sz w:val="20"/>
                <w:szCs w:val="20"/>
                <w:lang w:val="es-ES_tradnl"/>
              </w:rPr>
              <w:t xml:space="preserve"> 2016 para apoyar el otorgamiento de créditos en condiciones preferentes para la reconversión productiva </w:t>
            </w:r>
            <w:r w:rsidR="00D00C9C" w:rsidRPr="00FA1FF3">
              <w:rPr>
                <w:rFonts w:ascii="Arial" w:hAnsi="Arial" w:cs="Arial"/>
                <w:sz w:val="20"/>
                <w:szCs w:val="20"/>
                <w:lang w:val="es-ES_tradnl"/>
              </w:rPr>
              <w:t xml:space="preserve">de la ganadería en Caquetá </w:t>
            </w:r>
            <w:r w:rsidR="00B94EBC" w:rsidRPr="00FA1FF3">
              <w:rPr>
                <w:rFonts w:ascii="Arial" w:hAnsi="Arial" w:cs="Arial"/>
                <w:sz w:val="20"/>
                <w:szCs w:val="20"/>
                <w:lang w:val="es-ES_tradnl"/>
              </w:rPr>
              <w:t xml:space="preserve">hacia sistemas silvopastoriles. </w:t>
            </w:r>
            <w:r w:rsidR="00C878B9" w:rsidRPr="00FA1FF3">
              <w:rPr>
                <w:rFonts w:ascii="Arial" w:hAnsi="Arial" w:cs="Arial"/>
                <w:sz w:val="20"/>
                <w:szCs w:val="20"/>
                <w:lang w:val="es-ES_tradnl"/>
              </w:rPr>
              <w:t>Hoy</w:t>
            </w:r>
            <w:r w:rsidR="00B94EBC" w:rsidRPr="00FA1FF3">
              <w:rPr>
                <w:rFonts w:ascii="Arial" w:hAnsi="Arial" w:cs="Arial"/>
                <w:sz w:val="20"/>
                <w:szCs w:val="20"/>
                <w:lang w:val="es-ES_tradnl"/>
              </w:rPr>
              <w:t xml:space="preserve"> Nestlé está interesado en ampliar </w:t>
            </w:r>
            <w:r w:rsidR="00C878B9" w:rsidRPr="00FA1FF3">
              <w:rPr>
                <w:rFonts w:ascii="Arial" w:hAnsi="Arial" w:cs="Arial"/>
                <w:sz w:val="20"/>
                <w:szCs w:val="20"/>
                <w:lang w:val="es-ES_tradnl"/>
              </w:rPr>
              <w:t xml:space="preserve">la iniciativa </w:t>
            </w:r>
            <w:r w:rsidR="00B94EBC" w:rsidRPr="00FA1FF3">
              <w:rPr>
                <w:rFonts w:ascii="Arial" w:hAnsi="Arial" w:cs="Arial"/>
                <w:sz w:val="20"/>
                <w:szCs w:val="20"/>
                <w:lang w:val="es-ES_tradnl"/>
              </w:rPr>
              <w:t xml:space="preserve">por los impactos </w:t>
            </w:r>
            <w:r w:rsidR="00C878B9" w:rsidRPr="00FA1FF3">
              <w:rPr>
                <w:rFonts w:ascii="Arial" w:hAnsi="Arial" w:cs="Arial"/>
                <w:sz w:val="20"/>
                <w:szCs w:val="20"/>
                <w:lang w:val="es-ES_tradnl"/>
              </w:rPr>
              <w:t>positivos en</w:t>
            </w:r>
            <w:r w:rsidR="00B94EBC" w:rsidRPr="00FA1FF3">
              <w:rPr>
                <w:rFonts w:ascii="Arial" w:hAnsi="Arial" w:cs="Arial"/>
                <w:sz w:val="20"/>
                <w:szCs w:val="20"/>
                <w:lang w:val="es-ES_tradnl"/>
              </w:rPr>
              <w:t xml:space="preserve"> la calidad de la leche que se produce.</w:t>
            </w:r>
            <w:r w:rsidR="006813F3">
              <w:rPr>
                <w:rFonts w:ascii="Arial" w:hAnsi="Arial" w:cs="Arial"/>
                <w:sz w:val="20"/>
                <w:szCs w:val="20"/>
                <w:lang w:val="es-ES_tradnl"/>
              </w:rPr>
              <w:t xml:space="preserve"> </w:t>
            </w:r>
            <w:r w:rsidR="006A76EF">
              <w:rPr>
                <w:rFonts w:ascii="Arial" w:hAnsi="Arial" w:cs="Arial"/>
                <w:sz w:val="20"/>
                <w:szCs w:val="20"/>
                <w:lang w:val="es-ES_tradnl"/>
              </w:rPr>
              <w:t>b</w:t>
            </w:r>
            <w:r w:rsidR="00D51D9B">
              <w:rPr>
                <w:rFonts w:ascii="Arial" w:hAnsi="Arial" w:cs="Arial"/>
                <w:sz w:val="20"/>
                <w:szCs w:val="20"/>
                <w:lang w:val="es-ES_tradnl"/>
              </w:rPr>
              <w:t>)</w:t>
            </w:r>
            <w:r w:rsidR="006A76EF">
              <w:rPr>
                <w:rFonts w:ascii="Arial" w:hAnsi="Arial" w:cs="Arial"/>
                <w:sz w:val="20"/>
                <w:szCs w:val="20"/>
                <w:lang w:val="es-ES_tradnl"/>
              </w:rPr>
              <w:t xml:space="preserve"> el Proyecto de Conservación y Gobernanza de Patrimonio Natural, que apoyó la reconversión silvopastoril de predios ganaderos y la creación de la “Ruta del Queso”. c) </w:t>
            </w:r>
            <w:r w:rsidR="00D51D9B">
              <w:rPr>
                <w:rFonts w:ascii="Arial" w:hAnsi="Arial" w:cs="Arial"/>
                <w:sz w:val="20"/>
                <w:szCs w:val="20"/>
                <w:lang w:val="es-ES_tradnl"/>
              </w:rPr>
              <w:t xml:space="preserve">el Programa Visión Amazonía, que está promoviendo la renconversión silvopastoril en ciertas zonas priorizadas, fortaleciendo a las asociaciones y apoyando el </w:t>
            </w:r>
            <w:r w:rsidR="00D51D9B">
              <w:rPr>
                <w:rFonts w:ascii="Arial" w:hAnsi="Arial" w:cs="Arial"/>
                <w:sz w:val="20"/>
                <w:szCs w:val="20"/>
                <w:lang w:val="es-ES_tradnl"/>
              </w:rPr>
              <w:lastRenderedPageBreak/>
              <w:t xml:space="preserve">diseño e implementación de 2 mecanismos financieros agroambientales, uno para reconversión ganadera y otro para sistemas agroforestales. </w:t>
            </w:r>
            <w:r w:rsidR="006A76EF">
              <w:rPr>
                <w:rFonts w:ascii="Arial" w:hAnsi="Arial" w:cs="Arial"/>
                <w:sz w:val="20"/>
                <w:szCs w:val="20"/>
                <w:lang w:val="es-ES_tradnl"/>
              </w:rPr>
              <w:t>d) el trabajo de paisajes conectados del Fondo Acción, que también promovió la reconversión de fincas ganaderas. e) el proyecto de Paisajes Sostenibles del CIAT.</w:t>
            </w:r>
          </w:p>
          <w:p w14:paraId="0B19C039" w14:textId="77777777" w:rsidR="00D51D9B" w:rsidRDefault="00D51D9B" w:rsidP="00C878B9">
            <w:pPr>
              <w:jc w:val="both"/>
              <w:rPr>
                <w:rFonts w:ascii="Arial" w:hAnsi="Arial" w:cs="Arial"/>
                <w:sz w:val="20"/>
                <w:szCs w:val="20"/>
                <w:lang w:val="es-ES_tradnl"/>
              </w:rPr>
            </w:pPr>
          </w:p>
          <w:p w14:paraId="14AC0F17" w14:textId="75B73163" w:rsidR="00B94EBC" w:rsidRDefault="006813F3" w:rsidP="00C878B9">
            <w:pPr>
              <w:jc w:val="both"/>
              <w:rPr>
                <w:rFonts w:ascii="Arial" w:hAnsi="Arial" w:cs="Arial"/>
                <w:sz w:val="20"/>
                <w:szCs w:val="20"/>
                <w:lang w:val="es-ES_tradnl"/>
              </w:rPr>
            </w:pPr>
            <w:r>
              <w:rPr>
                <w:rFonts w:ascii="Arial" w:hAnsi="Arial" w:cs="Arial"/>
                <w:sz w:val="20"/>
                <w:szCs w:val="20"/>
                <w:lang w:val="es-ES_tradnl"/>
              </w:rPr>
              <w:t>Por otro lado</w:t>
            </w:r>
            <w:r w:rsidR="00030606">
              <w:rPr>
                <w:rFonts w:ascii="Arial" w:hAnsi="Arial" w:cs="Arial"/>
                <w:sz w:val="20"/>
                <w:szCs w:val="20"/>
                <w:lang w:val="es-ES_tradnl"/>
              </w:rPr>
              <w:t>,</w:t>
            </w:r>
            <w:r>
              <w:rPr>
                <w:rFonts w:ascii="Arial" w:hAnsi="Arial" w:cs="Arial"/>
                <w:sz w:val="20"/>
                <w:szCs w:val="20"/>
                <w:lang w:val="es-ES_tradnl"/>
              </w:rPr>
              <w:t xml:space="preserve"> existen </w:t>
            </w:r>
            <w:r w:rsidR="008E6C28">
              <w:rPr>
                <w:rFonts w:ascii="Arial" w:hAnsi="Arial" w:cs="Arial"/>
                <w:sz w:val="20"/>
                <w:szCs w:val="20"/>
                <w:lang w:val="es-ES_tradnl"/>
              </w:rPr>
              <w:t>iniciativas</w:t>
            </w:r>
            <w:r>
              <w:rPr>
                <w:rFonts w:ascii="Arial" w:hAnsi="Arial" w:cs="Arial"/>
                <w:sz w:val="20"/>
                <w:szCs w:val="20"/>
                <w:lang w:val="es-ES_tradnl"/>
              </w:rPr>
              <w:t xml:space="preserve"> de caucho (ASOHECA), cacao (ACAMAFRUT, </w:t>
            </w:r>
            <w:r w:rsidR="006D2A30">
              <w:rPr>
                <w:rFonts w:ascii="Arial" w:hAnsi="Arial" w:cs="Arial"/>
                <w:sz w:val="20"/>
                <w:szCs w:val="20"/>
                <w:lang w:val="es-ES_tradnl"/>
              </w:rPr>
              <w:t xml:space="preserve">AGROBIZ, FEDECACAO, </w:t>
            </w:r>
            <w:r w:rsidR="00030606">
              <w:rPr>
                <w:rFonts w:ascii="Arial" w:hAnsi="Arial" w:cs="Arial"/>
                <w:sz w:val="20"/>
                <w:szCs w:val="20"/>
                <w:lang w:val="es-ES_tradnl"/>
              </w:rPr>
              <w:t xml:space="preserve">CHOCAGUAN), copoazú, maderas, canangucha, yuca, maíz, plátano, </w:t>
            </w:r>
            <w:r w:rsidR="008E6C28">
              <w:rPr>
                <w:rFonts w:ascii="Arial" w:hAnsi="Arial" w:cs="Arial"/>
                <w:sz w:val="20"/>
                <w:szCs w:val="20"/>
                <w:lang w:val="es-ES_tradnl"/>
              </w:rPr>
              <w:t xml:space="preserve">frutales amazónicos, </w:t>
            </w:r>
            <w:r w:rsidR="00030606">
              <w:rPr>
                <w:rFonts w:ascii="Arial" w:hAnsi="Arial" w:cs="Arial"/>
                <w:sz w:val="20"/>
                <w:szCs w:val="20"/>
                <w:lang w:val="es-ES_tradnl"/>
              </w:rPr>
              <w:t xml:space="preserve">artesanías; donde se vienen promoviendo el establecimiento de sistemas agroforestales y de aprovechamiento sostenible del bosque, pero que aún tienen grandes problemas de competitividad y estabilidad. Tanto así, que muchos de los cultivos establecidos en la región no </w:t>
            </w:r>
            <w:r w:rsidR="008E6C28">
              <w:rPr>
                <w:rFonts w:ascii="Arial" w:hAnsi="Arial" w:cs="Arial"/>
                <w:sz w:val="20"/>
                <w:szCs w:val="20"/>
                <w:lang w:val="es-ES_tradnl"/>
              </w:rPr>
              <w:t>tienen</w:t>
            </w:r>
            <w:r w:rsidR="00030606">
              <w:rPr>
                <w:rFonts w:ascii="Arial" w:hAnsi="Arial" w:cs="Arial"/>
                <w:sz w:val="20"/>
                <w:szCs w:val="20"/>
                <w:lang w:val="es-ES_tradnl"/>
              </w:rPr>
              <w:t xml:space="preserve"> el mantenimiento adecuado, tienen niveles de productividad muy bajos</w:t>
            </w:r>
            <w:r w:rsidR="008E6C28">
              <w:rPr>
                <w:rFonts w:ascii="Arial" w:hAnsi="Arial" w:cs="Arial"/>
                <w:sz w:val="20"/>
                <w:szCs w:val="20"/>
                <w:lang w:val="es-ES_tradnl"/>
              </w:rPr>
              <w:t>, han sufrido de bajas en los precios significativos y</w:t>
            </w:r>
            <w:r w:rsidR="00D51D9B">
              <w:rPr>
                <w:rFonts w:ascii="Arial" w:hAnsi="Arial" w:cs="Arial"/>
                <w:sz w:val="20"/>
                <w:szCs w:val="20"/>
                <w:lang w:val="es-ES_tradnl"/>
              </w:rPr>
              <w:t xml:space="preserve"> </w:t>
            </w:r>
            <w:r w:rsidR="00030606">
              <w:rPr>
                <w:rFonts w:ascii="Arial" w:hAnsi="Arial" w:cs="Arial"/>
                <w:sz w:val="20"/>
                <w:szCs w:val="20"/>
                <w:lang w:val="es-ES_tradnl"/>
              </w:rPr>
              <w:t>han sido abandonados</w:t>
            </w:r>
            <w:r w:rsidR="00D51D9B">
              <w:rPr>
                <w:rFonts w:ascii="Arial" w:hAnsi="Arial" w:cs="Arial"/>
                <w:sz w:val="20"/>
                <w:szCs w:val="20"/>
                <w:lang w:val="es-ES_tradnl"/>
              </w:rPr>
              <w:t xml:space="preserve">. </w:t>
            </w:r>
          </w:p>
          <w:p w14:paraId="4C844914" w14:textId="77777777" w:rsidR="00D51D9B" w:rsidRDefault="00D51D9B" w:rsidP="00C878B9">
            <w:pPr>
              <w:jc w:val="both"/>
              <w:rPr>
                <w:rFonts w:ascii="Arial" w:hAnsi="Arial" w:cs="Arial"/>
                <w:sz w:val="20"/>
                <w:szCs w:val="20"/>
                <w:lang w:val="es-ES_tradnl"/>
              </w:rPr>
            </w:pPr>
          </w:p>
          <w:p w14:paraId="00B56973" w14:textId="73B0D6B9" w:rsidR="00D51D9B" w:rsidRPr="00FA1FF3" w:rsidRDefault="00CD7593" w:rsidP="00C878B9">
            <w:pPr>
              <w:jc w:val="both"/>
              <w:rPr>
                <w:rFonts w:ascii="Arial" w:hAnsi="Arial" w:cs="Arial"/>
                <w:sz w:val="20"/>
                <w:szCs w:val="20"/>
                <w:lang w:val="es-ES_tradnl"/>
              </w:rPr>
            </w:pPr>
            <w:r>
              <w:rPr>
                <w:rFonts w:ascii="Arial" w:hAnsi="Arial" w:cs="Arial"/>
                <w:sz w:val="20"/>
                <w:szCs w:val="20"/>
                <w:lang w:val="es-ES_tradnl"/>
              </w:rPr>
              <w:t>Dos cadenas prom</w:t>
            </w:r>
            <w:r w:rsidR="00D51D9B">
              <w:rPr>
                <w:rFonts w:ascii="Arial" w:hAnsi="Arial" w:cs="Arial"/>
                <w:sz w:val="20"/>
                <w:szCs w:val="20"/>
                <w:lang w:val="es-ES_tradnl"/>
              </w:rPr>
              <w:t xml:space="preserve">isorias adicionales en la región son el Turismo (agroturismo y turismo de naturaleza) y la producción piscícola (carne y ornamental). Ambas tienen </w:t>
            </w:r>
            <w:r w:rsidR="008E6C28">
              <w:rPr>
                <w:rFonts w:ascii="Arial" w:hAnsi="Arial" w:cs="Arial"/>
                <w:sz w:val="20"/>
                <w:szCs w:val="20"/>
                <w:lang w:val="es-ES_tradnl"/>
              </w:rPr>
              <w:t>organizaciones</w:t>
            </w:r>
            <w:r w:rsidR="00D51D9B">
              <w:rPr>
                <w:rFonts w:ascii="Arial" w:hAnsi="Arial" w:cs="Arial"/>
                <w:sz w:val="20"/>
                <w:szCs w:val="20"/>
                <w:lang w:val="es-ES_tradnl"/>
              </w:rPr>
              <w:t xml:space="preserve"> fuertes (Secretaría de Turismo de Caquetá y </w:t>
            </w:r>
            <w:r w:rsidR="000B2A29">
              <w:rPr>
                <w:rFonts w:ascii="Arial" w:hAnsi="Arial" w:cs="Arial"/>
                <w:sz w:val="20"/>
                <w:szCs w:val="20"/>
                <w:lang w:val="es-ES_tradnl"/>
              </w:rPr>
              <w:t>ACUICA</w:t>
            </w:r>
            <w:r w:rsidR="00D51D9B">
              <w:rPr>
                <w:rFonts w:ascii="Arial" w:hAnsi="Arial" w:cs="Arial"/>
                <w:sz w:val="20"/>
                <w:szCs w:val="20"/>
                <w:lang w:val="es-ES_tradnl"/>
              </w:rPr>
              <w:t>) y muy buenas oportunidades de crecimiento</w:t>
            </w:r>
            <w:r w:rsidR="00F66275">
              <w:rPr>
                <w:rFonts w:ascii="Arial" w:hAnsi="Arial" w:cs="Arial"/>
                <w:sz w:val="20"/>
                <w:szCs w:val="20"/>
                <w:lang w:val="es-ES_tradnl"/>
              </w:rPr>
              <w:t>, pero por el momento, este proyecto no se articulará con ellas.</w:t>
            </w:r>
          </w:p>
        </w:tc>
      </w:tr>
      <w:tr w:rsidR="00B94EBC" w:rsidRPr="00F62E2C" w14:paraId="065AABC6" w14:textId="77777777" w:rsidTr="00F66275">
        <w:tc>
          <w:tcPr>
            <w:tcW w:w="9350" w:type="dxa"/>
          </w:tcPr>
          <w:p w14:paraId="58E5E3A2" w14:textId="6DDB1612" w:rsidR="00B94EBC" w:rsidRPr="00FA1FF3" w:rsidRDefault="00B94EBC" w:rsidP="00B94EBC">
            <w:pPr>
              <w:jc w:val="both"/>
              <w:rPr>
                <w:rFonts w:ascii="Arial" w:hAnsi="Arial" w:cs="Arial"/>
                <w:sz w:val="20"/>
                <w:szCs w:val="20"/>
                <w:lang w:val="es-ES_tradnl"/>
              </w:rPr>
            </w:pPr>
          </w:p>
        </w:tc>
      </w:tr>
      <w:tr w:rsidR="00B94EBC" w:rsidRPr="00F62E2C" w14:paraId="48B92E8B" w14:textId="77777777" w:rsidTr="00F66275">
        <w:tc>
          <w:tcPr>
            <w:tcW w:w="9350" w:type="dxa"/>
          </w:tcPr>
          <w:p w14:paraId="5F7C9050" w14:textId="77777777" w:rsidR="00B94EBC" w:rsidRPr="00FA1FF3" w:rsidRDefault="00B94EBC" w:rsidP="00B94EBC">
            <w:pPr>
              <w:jc w:val="both"/>
              <w:rPr>
                <w:rFonts w:ascii="Arial" w:hAnsi="Arial" w:cs="Arial"/>
                <w:b/>
                <w:bCs/>
                <w:sz w:val="20"/>
                <w:szCs w:val="20"/>
                <w:lang w:val="es-ES_tradnl"/>
              </w:rPr>
            </w:pPr>
            <w:r w:rsidRPr="00FA1FF3">
              <w:rPr>
                <w:rFonts w:ascii="Arial" w:hAnsi="Arial" w:cs="Arial"/>
                <w:b/>
                <w:bCs/>
                <w:sz w:val="20"/>
                <w:szCs w:val="20"/>
                <w:lang w:val="es-ES_tradnl"/>
              </w:rPr>
              <w:t>Compromisos o iniciativas con pueblos indígenas.</w:t>
            </w:r>
          </w:p>
        </w:tc>
      </w:tr>
      <w:tr w:rsidR="00B94EBC" w:rsidRPr="00F62E2C" w14:paraId="1A53D418" w14:textId="77777777" w:rsidTr="00FE020C">
        <w:trPr>
          <w:trHeight w:val="2085"/>
        </w:trPr>
        <w:tc>
          <w:tcPr>
            <w:tcW w:w="9350" w:type="dxa"/>
          </w:tcPr>
          <w:p w14:paraId="033B7067" w14:textId="37DCFE15" w:rsidR="00B94EBC" w:rsidRPr="003A6D97" w:rsidRDefault="00B02B32" w:rsidP="00FE020C">
            <w:pPr>
              <w:jc w:val="both"/>
              <w:rPr>
                <w:rFonts w:ascii="Arial" w:hAnsi="Arial" w:cs="Arial"/>
                <w:bCs/>
                <w:sz w:val="20"/>
                <w:szCs w:val="20"/>
                <w:lang w:val="es-ES_tradnl"/>
              </w:rPr>
            </w:pPr>
            <w:r>
              <w:rPr>
                <w:rFonts w:ascii="Arial" w:hAnsi="Arial" w:cs="Arial"/>
                <w:bCs/>
                <w:sz w:val="20"/>
                <w:szCs w:val="20"/>
                <w:lang w:val="es-ES_tradnl"/>
              </w:rPr>
              <w:t>Existen actualmente 4</w:t>
            </w:r>
            <w:r w:rsidR="00F66275">
              <w:rPr>
                <w:rFonts w:ascii="Arial" w:hAnsi="Arial" w:cs="Arial"/>
                <w:bCs/>
                <w:sz w:val="20"/>
                <w:szCs w:val="20"/>
                <w:lang w:val="es-ES_tradnl"/>
              </w:rPr>
              <w:t xml:space="preserve"> iniciativas con Pueblos Indígenas</w:t>
            </w:r>
            <w:r>
              <w:rPr>
                <w:rFonts w:ascii="Arial" w:hAnsi="Arial" w:cs="Arial"/>
                <w:bCs/>
                <w:sz w:val="20"/>
                <w:szCs w:val="20"/>
                <w:lang w:val="es-ES_tradnl"/>
              </w:rPr>
              <w:t xml:space="preserve"> (PI)</w:t>
            </w:r>
            <w:r w:rsidR="00FE020C">
              <w:rPr>
                <w:rFonts w:ascii="Arial" w:hAnsi="Arial" w:cs="Arial"/>
                <w:bCs/>
                <w:sz w:val="20"/>
                <w:szCs w:val="20"/>
                <w:lang w:val="es-ES_tradnl"/>
              </w:rPr>
              <w:t xml:space="preserve">: </w:t>
            </w:r>
            <w:r w:rsidR="00F66275">
              <w:rPr>
                <w:rFonts w:ascii="Arial" w:hAnsi="Arial" w:cs="Arial"/>
                <w:bCs/>
                <w:sz w:val="20"/>
                <w:szCs w:val="20"/>
                <w:lang w:val="es-ES_tradnl"/>
              </w:rPr>
              <w:t>el proyecto IKI de TNC de fortalecimiento de capacidades, en la zona del Bajo Caguán; el proyecto de Fondo Acción en Solano de reconversión productiva</w:t>
            </w:r>
            <w:r>
              <w:rPr>
                <w:rFonts w:ascii="Arial" w:hAnsi="Arial" w:cs="Arial"/>
                <w:bCs/>
                <w:sz w:val="20"/>
                <w:szCs w:val="20"/>
                <w:lang w:val="es-ES_tradnl"/>
              </w:rPr>
              <w:t>, el proyecto de Amazon Conservation Team en fortalecimiento en la gestión del territorio</w:t>
            </w:r>
            <w:r w:rsidR="00F66275">
              <w:rPr>
                <w:rFonts w:ascii="Arial" w:hAnsi="Arial" w:cs="Arial"/>
                <w:bCs/>
                <w:sz w:val="20"/>
                <w:szCs w:val="20"/>
                <w:lang w:val="es-ES_tradnl"/>
              </w:rPr>
              <w:t xml:space="preserve"> </w:t>
            </w:r>
            <w:r>
              <w:rPr>
                <w:rFonts w:ascii="Arial" w:hAnsi="Arial" w:cs="Arial"/>
                <w:bCs/>
                <w:sz w:val="20"/>
                <w:szCs w:val="20"/>
                <w:lang w:val="es-ES_tradnl"/>
              </w:rPr>
              <w:t xml:space="preserve">con PI </w:t>
            </w:r>
            <w:r w:rsidR="00F66275">
              <w:rPr>
                <w:rFonts w:ascii="Arial" w:hAnsi="Arial" w:cs="Arial"/>
                <w:bCs/>
                <w:sz w:val="20"/>
                <w:szCs w:val="20"/>
                <w:lang w:val="es-ES_tradnl"/>
              </w:rPr>
              <w:t>y el proyecto REDD+ de GIZ, también en Solano, que deja comunidades fortalecidas en el aprovechamiento del bosque natural y en procesos de agregaci</w:t>
            </w:r>
            <w:r>
              <w:rPr>
                <w:rFonts w:ascii="Arial" w:hAnsi="Arial" w:cs="Arial"/>
                <w:bCs/>
                <w:sz w:val="20"/>
                <w:szCs w:val="20"/>
                <w:lang w:val="es-ES_tradnl"/>
              </w:rPr>
              <w:t>ón de valor. Toda</w:t>
            </w:r>
            <w:r w:rsidR="00F66275">
              <w:rPr>
                <w:rFonts w:ascii="Arial" w:hAnsi="Arial" w:cs="Arial"/>
                <w:bCs/>
                <w:sz w:val="20"/>
                <w:szCs w:val="20"/>
                <w:lang w:val="es-ES_tradnl"/>
              </w:rPr>
              <w:t xml:space="preserve">s estas iniciativas </w:t>
            </w:r>
            <w:r>
              <w:rPr>
                <w:rFonts w:ascii="Arial" w:hAnsi="Arial" w:cs="Arial"/>
                <w:bCs/>
                <w:sz w:val="20"/>
                <w:szCs w:val="20"/>
                <w:lang w:val="es-ES_tradnl"/>
              </w:rPr>
              <w:t xml:space="preserve">se </w:t>
            </w:r>
            <w:r w:rsidR="00FE020C">
              <w:rPr>
                <w:rFonts w:ascii="Arial" w:hAnsi="Arial" w:cs="Arial"/>
                <w:bCs/>
                <w:sz w:val="20"/>
                <w:szCs w:val="20"/>
                <w:lang w:val="es-ES_tradnl"/>
              </w:rPr>
              <w:t>beneficiarán</w:t>
            </w:r>
            <w:r>
              <w:rPr>
                <w:rFonts w:ascii="Arial" w:hAnsi="Arial" w:cs="Arial"/>
                <w:bCs/>
                <w:sz w:val="20"/>
                <w:szCs w:val="20"/>
                <w:lang w:val="es-ES_tradnl"/>
              </w:rPr>
              <w:t xml:space="preserve"> con </w:t>
            </w:r>
            <w:r w:rsidR="00FE020C">
              <w:rPr>
                <w:rFonts w:ascii="Arial" w:hAnsi="Arial" w:cs="Arial"/>
                <w:bCs/>
                <w:sz w:val="20"/>
                <w:szCs w:val="20"/>
                <w:lang w:val="es-ES_tradnl"/>
              </w:rPr>
              <w:t xml:space="preserve">la línea de acción 2 de este proyecto, que busca </w:t>
            </w:r>
            <w:r>
              <w:rPr>
                <w:rFonts w:ascii="Arial" w:hAnsi="Arial" w:cs="Arial"/>
                <w:bCs/>
                <w:sz w:val="20"/>
                <w:szCs w:val="20"/>
                <w:lang w:val="es-ES_tradnl"/>
              </w:rPr>
              <w:t xml:space="preserve">superar las barreras </w:t>
            </w:r>
            <w:r w:rsidR="00FE020C">
              <w:rPr>
                <w:rFonts w:ascii="Arial" w:hAnsi="Arial" w:cs="Arial"/>
                <w:bCs/>
                <w:sz w:val="20"/>
                <w:szCs w:val="20"/>
                <w:lang w:val="es-ES_tradnl"/>
              </w:rPr>
              <w:t>para</w:t>
            </w:r>
            <w:r>
              <w:rPr>
                <w:rFonts w:ascii="Arial" w:hAnsi="Arial" w:cs="Arial"/>
                <w:bCs/>
                <w:sz w:val="20"/>
                <w:szCs w:val="20"/>
                <w:lang w:val="es-ES_tradnl"/>
              </w:rPr>
              <w:t xml:space="preserve"> el aprovechamiento sostenible del bosque natural, en </w:t>
            </w:r>
            <w:r w:rsidR="00FE020C">
              <w:rPr>
                <w:rFonts w:ascii="Arial" w:hAnsi="Arial" w:cs="Arial"/>
                <w:bCs/>
                <w:sz w:val="20"/>
                <w:szCs w:val="20"/>
                <w:lang w:val="es-ES_tradnl"/>
              </w:rPr>
              <w:t xml:space="preserve">particular en la elaboración de </w:t>
            </w:r>
            <w:r>
              <w:rPr>
                <w:rFonts w:ascii="Arial" w:hAnsi="Arial" w:cs="Arial"/>
                <w:bCs/>
                <w:sz w:val="20"/>
                <w:szCs w:val="20"/>
                <w:lang w:val="es-ES_tradnl"/>
              </w:rPr>
              <w:t xml:space="preserve">los planes de aprovechamiento y la obtención de </w:t>
            </w:r>
            <w:r w:rsidR="00FE020C">
              <w:rPr>
                <w:rFonts w:ascii="Arial" w:hAnsi="Arial" w:cs="Arial"/>
                <w:bCs/>
                <w:sz w:val="20"/>
                <w:szCs w:val="20"/>
                <w:lang w:val="es-ES_tradnl"/>
              </w:rPr>
              <w:t xml:space="preserve">los </w:t>
            </w:r>
            <w:r>
              <w:rPr>
                <w:rFonts w:ascii="Arial" w:hAnsi="Arial" w:cs="Arial"/>
                <w:bCs/>
                <w:sz w:val="20"/>
                <w:szCs w:val="20"/>
                <w:lang w:val="es-ES_tradnl"/>
              </w:rPr>
              <w:t>permisos</w:t>
            </w:r>
            <w:r w:rsidR="00FE020C">
              <w:rPr>
                <w:rFonts w:ascii="Arial" w:hAnsi="Arial" w:cs="Arial"/>
                <w:bCs/>
                <w:sz w:val="20"/>
                <w:szCs w:val="20"/>
                <w:lang w:val="es-ES_tradnl"/>
              </w:rPr>
              <w:t xml:space="preserve"> correspondientes</w:t>
            </w:r>
            <w:r>
              <w:rPr>
                <w:rFonts w:ascii="Arial" w:hAnsi="Arial" w:cs="Arial"/>
                <w:bCs/>
                <w:sz w:val="20"/>
                <w:szCs w:val="20"/>
                <w:lang w:val="es-ES_tradnl"/>
              </w:rPr>
              <w:t>.</w:t>
            </w:r>
          </w:p>
        </w:tc>
      </w:tr>
      <w:tr w:rsidR="00B94EBC" w:rsidRPr="00F62E2C" w14:paraId="483C10FE" w14:textId="77777777" w:rsidTr="00F66275">
        <w:tc>
          <w:tcPr>
            <w:tcW w:w="9350" w:type="dxa"/>
          </w:tcPr>
          <w:p w14:paraId="1D89BD9E" w14:textId="77777777" w:rsidR="00B94EBC" w:rsidRPr="00FA1FF3" w:rsidRDefault="00B94EBC" w:rsidP="00B94EBC">
            <w:pPr>
              <w:jc w:val="both"/>
              <w:rPr>
                <w:rFonts w:ascii="Arial" w:hAnsi="Arial" w:cs="Arial"/>
                <w:b/>
                <w:bCs/>
                <w:sz w:val="20"/>
                <w:szCs w:val="20"/>
                <w:lang w:val="es-ES_tradnl"/>
              </w:rPr>
            </w:pPr>
            <w:r w:rsidRPr="00FA1FF3">
              <w:rPr>
                <w:rFonts w:ascii="Arial" w:hAnsi="Arial" w:cs="Arial"/>
                <w:b/>
                <w:bCs/>
                <w:sz w:val="20"/>
                <w:szCs w:val="20"/>
                <w:lang w:val="es-ES_tradnl"/>
              </w:rPr>
              <w:t>Otros proyectos o actividades importantes y relevantes para REDD+/LED en la jursidicción</w:t>
            </w:r>
          </w:p>
        </w:tc>
      </w:tr>
      <w:tr w:rsidR="00B94EBC" w:rsidRPr="00F62E2C" w14:paraId="0A83F95E" w14:textId="77777777" w:rsidTr="00F66275">
        <w:tc>
          <w:tcPr>
            <w:tcW w:w="9350" w:type="dxa"/>
          </w:tcPr>
          <w:p w14:paraId="4364BBC3" w14:textId="404770FF" w:rsidR="00B94EBC" w:rsidRPr="00FA1FF3" w:rsidRDefault="00B727B8" w:rsidP="000F498F">
            <w:pPr>
              <w:jc w:val="both"/>
              <w:rPr>
                <w:rFonts w:ascii="Arial" w:hAnsi="Arial" w:cs="Arial"/>
                <w:sz w:val="20"/>
                <w:szCs w:val="20"/>
                <w:lang w:val="es-ES_tradnl"/>
              </w:rPr>
            </w:pPr>
            <w:r>
              <w:rPr>
                <w:rFonts w:ascii="Arial" w:hAnsi="Arial" w:cs="Arial"/>
                <w:sz w:val="20"/>
                <w:szCs w:val="20"/>
                <w:lang w:val="es-ES_tradnl"/>
              </w:rPr>
              <w:t>Existen además otros procesos claves para la estrategia de desarrollo rural bajo en emisiones, estos son el piloto de PSA que está implementando la Fundación Pichachos en la zona de influenc</w:t>
            </w:r>
            <w:r w:rsidR="006E39EE">
              <w:rPr>
                <w:rFonts w:ascii="Arial" w:hAnsi="Arial" w:cs="Arial"/>
                <w:sz w:val="20"/>
                <w:szCs w:val="20"/>
                <w:lang w:val="es-ES_tradnl"/>
              </w:rPr>
              <w:t>ia del PNN Alto Fragua Indiwasi y</w:t>
            </w:r>
            <w:r>
              <w:rPr>
                <w:rFonts w:ascii="Arial" w:hAnsi="Arial" w:cs="Arial"/>
                <w:sz w:val="20"/>
                <w:szCs w:val="20"/>
                <w:lang w:val="es-ES_tradnl"/>
              </w:rPr>
              <w:t xml:space="preserve"> el proyecto Ambientes de Paz de PNUD en la zona del Bajo Pato en San Vicente del Caguán</w:t>
            </w:r>
            <w:r w:rsidR="006E39EE">
              <w:rPr>
                <w:rFonts w:ascii="Arial" w:hAnsi="Arial" w:cs="Arial"/>
                <w:sz w:val="20"/>
                <w:szCs w:val="20"/>
                <w:lang w:val="es-ES_tradnl"/>
              </w:rPr>
              <w:t>. Ambos se articularán a partir de la consolidación de un sistema de incentivos para servicios ecosistémicos en el departamento, que se construirá con base en los avances y aprendizajes que se han hecho en PSA en Caquetá y en emisión de bonos de carbono por parte de ICONTEC en Colombia, y se financiarán a partir de instrumentos como el Fondo Colombia Sostenible, la promoción de una “Estampilla</w:t>
            </w:r>
            <w:r w:rsidR="004E6D40">
              <w:rPr>
                <w:rFonts w:ascii="Arial" w:hAnsi="Arial" w:cs="Arial"/>
                <w:sz w:val="20"/>
                <w:szCs w:val="20"/>
                <w:lang w:val="es-ES_tradnl"/>
              </w:rPr>
              <w:t xml:space="preserve"> pro-desarrollo de la amazonía”,</w:t>
            </w:r>
            <w:r w:rsidR="006E39EE">
              <w:rPr>
                <w:rFonts w:ascii="Arial" w:hAnsi="Arial" w:cs="Arial"/>
                <w:sz w:val="20"/>
                <w:szCs w:val="20"/>
                <w:lang w:val="es-ES_tradnl"/>
              </w:rPr>
              <w:t xml:space="preserve"> las oportunidades de la Sentencia, de la RAP-A y del CONPES de lucha contra la deforestación</w:t>
            </w:r>
            <w:r w:rsidR="0032271D">
              <w:rPr>
                <w:rFonts w:ascii="Arial" w:hAnsi="Arial" w:cs="Arial"/>
                <w:sz w:val="20"/>
                <w:szCs w:val="20"/>
                <w:lang w:val="es-ES_tradnl"/>
              </w:rPr>
              <w:t xml:space="preserve"> y de otros recursos regionales.</w:t>
            </w:r>
          </w:p>
        </w:tc>
      </w:tr>
    </w:tbl>
    <w:p w14:paraId="1D7B4118" w14:textId="77777777" w:rsidR="00C878B9" w:rsidRPr="00FA1FF3" w:rsidRDefault="00C878B9" w:rsidP="009875C8">
      <w:pPr>
        <w:pStyle w:val="Heading4"/>
        <w:jc w:val="both"/>
        <w:rPr>
          <w:rFonts w:ascii="Arial" w:hAnsi="Arial" w:cs="Arial"/>
          <w:sz w:val="20"/>
          <w:szCs w:val="20"/>
          <w:lang w:val="es-ES_tradnl"/>
        </w:rPr>
      </w:pPr>
    </w:p>
    <w:tbl>
      <w:tblPr>
        <w:tblStyle w:val="TableGrid"/>
        <w:tblpPr w:leftFromText="141" w:rightFromText="141"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9350"/>
      </w:tblGrid>
      <w:tr w:rsidR="004C42FA" w:rsidRPr="00FA1FF3" w14:paraId="002321AA" w14:textId="77777777" w:rsidTr="00271EF1">
        <w:tc>
          <w:tcPr>
            <w:tcW w:w="9350" w:type="dxa"/>
          </w:tcPr>
          <w:p w14:paraId="6F147D98" w14:textId="77777777" w:rsidR="004C42FA" w:rsidRPr="00FA1FF3" w:rsidRDefault="004C42FA" w:rsidP="004C42FA">
            <w:pPr>
              <w:pStyle w:val="Heading4"/>
              <w:jc w:val="both"/>
              <w:outlineLvl w:val="3"/>
              <w:rPr>
                <w:rFonts w:ascii="Arial" w:hAnsi="Arial" w:cs="Arial"/>
                <w:sz w:val="20"/>
                <w:szCs w:val="20"/>
                <w:lang w:val="es-ES_tradnl"/>
              </w:rPr>
            </w:pPr>
            <w:r w:rsidRPr="00FA1FF3">
              <w:rPr>
                <w:rFonts w:ascii="Arial" w:hAnsi="Arial" w:cs="Arial"/>
                <w:sz w:val="20"/>
                <w:szCs w:val="20"/>
                <w:lang w:val="es-ES_tradnl"/>
              </w:rPr>
              <w:t xml:space="preserve"> Financiación e inversión</w:t>
            </w:r>
          </w:p>
        </w:tc>
      </w:tr>
      <w:tr w:rsidR="004C42FA" w:rsidRPr="00FA1FF3" w14:paraId="4C9F90F4" w14:textId="77777777" w:rsidTr="00271EF1">
        <w:tc>
          <w:tcPr>
            <w:tcW w:w="9350" w:type="dxa"/>
          </w:tcPr>
          <w:p w14:paraId="5ECF2A88" w14:textId="77777777" w:rsidR="004C42FA" w:rsidRPr="00FA1FF3" w:rsidRDefault="004C42FA" w:rsidP="004C42FA">
            <w:pPr>
              <w:jc w:val="both"/>
              <w:rPr>
                <w:rFonts w:ascii="Arial" w:hAnsi="Arial" w:cs="Arial"/>
                <w:sz w:val="20"/>
                <w:szCs w:val="20"/>
                <w:lang w:val="es-ES_tradnl"/>
              </w:rPr>
            </w:pPr>
          </w:p>
        </w:tc>
      </w:tr>
      <w:tr w:rsidR="004C42FA" w:rsidRPr="00FA1FF3" w14:paraId="380516C1" w14:textId="77777777" w:rsidTr="00271EF1">
        <w:tc>
          <w:tcPr>
            <w:tcW w:w="9350" w:type="dxa"/>
          </w:tcPr>
          <w:p w14:paraId="2088B7EF" w14:textId="77777777" w:rsidR="004C42FA" w:rsidRPr="00FA1FF3" w:rsidRDefault="004C42FA" w:rsidP="004C42FA">
            <w:pPr>
              <w:jc w:val="both"/>
              <w:rPr>
                <w:rFonts w:ascii="Arial" w:hAnsi="Arial" w:cs="Arial"/>
                <w:b/>
                <w:bCs/>
                <w:sz w:val="20"/>
                <w:szCs w:val="20"/>
                <w:lang w:val="es-ES_tradnl"/>
              </w:rPr>
            </w:pPr>
            <w:r w:rsidRPr="00FA1FF3">
              <w:rPr>
                <w:rFonts w:ascii="Arial" w:hAnsi="Arial" w:cs="Arial"/>
                <w:b/>
                <w:bCs/>
                <w:sz w:val="20"/>
                <w:szCs w:val="20"/>
                <w:lang w:val="es-ES_tradnl"/>
              </w:rPr>
              <w:t>Plan de inversiones</w:t>
            </w:r>
          </w:p>
        </w:tc>
      </w:tr>
      <w:tr w:rsidR="004F0AB5" w:rsidRPr="00F62E2C" w14:paraId="6E18919A" w14:textId="77777777" w:rsidTr="00271EF1">
        <w:tc>
          <w:tcPr>
            <w:tcW w:w="9350" w:type="dxa"/>
          </w:tcPr>
          <w:p w14:paraId="685354B9" w14:textId="4B066142" w:rsidR="00F31645" w:rsidRDefault="00F31645" w:rsidP="004C42FA">
            <w:pPr>
              <w:jc w:val="both"/>
              <w:rPr>
                <w:rFonts w:ascii="Arial" w:hAnsi="Arial" w:cs="Arial"/>
                <w:sz w:val="20"/>
                <w:szCs w:val="20"/>
                <w:lang w:val="es-ES_tradnl"/>
              </w:rPr>
            </w:pPr>
            <w:r>
              <w:rPr>
                <w:rFonts w:ascii="Arial" w:hAnsi="Arial" w:cs="Arial"/>
                <w:sz w:val="20"/>
                <w:szCs w:val="20"/>
                <w:lang w:val="es-ES_tradnl"/>
              </w:rPr>
              <w:t>E</w:t>
            </w:r>
            <w:r w:rsidR="00DA5457">
              <w:rPr>
                <w:rFonts w:ascii="Arial" w:hAnsi="Arial" w:cs="Arial"/>
                <w:sz w:val="20"/>
                <w:szCs w:val="20"/>
                <w:lang w:val="es-ES_tradnl"/>
              </w:rPr>
              <w:t>l plan está orientado a apoyar 4</w:t>
            </w:r>
            <w:r>
              <w:rPr>
                <w:rFonts w:ascii="Arial" w:hAnsi="Arial" w:cs="Arial"/>
                <w:sz w:val="20"/>
                <w:szCs w:val="20"/>
                <w:lang w:val="es-ES_tradnl"/>
              </w:rPr>
              <w:t xml:space="preserve"> líneas de acción: </w:t>
            </w:r>
          </w:p>
          <w:p w14:paraId="19DD9A1B" w14:textId="508E629E" w:rsidR="00B536A2" w:rsidRPr="00E6416B" w:rsidRDefault="00F31645" w:rsidP="00E6416B">
            <w:pPr>
              <w:jc w:val="both"/>
              <w:rPr>
                <w:rFonts w:ascii="Arial" w:hAnsi="Arial" w:cs="Arial"/>
                <w:sz w:val="20"/>
                <w:szCs w:val="20"/>
                <w:lang w:val="es-CO"/>
              </w:rPr>
            </w:pPr>
            <w:r>
              <w:rPr>
                <w:rFonts w:ascii="Arial" w:hAnsi="Arial" w:cs="Arial"/>
                <w:sz w:val="20"/>
                <w:szCs w:val="20"/>
                <w:lang w:val="es-ES_tradnl"/>
              </w:rPr>
              <w:t>1)</w:t>
            </w:r>
            <w:r w:rsidR="00A0321D">
              <w:rPr>
                <w:rFonts w:ascii="Arial" w:hAnsi="Arial" w:cs="Arial"/>
                <w:sz w:val="20"/>
                <w:szCs w:val="20"/>
                <w:lang w:val="es-ES_tradnl"/>
              </w:rPr>
              <w:t xml:space="preserve"> Fortalecimiento de cadenas de valor de productos de sistemas agroforestales y del bosque natural</w:t>
            </w:r>
            <w:r w:rsidR="00B536A2">
              <w:rPr>
                <w:rFonts w:ascii="Arial" w:hAnsi="Arial" w:cs="Arial"/>
                <w:sz w:val="20"/>
                <w:szCs w:val="20"/>
                <w:lang w:val="es-ES_tradnl"/>
              </w:rPr>
              <w:t xml:space="preserve"> en </w:t>
            </w:r>
            <w:r w:rsidR="00365FC2">
              <w:rPr>
                <w:rFonts w:ascii="Arial" w:hAnsi="Arial" w:cs="Arial"/>
                <w:sz w:val="20"/>
                <w:szCs w:val="20"/>
                <w:lang w:val="es-ES_tradnl"/>
              </w:rPr>
              <w:t>un núcleo piloto</w:t>
            </w:r>
            <w:r w:rsidR="007C04A3">
              <w:rPr>
                <w:rFonts w:ascii="Arial" w:hAnsi="Arial" w:cs="Arial"/>
                <w:sz w:val="20"/>
                <w:szCs w:val="20"/>
                <w:lang w:val="es-ES_tradnl"/>
              </w:rPr>
              <w:t xml:space="preserve"> (n</w:t>
            </w:r>
            <w:r w:rsidR="00365FC2">
              <w:rPr>
                <w:rFonts w:ascii="Arial" w:hAnsi="Arial" w:cs="Arial"/>
                <w:sz w:val="20"/>
                <w:szCs w:val="20"/>
                <w:lang w:val="es-ES_tradnl"/>
              </w:rPr>
              <w:t>or-oriente de Caquetá: El Doncello/Puerto Rico</w:t>
            </w:r>
            <w:r w:rsidR="00B536A2">
              <w:rPr>
                <w:rFonts w:ascii="Arial" w:hAnsi="Arial" w:cs="Arial"/>
                <w:sz w:val="20"/>
                <w:szCs w:val="20"/>
                <w:lang w:val="es-ES_tradnl"/>
              </w:rPr>
              <w:t>),</w:t>
            </w:r>
            <w:r w:rsidR="007C5D7F">
              <w:rPr>
                <w:rFonts w:ascii="Arial" w:hAnsi="Arial" w:cs="Arial"/>
                <w:sz w:val="20"/>
                <w:szCs w:val="20"/>
                <w:lang w:val="es-ES_tradnl"/>
              </w:rPr>
              <w:t xml:space="preserve"> que incluye un trabajo a 4 niveles: </w:t>
            </w:r>
            <w:r w:rsidR="007C5D7F" w:rsidRPr="00365FC2">
              <w:rPr>
                <w:rFonts w:ascii="Arial" w:hAnsi="Arial" w:cs="Arial"/>
                <w:sz w:val="20"/>
                <w:szCs w:val="20"/>
                <w:u w:val="single"/>
                <w:lang w:val="es-ES_tradnl"/>
              </w:rPr>
              <w:t>FINCA</w:t>
            </w:r>
            <w:r w:rsidR="007C5D7F">
              <w:rPr>
                <w:rFonts w:ascii="Arial" w:hAnsi="Arial" w:cs="Arial"/>
                <w:sz w:val="20"/>
                <w:szCs w:val="20"/>
                <w:lang w:val="es-ES_tradnl"/>
              </w:rPr>
              <w:t xml:space="preserve">: fortalecimiento de capacidades de los pequeños productores en </w:t>
            </w:r>
            <w:r w:rsidR="007C5D7F" w:rsidRPr="007C5D7F">
              <w:rPr>
                <w:rFonts w:ascii="Arial" w:hAnsi="Arial" w:cs="Arial"/>
                <w:sz w:val="20"/>
                <w:szCs w:val="20"/>
                <w:lang w:val="es-CO"/>
              </w:rPr>
              <w:t>manejo de sistemas productivos,</w:t>
            </w:r>
            <w:r w:rsidR="00B536A2">
              <w:rPr>
                <w:rFonts w:ascii="Arial" w:hAnsi="Arial" w:cs="Arial"/>
                <w:sz w:val="20"/>
                <w:szCs w:val="20"/>
                <w:lang w:val="es-CO"/>
              </w:rPr>
              <w:t xml:space="preserve"> B</w:t>
            </w:r>
            <w:r w:rsidR="00365FC2">
              <w:rPr>
                <w:rFonts w:ascii="Arial" w:hAnsi="Arial" w:cs="Arial"/>
                <w:sz w:val="20"/>
                <w:szCs w:val="20"/>
                <w:lang w:val="es-CO"/>
              </w:rPr>
              <w:t xml:space="preserve">uenas </w:t>
            </w:r>
            <w:r w:rsidR="00B536A2">
              <w:rPr>
                <w:rFonts w:ascii="Arial" w:hAnsi="Arial" w:cs="Arial"/>
                <w:sz w:val="20"/>
                <w:szCs w:val="20"/>
                <w:lang w:val="es-CO"/>
              </w:rPr>
              <w:t>P</w:t>
            </w:r>
            <w:r w:rsidR="00365FC2">
              <w:rPr>
                <w:rFonts w:ascii="Arial" w:hAnsi="Arial" w:cs="Arial"/>
                <w:sz w:val="20"/>
                <w:szCs w:val="20"/>
                <w:lang w:val="es-CO"/>
              </w:rPr>
              <w:t xml:space="preserve">rácticas </w:t>
            </w:r>
            <w:r w:rsidR="00B536A2">
              <w:rPr>
                <w:rFonts w:ascii="Arial" w:hAnsi="Arial" w:cs="Arial"/>
                <w:sz w:val="20"/>
                <w:szCs w:val="20"/>
                <w:lang w:val="es-CO"/>
              </w:rPr>
              <w:t>A</w:t>
            </w:r>
            <w:r w:rsidR="00365FC2">
              <w:rPr>
                <w:rFonts w:ascii="Arial" w:hAnsi="Arial" w:cs="Arial"/>
                <w:sz w:val="20"/>
                <w:szCs w:val="20"/>
                <w:lang w:val="es-CO"/>
              </w:rPr>
              <w:t>grícolas</w:t>
            </w:r>
            <w:r w:rsidR="00B536A2">
              <w:rPr>
                <w:rFonts w:ascii="Arial" w:hAnsi="Arial" w:cs="Arial"/>
                <w:sz w:val="20"/>
                <w:szCs w:val="20"/>
                <w:lang w:val="es-CO"/>
              </w:rPr>
              <w:t>,</w:t>
            </w:r>
            <w:r w:rsidR="007C5D7F" w:rsidRPr="007C5D7F">
              <w:rPr>
                <w:rFonts w:ascii="Arial" w:hAnsi="Arial" w:cs="Arial"/>
                <w:sz w:val="20"/>
                <w:szCs w:val="20"/>
                <w:lang w:val="es-CO"/>
              </w:rPr>
              <w:t xml:space="preserve"> cosecha,</w:t>
            </w:r>
            <w:r w:rsidR="00B536A2">
              <w:rPr>
                <w:rFonts w:ascii="Arial" w:hAnsi="Arial" w:cs="Arial"/>
                <w:sz w:val="20"/>
                <w:szCs w:val="20"/>
                <w:lang w:val="es-CO"/>
              </w:rPr>
              <w:t xml:space="preserve"> postcosecha, comercialización</w:t>
            </w:r>
            <w:r w:rsidR="007C5D7F" w:rsidRPr="007C5D7F">
              <w:rPr>
                <w:rFonts w:ascii="Arial" w:hAnsi="Arial" w:cs="Arial"/>
                <w:sz w:val="20"/>
                <w:szCs w:val="20"/>
                <w:lang w:val="es-CO"/>
              </w:rPr>
              <w:t>, capacidades empresariales</w:t>
            </w:r>
            <w:r w:rsidR="00365FC2">
              <w:rPr>
                <w:rFonts w:ascii="Arial" w:hAnsi="Arial" w:cs="Arial"/>
                <w:sz w:val="20"/>
                <w:szCs w:val="20"/>
                <w:lang w:val="es-CO"/>
              </w:rPr>
              <w:t>, financieras</w:t>
            </w:r>
            <w:r w:rsidR="007C5D7F" w:rsidRPr="007C5D7F">
              <w:rPr>
                <w:rFonts w:ascii="Arial" w:hAnsi="Arial" w:cs="Arial"/>
                <w:sz w:val="20"/>
                <w:szCs w:val="20"/>
                <w:lang w:val="es-CO"/>
              </w:rPr>
              <w:t>, entre otros</w:t>
            </w:r>
            <w:r w:rsidR="00B536A2">
              <w:rPr>
                <w:rFonts w:ascii="Arial" w:hAnsi="Arial" w:cs="Arial"/>
                <w:sz w:val="20"/>
                <w:szCs w:val="20"/>
                <w:lang w:val="es-CO"/>
              </w:rPr>
              <w:t xml:space="preserve">. </w:t>
            </w:r>
            <w:r w:rsidR="00B536A2" w:rsidRPr="00365FC2">
              <w:rPr>
                <w:rFonts w:ascii="Arial" w:hAnsi="Arial" w:cs="Arial"/>
                <w:sz w:val="20"/>
                <w:szCs w:val="20"/>
                <w:u w:val="single"/>
                <w:lang w:val="es-CO"/>
              </w:rPr>
              <w:t>CENTRO DE ACOPIO Y TRANSFORMACIÓN LOCAL</w:t>
            </w:r>
            <w:r w:rsidR="00B536A2">
              <w:rPr>
                <w:rFonts w:ascii="Arial" w:hAnsi="Arial" w:cs="Arial"/>
                <w:sz w:val="20"/>
                <w:szCs w:val="20"/>
                <w:lang w:val="es-CO"/>
              </w:rPr>
              <w:t xml:space="preserve">: que implica el establecimiento </w:t>
            </w:r>
            <w:r w:rsidR="00365FC2">
              <w:rPr>
                <w:rFonts w:ascii="Arial" w:hAnsi="Arial" w:cs="Arial"/>
                <w:sz w:val="20"/>
                <w:szCs w:val="20"/>
                <w:lang w:val="es-CO"/>
              </w:rPr>
              <w:t xml:space="preserve">(o ampiación/adecuación) </w:t>
            </w:r>
            <w:r w:rsidR="00B536A2">
              <w:rPr>
                <w:rFonts w:ascii="Arial" w:hAnsi="Arial" w:cs="Arial"/>
                <w:sz w:val="20"/>
                <w:szCs w:val="20"/>
                <w:lang w:val="es-CO"/>
              </w:rPr>
              <w:t xml:space="preserve">de una infraestructura básica de acopio y transformación </w:t>
            </w:r>
            <w:r w:rsidR="00365FC2">
              <w:rPr>
                <w:rFonts w:ascii="Arial" w:hAnsi="Arial" w:cs="Arial"/>
                <w:sz w:val="20"/>
                <w:szCs w:val="20"/>
                <w:lang w:val="es-CO"/>
              </w:rPr>
              <w:t>para</w:t>
            </w:r>
            <w:r w:rsidR="00B536A2">
              <w:rPr>
                <w:rFonts w:ascii="Arial" w:hAnsi="Arial" w:cs="Arial"/>
                <w:sz w:val="20"/>
                <w:szCs w:val="20"/>
                <w:lang w:val="es-CO"/>
              </w:rPr>
              <w:t xml:space="preserve"> los múltiples productos promisorios </w:t>
            </w:r>
            <w:r w:rsidR="00365FC2">
              <w:rPr>
                <w:rFonts w:ascii="Arial" w:hAnsi="Arial" w:cs="Arial"/>
                <w:sz w:val="20"/>
                <w:szCs w:val="20"/>
                <w:lang w:val="es-CO"/>
              </w:rPr>
              <w:t>de sistemas agroforestales y del bosque natural del</w:t>
            </w:r>
            <w:r w:rsidR="00B536A2">
              <w:rPr>
                <w:rFonts w:ascii="Arial" w:hAnsi="Arial" w:cs="Arial"/>
                <w:sz w:val="20"/>
                <w:szCs w:val="20"/>
                <w:lang w:val="es-CO"/>
              </w:rPr>
              <w:t xml:space="preserve"> núcleo que al menos debe permitir la comercialización de un </w:t>
            </w:r>
            <w:r w:rsidR="00B536A2" w:rsidRPr="00B536A2">
              <w:rPr>
                <w:rFonts w:ascii="Arial" w:hAnsi="Arial" w:cs="Arial"/>
                <w:sz w:val="20"/>
                <w:szCs w:val="20"/>
                <w:u w:val="single"/>
                <w:lang w:val="es-CO"/>
              </w:rPr>
              <w:t>producto transitorio</w:t>
            </w:r>
            <w:r w:rsidR="00B536A2">
              <w:rPr>
                <w:rFonts w:ascii="Arial" w:hAnsi="Arial" w:cs="Arial"/>
                <w:sz w:val="20"/>
                <w:szCs w:val="20"/>
                <w:lang w:val="es-CO"/>
              </w:rPr>
              <w:t xml:space="preserve"> (</w:t>
            </w:r>
            <w:r w:rsidR="00365FC2">
              <w:rPr>
                <w:rFonts w:ascii="Arial" w:hAnsi="Arial" w:cs="Arial"/>
                <w:sz w:val="20"/>
                <w:szCs w:val="20"/>
                <w:lang w:val="es-CO"/>
              </w:rPr>
              <w:t xml:space="preserve">yuca o maíz o plátano o </w:t>
            </w:r>
            <w:r w:rsidR="00B536A2">
              <w:rPr>
                <w:rFonts w:ascii="Arial" w:hAnsi="Arial" w:cs="Arial"/>
                <w:sz w:val="20"/>
                <w:szCs w:val="20"/>
                <w:lang w:val="es-CO"/>
              </w:rPr>
              <w:t>productos del apr</w:t>
            </w:r>
            <w:r w:rsidR="00365FC2">
              <w:rPr>
                <w:rFonts w:ascii="Arial" w:hAnsi="Arial" w:cs="Arial"/>
                <w:sz w:val="20"/>
                <w:szCs w:val="20"/>
                <w:lang w:val="es-CO"/>
              </w:rPr>
              <w:t>ovechamiento del bosque natural</w:t>
            </w:r>
            <w:r w:rsidR="00B536A2">
              <w:rPr>
                <w:rFonts w:ascii="Arial" w:hAnsi="Arial" w:cs="Arial"/>
                <w:sz w:val="20"/>
                <w:szCs w:val="20"/>
                <w:lang w:val="es-CO"/>
              </w:rPr>
              <w:t xml:space="preserve">), que brinde </w:t>
            </w:r>
            <w:r w:rsidR="00365FC2">
              <w:rPr>
                <w:rFonts w:ascii="Arial" w:hAnsi="Arial" w:cs="Arial"/>
                <w:sz w:val="20"/>
                <w:szCs w:val="20"/>
                <w:lang w:val="es-CO"/>
              </w:rPr>
              <w:t xml:space="preserve">seguridad alimentaria y </w:t>
            </w:r>
            <w:r w:rsidR="00B536A2">
              <w:rPr>
                <w:rFonts w:ascii="Arial" w:hAnsi="Arial" w:cs="Arial"/>
                <w:sz w:val="20"/>
                <w:szCs w:val="20"/>
                <w:lang w:val="es-CO"/>
              </w:rPr>
              <w:t>fl</w:t>
            </w:r>
            <w:r w:rsidR="00365FC2">
              <w:rPr>
                <w:rFonts w:ascii="Arial" w:hAnsi="Arial" w:cs="Arial"/>
                <w:sz w:val="20"/>
                <w:szCs w:val="20"/>
                <w:lang w:val="es-CO"/>
              </w:rPr>
              <w:t xml:space="preserve">ujo de caja a los productores, </w:t>
            </w:r>
            <w:r w:rsidR="00B536A2">
              <w:rPr>
                <w:rFonts w:ascii="Arial" w:hAnsi="Arial" w:cs="Arial"/>
                <w:sz w:val="20"/>
                <w:szCs w:val="20"/>
                <w:lang w:val="es-CO"/>
              </w:rPr>
              <w:t xml:space="preserve">un </w:t>
            </w:r>
            <w:r w:rsidR="00B536A2" w:rsidRPr="00B536A2">
              <w:rPr>
                <w:rFonts w:ascii="Arial" w:hAnsi="Arial" w:cs="Arial"/>
                <w:sz w:val="20"/>
                <w:szCs w:val="20"/>
                <w:u w:val="single"/>
                <w:lang w:val="es-CO"/>
              </w:rPr>
              <w:t>producto permanente clave</w:t>
            </w:r>
            <w:r w:rsidR="00B536A2">
              <w:rPr>
                <w:rFonts w:ascii="Arial" w:hAnsi="Arial" w:cs="Arial"/>
                <w:sz w:val="20"/>
                <w:szCs w:val="20"/>
                <w:lang w:val="es-CO"/>
              </w:rPr>
              <w:t xml:space="preserve"> (cacao, caucho), y</w:t>
            </w:r>
            <w:r w:rsidR="00365FC2">
              <w:rPr>
                <w:rFonts w:ascii="Arial" w:hAnsi="Arial" w:cs="Arial"/>
                <w:sz w:val="20"/>
                <w:szCs w:val="20"/>
                <w:lang w:val="es-CO"/>
              </w:rPr>
              <w:t xml:space="preserve"> </w:t>
            </w:r>
            <w:r w:rsidR="00365FC2" w:rsidRPr="00365FC2">
              <w:rPr>
                <w:rFonts w:ascii="Arial" w:hAnsi="Arial" w:cs="Arial"/>
                <w:sz w:val="20"/>
                <w:szCs w:val="20"/>
                <w:u w:val="single"/>
                <w:lang w:val="es-CO"/>
              </w:rPr>
              <w:t>maderas</w:t>
            </w:r>
            <w:r w:rsidR="00365FC2">
              <w:rPr>
                <w:rFonts w:ascii="Arial" w:hAnsi="Arial" w:cs="Arial"/>
                <w:sz w:val="20"/>
                <w:szCs w:val="20"/>
                <w:lang w:val="es-CO"/>
              </w:rPr>
              <w:t>; y</w:t>
            </w:r>
            <w:r w:rsidR="00B536A2">
              <w:rPr>
                <w:rFonts w:ascii="Arial" w:hAnsi="Arial" w:cs="Arial"/>
                <w:sz w:val="20"/>
                <w:szCs w:val="20"/>
                <w:lang w:val="es-CO"/>
              </w:rPr>
              <w:t xml:space="preserve"> que promueva, de ser posible, la agregación de valor local. </w:t>
            </w:r>
            <w:r w:rsidR="00B536A2" w:rsidRPr="00365FC2">
              <w:rPr>
                <w:rFonts w:ascii="Arial" w:hAnsi="Arial" w:cs="Arial"/>
                <w:sz w:val="20"/>
                <w:szCs w:val="20"/>
                <w:u w:val="single"/>
                <w:lang w:val="es-CO"/>
              </w:rPr>
              <w:t>ASOCIACIONES LOCALES</w:t>
            </w:r>
            <w:r w:rsidR="00B536A2">
              <w:rPr>
                <w:rFonts w:ascii="Arial" w:hAnsi="Arial" w:cs="Arial"/>
                <w:sz w:val="20"/>
                <w:szCs w:val="20"/>
                <w:lang w:val="es-CO"/>
              </w:rPr>
              <w:t xml:space="preserve">: selección y fortalecimiento de 1 ó 2 asociaciones locales para el manejo del centro de acopio y de </w:t>
            </w:r>
            <w:r w:rsidR="0079660E">
              <w:rPr>
                <w:rFonts w:ascii="Arial" w:hAnsi="Arial" w:cs="Arial"/>
                <w:sz w:val="20"/>
                <w:szCs w:val="20"/>
                <w:lang w:val="es-CO"/>
              </w:rPr>
              <w:t>al menos 2</w:t>
            </w:r>
            <w:r w:rsidR="00B536A2">
              <w:rPr>
                <w:rFonts w:ascii="Arial" w:hAnsi="Arial" w:cs="Arial"/>
                <w:sz w:val="20"/>
                <w:szCs w:val="20"/>
                <w:lang w:val="es-CO"/>
              </w:rPr>
              <w:t xml:space="preserve"> extensionistas </w:t>
            </w:r>
            <w:r w:rsidR="00B536A2">
              <w:rPr>
                <w:rFonts w:ascii="Arial" w:hAnsi="Arial" w:cs="Arial"/>
                <w:sz w:val="20"/>
                <w:szCs w:val="20"/>
                <w:lang w:val="es-CO"/>
              </w:rPr>
              <w:lastRenderedPageBreak/>
              <w:t>capacitados para apoyar el desarrollo de las actividades c</w:t>
            </w:r>
            <w:r w:rsidR="00365FC2">
              <w:rPr>
                <w:rFonts w:ascii="Arial" w:hAnsi="Arial" w:cs="Arial"/>
                <w:sz w:val="20"/>
                <w:szCs w:val="20"/>
                <w:lang w:val="es-CO"/>
              </w:rPr>
              <w:t>on los productores, con enfoque diferenciado</w:t>
            </w:r>
            <w:r w:rsidR="00B536A2">
              <w:rPr>
                <w:rFonts w:ascii="Arial" w:hAnsi="Arial" w:cs="Arial"/>
                <w:sz w:val="20"/>
                <w:szCs w:val="20"/>
                <w:lang w:val="es-CO"/>
              </w:rPr>
              <w:t xml:space="preserve">, de género y con base en la propuesta de </w:t>
            </w:r>
            <w:r w:rsidR="00365FC2">
              <w:rPr>
                <w:rFonts w:ascii="Arial" w:hAnsi="Arial" w:cs="Arial"/>
                <w:sz w:val="20"/>
                <w:szCs w:val="20"/>
                <w:lang w:val="es-CO"/>
              </w:rPr>
              <w:t>l</w:t>
            </w:r>
            <w:r w:rsidR="00B536A2">
              <w:rPr>
                <w:rFonts w:ascii="Arial" w:hAnsi="Arial" w:cs="Arial"/>
                <w:sz w:val="20"/>
                <w:szCs w:val="20"/>
                <w:lang w:val="es-CO"/>
              </w:rPr>
              <w:t>a Escuela de For</w:t>
            </w:r>
            <w:r w:rsidR="00365FC2">
              <w:rPr>
                <w:rFonts w:ascii="Arial" w:hAnsi="Arial" w:cs="Arial"/>
                <w:sz w:val="20"/>
                <w:szCs w:val="20"/>
                <w:lang w:val="es-CO"/>
              </w:rPr>
              <w:t>mación Flexible de Corpas Verde</w:t>
            </w:r>
            <w:r w:rsidR="0079660E">
              <w:rPr>
                <w:rFonts w:ascii="Arial" w:hAnsi="Arial" w:cs="Arial"/>
                <w:sz w:val="20"/>
                <w:szCs w:val="20"/>
                <w:lang w:val="es-CO"/>
              </w:rPr>
              <w:t xml:space="preserve">. </w:t>
            </w:r>
            <w:r w:rsidR="00E6416B" w:rsidRPr="00365FC2">
              <w:rPr>
                <w:rFonts w:ascii="Arial" w:hAnsi="Arial" w:cs="Arial"/>
                <w:sz w:val="20"/>
                <w:szCs w:val="20"/>
                <w:u w:val="single"/>
                <w:lang w:val="es-CO"/>
              </w:rPr>
              <w:t>MERCADOS</w:t>
            </w:r>
            <w:r w:rsidR="00365FC2">
              <w:rPr>
                <w:rFonts w:ascii="Arial" w:hAnsi="Arial" w:cs="Arial"/>
                <w:sz w:val="20"/>
                <w:szCs w:val="20"/>
                <w:u w:val="single"/>
                <w:lang w:val="es-CO"/>
              </w:rPr>
              <w:t xml:space="preserve"> Y COMERCIALIZACIÓN</w:t>
            </w:r>
            <w:r w:rsidR="00E6416B">
              <w:rPr>
                <w:rFonts w:ascii="Arial" w:hAnsi="Arial" w:cs="Arial"/>
                <w:sz w:val="20"/>
                <w:szCs w:val="20"/>
                <w:lang w:val="es-CO"/>
              </w:rPr>
              <w:t>: establecimiento de contratos de compra con mercados, buscando mejorar los precios que reciben los productores asociados al núcleo, gracias a que en los tres niveles anteriores se habrá mejorado significativamente la calidad de los productos</w:t>
            </w:r>
            <w:r w:rsidR="00365FC2">
              <w:rPr>
                <w:rFonts w:ascii="Arial" w:hAnsi="Arial" w:cs="Arial"/>
                <w:sz w:val="20"/>
                <w:szCs w:val="20"/>
                <w:lang w:val="es-CO"/>
              </w:rPr>
              <w:t>, el volúmen</w:t>
            </w:r>
            <w:r w:rsidR="00E6416B">
              <w:rPr>
                <w:rFonts w:ascii="Arial" w:hAnsi="Arial" w:cs="Arial"/>
                <w:sz w:val="20"/>
                <w:szCs w:val="20"/>
                <w:lang w:val="es-CO"/>
              </w:rPr>
              <w:t xml:space="preserve"> y las capacidades de actores de la cadena.</w:t>
            </w:r>
          </w:p>
          <w:p w14:paraId="75F33469" w14:textId="06E216CB" w:rsidR="00F31645" w:rsidRDefault="00F31645" w:rsidP="004C42FA">
            <w:pPr>
              <w:jc w:val="both"/>
              <w:rPr>
                <w:rFonts w:ascii="Arial" w:hAnsi="Arial" w:cs="Arial"/>
                <w:sz w:val="20"/>
                <w:szCs w:val="20"/>
                <w:lang w:val="es-ES_tradnl"/>
              </w:rPr>
            </w:pPr>
            <w:r>
              <w:rPr>
                <w:rFonts w:ascii="Arial" w:hAnsi="Arial" w:cs="Arial"/>
                <w:sz w:val="20"/>
                <w:szCs w:val="20"/>
                <w:lang w:val="es-ES_tradnl"/>
              </w:rPr>
              <w:t>2)</w:t>
            </w:r>
            <w:r w:rsidR="00091777">
              <w:rPr>
                <w:rFonts w:ascii="Arial" w:hAnsi="Arial" w:cs="Arial"/>
                <w:sz w:val="20"/>
                <w:szCs w:val="20"/>
                <w:lang w:val="es-ES_tradnl"/>
              </w:rPr>
              <w:t xml:space="preserve"> </w:t>
            </w:r>
            <w:r w:rsidR="00F13DB5">
              <w:rPr>
                <w:rFonts w:ascii="Arial" w:hAnsi="Arial" w:cs="Arial"/>
                <w:sz w:val="20"/>
                <w:szCs w:val="20"/>
                <w:lang w:val="es-ES_tradnl"/>
              </w:rPr>
              <w:t xml:space="preserve">Apoyo a superar barreras para el aprovechamiento de productos del bosque natural, que específicamente busca trabajar en asocio con SINCHI y CORPOAMAZONÍA para recoger y ajustar los protocolos para el aprovechamiento sostenible de especies promisorias </w:t>
            </w:r>
            <w:r w:rsidR="007C04A3">
              <w:rPr>
                <w:rFonts w:ascii="Arial" w:hAnsi="Arial" w:cs="Arial"/>
                <w:sz w:val="20"/>
                <w:szCs w:val="20"/>
                <w:lang w:val="es-ES_tradnl"/>
              </w:rPr>
              <w:t xml:space="preserve">que </w:t>
            </w:r>
            <w:r w:rsidR="00F13DB5">
              <w:rPr>
                <w:rFonts w:ascii="Arial" w:hAnsi="Arial" w:cs="Arial"/>
                <w:sz w:val="20"/>
                <w:szCs w:val="20"/>
                <w:lang w:val="es-ES_tradnl"/>
              </w:rPr>
              <w:t xml:space="preserve">ya </w:t>
            </w:r>
            <w:r w:rsidR="007C04A3">
              <w:rPr>
                <w:rFonts w:ascii="Arial" w:hAnsi="Arial" w:cs="Arial"/>
                <w:sz w:val="20"/>
                <w:szCs w:val="20"/>
                <w:lang w:val="es-ES_tradnl"/>
              </w:rPr>
              <w:t>existen</w:t>
            </w:r>
            <w:r w:rsidR="00F13DB5">
              <w:rPr>
                <w:rFonts w:ascii="Arial" w:hAnsi="Arial" w:cs="Arial"/>
                <w:sz w:val="20"/>
                <w:szCs w:val="20"/>
                <w:lang w:val="es-ES_tradnl"/>
              </w:rPr>
              <w:t xml:space="preserve"> (Canangucha, Acaí, Copoaz</w:t>
            </w:r>
            <w:r w:rsidR="007C04A3">
              <w:rPr>
                <w:rFonts w:ascii="Arial" w:hAnsi="Arial" w:cs="Arial"/>
                <w:sz w:val="20"/>
                <w:szCs w:val="20"/>
                <w:lang w:val="es-ES_tradnl"/>
              </w:rPr>
              <w:t>ú, maderas, etc.) y apoyar</w:t>
            </w:r>
            <w:r w:rsidR="00F13DB5">
              <w:rPr>
                <w:rFonts w:ascii="Arial" w:hAnsi="Arial" w:cs="Arial"/>
                <w:sz w:val="20"/>
                <w:szCs w:val="20"/>
                <w:lang w:val="es-ES_tradnl"/>
              </w:rPr>
              <w:t xml:space="preserve"> a productores para elaborar los planes de manejo y obtener </w:t>
            </w:r>
            <w:r w:rsidR="007C04A3">
              <w:rPr>
                <w:rFonts w:ascii="Arial" w:hAnsi="Arial" w:cs="Arial"/>
                <w:sz w:val="20"/>
                <w:szCs w:val="20"/>
                <w:lang w:val="es-ES_tradnl"/>
              </w:rPr>
              <w:t>los permisos de aprovechamiento. Integrando consideraciones de género y de PI.</w:t>
            </w:r>
          </w:p>
          <w:p w14:paraId="1BE46448" w14:textId="7AEEB0BE" w:rsidR="00F31645" w:rsidRDefault="00F31645" w:rsidP="004C42FA">
            <w:pPr>
              <w:jc w:val="both"/>
              <w:rPr>
                <w:rFonts w:ascii="Arial" w:hAnsi="Arial" w:cs="Arial"/>
                <w:sz w:val="20"/>
                <w:szCs w:val="20"/>
                <w:lang w:val="es-ES_tradnl"/>
              </w:rPr>
            </w:pPr>
            <w:r>
              <w:rPr>
                <w:rFonts w:ascii="Arial" w:hAnsi="Arial" w:cs="Arial"/>
                <w:sz w:val="20"/>
                <w:szCs w:val="20"/>
                <w:lang w:val="es-ES_tradnl"/>
              </w:rPr>
              <w:t>3)</w:t>
            </w:r>
            <w:r w:rsidR="007C04A3">
              <w:rPr>
                <w:rFonts w:ascii="Arial" w:hAnsi="Arial" w:cs="Arial"/>
                <w:sz w:val="20"/>
                <w:szCs w:val="20"/>
                <w:lang w:val="es-ES_tradnl"/>
              </w:rPr>
              <w:t xml:space="preserve"> Consolidación de un sistema de incentivos departamental para servicios ecosistémicos para agua y carbono,</w:t>
            </w:r>
            <w:r w:rsidR="00A20B13">
              <w:rPr>
                <w:rFonts w:ascii="Arial" w:hAnsi="Arial" w:cs="Arial"/>
                <w:sz w:val="20"/>
                <w:szCs w:val="20"/>
                <w:lang w:val="es-ES_tradnl"/>
              </w:rPr>
              <w:t xml:space="preserve"> liderado por el departamento,</w:t>
            </w:r>
            <w:r w:rsidR="007C04A3">
              <w:rPr>
                <w:rFonts w:ascii="Arial" w:hAnsi="Arial" w:cs="Arial"/>
                <w:sz w:val="20"/>
                <w:szCs w:val="20"/>
                <w:lang w:val="es-ES_tradnl"/>
              </w:rPr>
              <w:t xml:space="preserve"> a partir de las op</w:t>
            </w:r>
            <w:r w:rsidR="000B445F">
              <w:rPr>
                <w:rFonts w:ascii="Arial" w:hAnsi="Arial" w:cs="Arial"/>
                <w:sz w:val="20"/>
                <w:szCs w:val="20"/>
                <w:lang w:val="es-ES_tradnl"/>
              </w:rPr>
              <w:t>ortunidades del Decreto de PSA,</w:t>
            </w:r>
            <w:r w:rsidR="007C04A3">
              <w:rPr>
                <w:rFonts w:ascii="Arial" w:hAnsi="Arial" w:cs="Arial"/>
                <w:sz w:val="20"/>
                <w:szCs w:val="20"/>
                <w:lang w:val="es-ES_tradnl"/>
              </w:rPr>
              <w:t xml:space="preserve"> de los trabajos de FINAGRO y CENICAUCHO para cuantificar y validar los contenidos de carbono en sistemas agroforestales y forestales de la regi</w:t>
            </w:r>
            <w:r w:rsidR="000B445F">
              <w:rPr>
                <w:rFonts w:ascii="Arial" w:hAnsi="Arial" w:cs="Arial"/>
                <w:sz w:val="20"/>
                <w:szCs w:val="20"/>
                <w:lang w:val="es-ES_tradnl"/>
              </w:rPr>
              <w:t>ón a través</w:t>
            </w:r>
            <w:r w:rsidR="007C04A3">
              <w:rPr>
                <w:rFonts w:ascii="Arial" w:hAnsi="Arial" w:cs="Arial"/>
                <w:sz w:val="20"/>
                <w:szCs w:val="20"/>
                <w:lang w:val="es-ES_tradnl"/>
              </w:rPr>
              <w:t xml:space="preserve"> </w:t>
            </w:r>
            <w:r w:rsidR="000B445F">
              <w:rPr>
                <w:rFonts w:ascii="Arial" w:hAnsi="Arial" w:cs="Arial"/>
                <w:sz w:val="20"/>
                <w:szCs w:val="20"/>
                <w:lang w:val="es-ES_tradnl"/>
              </w:rPr>
              <w:t>de ICONTEC y de la promoción de una “Estampilla pro-desarrollo de la Amazonía” en el marco de la Sentencia y de la RAP-A.</w:t>
            </w:r>
          </w:p>
          <w:p w14:paraId="25498ED8" w14:textId="61B1EB66" w:rsidR="00317244" w:rsidRDefault="00F31645" w:rsidP="00271EF1">
            <w:pPr>
              <w:jc w:val="both"/>
              <w:rPr>
                <w:rFonts w:ascii="Arial" w:hAnsi="Arial" w:cs="Arial"/>
                <w:sz w:val="20"/>
                <w:szCs w:val="20"/>
                <w:lang w:val="es-ES_tradnl"/>
              </w:rPr>
            </w:pPr>
            <w:r>
              <w:rPr>
                <w:rFonts w:ascii="Arial" w:hAnsi="Arial" w:cs="Arial"/>
                <w:sz w:val="20"/>
                <w:szCs w:val="20"/>
                <w:lang w:val="es-ES_tradnl"/>
              </w:rPr>
              <w:t>4)</w:t>
            </w:r>
            <w:r w:rsidR="00A20B13">
              <w:rPr>
                <w:rFonts w:ascii="Arial" w:hAnsi="Arial" w:cs="Arial"/>
                <w:sz w:val="20"/>
                <w:szCs w:val="20"/>
                <w:lang w:val="es-ES_tradnl"/>
              </w:rPr>
              <w:t xml:space="preserve"> Apoyo en la aplicación de las Directrices de Ordenamiento Territorial</w:t>
            </w:r>
            <w:r w:rsidR="00271EF1">
              <w:rPr>
                <w:rFonts w:ascii="Arial" w:hAnsi="Arial" w:cs="Arial"/>
                <w:sz w:val="20"/>
                <w:szCs w:val="20"/>
                <w:lang w:val="es-ES_tradnl"/>
              </w:rPr>
              <w:t xml:space="preserve"> para todos los municipios del Departamento</w:t>
            </w:r>
            <w:r w:rsidR="00A20B13">
              <w:rPr>
                <w:rFonts w:ascii="Arial" w:hAnsi="Arial" w:cs="Arial"/>
                <w:sz w:val="20"/>
                <w:szCs w:val="20"/>
                <w:lang w:val="es-ES_tradnl"/>
              </w:rPr>
              <w:t xml:space="preserve">, a partir de las directrices </w:t>
            </w:r>
            <w:r w:rsidR="00271EF1">
              <w:rPr>
                <w:rFonts w:ascii="Arial" w:hAnsi="Arial" w:cs="Arial"/>
                <w:sz w:val="20"/>
                <w:szCs w:val="20"/>
                <w:lang w:val="es-ES_tradnl"/>
              </w:rPr>
              <w:t>ya elaboradas</w:t>
            </w:r>
            <w:r w:rsidR="00A20B13">
              <w:rPr>
                <w:rFonts w:ascii="Arial" w:hAnsi="Arial" w:cs="Arial"/>
                <w:sz w:val="20"/>
                <w:szCs w:val="20"/>
                <w:lang w:val="es-ES_tradnl"/>
              </w:rPr>
              <w:t>, las propuestas de OT comunitario</w:t>
            </w:r>
            <w:r w:rsidR="00271EF1">
              <w:rPr>
                <w:rFonts w:ascii="Arial" w:hAnsi="Arial" w:cs="Arial"/>
                <w:sz w:val="20"/>
                <w:szCs w:val="20"/>
                <w:lang w:val="es-ES_tradnl"/>
              </w:rPr>
              <w:t xml:space="preserve"> del Programa Conservación y Gobernanza, integrando</w:t>
            </w:r>
            <w:r w:rsidR="00A20B13">
              <w:rPr>
                <w:rFonts w:ascii="Arial" w:hAnsi="Arial" w:cs="Arial"/>
                <w:sz w:val="20"/>
                <w:szCs w:val="20"/>
                <w:lang w:val="es-ES_tradnl"/>
              </w:rPr>
              <w:t xml:space="preserve"> la declaratoria de la frontera agropecuaria de la UPRA y en sinergia con AmPaz y TNC</w:t>
            </w:r>
            <w:r w:rsidR="009F5217">
              <w:rPr>
                <w:rFonts w:ascii="Arial" w:hAnsi="Arial" w:cs="Arial"/>
                <w:sz w:val="20"/>
                <w:szCs w:val="20"/>
                <w:lang w:val="es-ES_tradnl"/>
              </w:rPr>
              <w:t xml:space="preserve">, </w:t>
            </w:r>
            <w:r w:rsidR="00271EF1">
              <w:rPr>
                <w:rFonts w:ascii="Arial" w:hAnsi="Arial" w:cs="Arial"/>
                <w:sz w:val="20"/>
                <w:szCs w:val="20"/>
                <w:lang w:val="es-ES_tradnl"/>
              </w:rPr>
              <w:t xml:space="preserve">gracias al fortalecimiento de un equipo técnico de expertos en la Gobernación, que durante un año, apoyará a los municipios lo requieran, y además brindará las imágenes satelitales para el ordenamiento del suelo rural. </w:t>
            </w:r>
          </w:p>
          <w:p w14:paraId="1352E49A" w14:textId="5035A447" w:rsidR="00317244" w:rsidRPr="00DF4299" w:rsidRDefault="00317244" w:rsidP="00DF4299">
            <w:pPr>
              <w:jc w:val="both"/>
              <w:rPr>
                <w:rFonts w:ascii="Arial" w:hAnsi="Arial" w:cs="Arial"/>
                <w:sz w:val="20"/>
                <w:szCs w:val="20"/>
                <w:lang w:val="es-ES_tradnl"/>
              </w:rPr>
            </w:pPr>
          </w:p>
        </w:tc>
      </w:tr>
      <w:tr w:rsidR="004C42FA" w:rsidRPr="00F62E2C" w14:paraId="2A1E8BC0" w14:textId="77777777" w:rsidTr="00271EF1">
        <w:tc>
          <w:tcPr>
            <w:tcW w:w="9350" w:type="dxa"/>
          </w:tcPr>
          <w:p w14:paraId="4B7D89DC" w14:textId="77777777" w:rsidR="004C42FA" w:rsidRPr="00FA1FF3" w:rsidRDefault="004C42FA" w:rsidP="004C42FA">
            <w:pPr>
              <w:jc w:val="both"/>
              <w:rPr>
                <w:rFonts w:ascii="Arial" w:hAnsi="Arial" w:cs="Arial"/>
                <w:b/>
                <w:bCs/>
                <w:sz w:val="20"/>
                <w:szCs w:val="20"/>
                <w:lang w:val="es-ES_tradnl"/>
              </w:rPr>
            </w:pPr>
            <w:r w:rsidRPr="00FA1FF3">
              <w:rPr>
                <w:rFonts w:ascii="Arial" w:hAnsi="Arial" w:cs="Arial"/>
                <w:b/>
                <w:bCs/>
                <w:sz w:val="20"/>
                <w:szCs w:val="20"/>
                <w:lang w:val="es-ES_tradnl"/>
              </w:rPr>
              <w:lastRenderedPageBreak/>
              <w:t>Identificación de variedad de corrientes financieras</w:t>
            </w:r>
          </w:p>
        </w:tc>
      </w:tr>
      <w:tr w:rsidR="004C42FA" w:rsidRPr="00F62E2C" w14:paraId="7535150D" w14:textId="77777777" w:rsidTr="00271EF1">
        <w:tc>
          <w:tcPr>
            <w:tcW w:w="9350" w:type="dxa"/>
          </w:tcPr>
          <w:p w14:paraId="1540C336" w14:textId="2E075C4B" w:rsidR="004C42FA" w:rsidRDefault="003D22D3" w:rsidP="004C42FA">
            <w:pPr>
              <w:jc w:val="both"/>
              <w:rPr>
                <w:rFonts w:ascii="Arial" w:hAnsi="Arial" w:cs="Arial"/>
                <w:sz w:val="20"/>
                <w:szCs w:val="20"/>
                <w:lang w:val="es-ES_tradnl"/>
              </w:rPr>
            </w:pPr>
            <w:r>
              <w:rPr>
                <w:rFonts w:ascii="Arial" w:hAnsi="Arial" w:cs="Arial"/>
                <w:sz w:val="20"/>
                <w:szCs w:val="20"/>
                <w:lang w:val="es-ES_tradnl"/>
              </w:rPr>
              <w:t xml:space="preserve">Además del trabajo en sinergia con varios </w:t>
            </w:r>
            <w:r w:rsidR="00DF11A0">
              <w:rPr>
                <w:rFonts w:ascii="Arial" w:hAnsi="Arial" w:cs="Arial"/>
                <w:sz w:val="20"/>
                <w:szCs w:val="20"/>
                <w:lang w:val="es-ES_tradnl"/>
              </w:rPr>
              <w:t>actores</w:t>
            </w:r>
            <w:r w:rsidR="00516B49">
              <w:rPr>
                <w:rFonts w:ascii="Arial" w:hAnsi="Arial" w:cs="Arial"/>
                <w:sz w:val="20"/>
                <w:szCs w:val="20"/>
                <w:lang w:val="es-ES_tradnl"/>
              </w:rPr>
              <w:t xml:space="preserve"> en la región (AmPaz, TNC, SINCHI, </w:t>
            </w:r>
            <w:r w:rsidR="000279FD">
              <w:rPr>
                <w:rFonts w:ascii="Arial" w:hAnsi="Arial" w:cs="Arial"/>
                <w:sz w:val="20"/>
                <w:szCs w:val="20"/>
                <w:lang w:val="es-ES_tradnl"/>
              </w:rPr>
              <w:t xml:space="preserve">VISIÓN AMAZONÍA, TNC, </w:t>
            </w:r>
            <w:r w:rsidR="00516B49">
              <w:rPr>
                <w:rFonts w:ascii="Arial" w:hAnsi="Arial" w:cs="Arial"/>
                <w:sz w:val="20"/>
                <w:szCs w:val="20"/>
                <w:lang w:val="es-ES_tradnl"/>
              </w:rPr>
              <w:t xml:space="preserve">CENICAUCHO) </w:t>
            </w:r>
            <w:r>
              <w:rPr>
                <w:rFonts w:ascii="Arial" w:hAnsi="Arial" w:cs="Arial"/>
                <w:sz w:val="20"/>
                <w:szCs w:val="20"/>
                <w:lang w:val="es-ES_tradnl"/>
              </w:rPr>
              <w:t>que permitirán aprovechar mejor los recursos, se han identificado las siguientes fuentes financieras:</w:t>
            </w:r>
          </w:p>
          <w:p w14:paraId="256AA78D" w14:textId="1DB69BCE" w:rsidR="003D22D3" w:rsidRDefault="003D22D3" w:rsidP="003D22D3">
            <w:pPr>
              <w:pStyle w:val="ListParagraph"/>
              <w:numPr>
                <w:ilvl w:val="0"/>
                <w:numId w:val="14"/>
              </w:numPr>
              <w:jc w:val="both"/>
              <w:rPr>
                <w:rFonts w:ascii="Arial" w:hAnsi="Arial" w:cs="Arial"/>
                <w:sz w:val="20"/>
                <w:szCs w:val="20"/>
                <w:lang w:val="es-ES_tradnl"/>
              </w:rPr>
            </w:pPr>
            <w:r>
              <w:rPr>
                <w:rFonts w:ascii="Arial" w:hAnsi="Arial" w:cs="Arial"/>
                <w:sz w:val="20"/>
                <w:szCs w:val="20"/>
                <w:lang w:val="es-ES_tradnl"/>
              </w:rPr>
              <w:t>El Fondo Colombia Sostenible</w:t>
            </w:r>
          </w:p>
          <w:p w14:paraId="0183F060" w14:textId="1F63F08B" w:rsidR="003D22D3" w:rsidRDefault="003D22D3" w:rsidP="003D22D3">
            <w:pPr>
              <w:pStyle w:val="ListParagraph"/>
              <w:numPr>
                <w:ilvl w:val="0"/>
                <w:numId w:val="14"/>
              </w:numPr>
              <w:jc w:val="both"/>
              <w:rPr>
                <w:rFonts w:ascii="Arial" w:hAnsi="Arial" w:cs="Arial"/>
                <w:sz w:val="20"/>
                <w:szCs w:val="20"/>
                <w:lang w:val="es-ES_tradnl"/>
              </w:rPr>
            </w:pPr>
            <w:r>
              <w:rPr>
                <w:rFonts w:ascii="Arial" w:hAnsi="Arial" w:cs="Arial"/>
                <w:sz w:val="20"/>
                <w:szCs w:val="20"/>
                <w:lang w:val="es-ES_tradnl"/>
              </w:rPr>
              <w:t xml:space="preserve">Los </w:t>
            </w:r>
            <w:r w:rsidR="000279FD">
              <w:rPr>
                <w:rFonts w:ascii="Arial" w:hAnsi="Arial" w:cs="Arial"/>
                <w:sz w:val="20"/>
                <w:szCs w:val="20"/>
                <w:lang w:val="es-ES_tradnl"/>
              </w:rPr>
              <w:t xml:space="preserve">nuevos </w:t>
            </w:r>
            <w:r>
              <w:rPr>
                <w:rFonts w:ascii="Arial" w:hAnsi="Arial" w:cs="Arial"/>
                <w:sz w:val="20"/>
                <w:szCs w:val="20"/>
                <w:lang w:val="es-ES_tradnl"/>
              </w:rPr>
              <w:t>mecanismos financieros agroambientales de FINAGRO y sus líneas de crédito tradicionales</w:t>
            </w:r>
          </w:p>
          <w:p w14:paraId="30575F26" w14:textId="3059F96F" w:rsidR="003D22D3" w:rsidRDefault="00E0785E" w:rsidP="003D22D3">
            <w:pPr>
              <w:pStyle w:val="ListParagraph"/>
              <w:numPr>
                <w:ilvl w:val="0"/>
                <w:numId w:val="14"/>
              </w:numPr>
              <w:jc w:val="both"/>
              <w:rPr>
                <w:rFonts w:ascii="Arial" w:hAnsi="Arial" w:cs="Arial"/>
                <w:sz w:val="20"/>
                <w:szCs w:val="20"/>
                <w:lang w:val="es-ES_tradnl"/>
              </w:rPr>
            </w:pPr>
            <w:r>
              <w:rPr>
                <w:rFonts w:ascii="Arial" w:hAnsi="Arial" w:cs="Arial"/>
                <w:sz w:val="20"/>
                <w:szCs w:val="20"/>
                <w:lang w:val="es-ES_tradnl"/>
              </w:rPr>
              <w:t>Los recursos de gremios como FEDECACAO y FEDECAUCHO para apoyo en insumos, material vegetal, asistencia técnica, entre otros.</w:t>
            </w:r>
          </w:p>
          <w:p w14:paraId="06C2E448" w14:textId="5791B09D" w:rsidR="00E0785E" w:rsidRDefault="00E0785E" w:rsidP="003D22D3">
            <w:pPr>
              <w:pStyle w:val="ListParagraph"/>
              <w:numPr>
                <w:ilvl w:val="0"/>
                <w:numId w:val="14"/>
              </w:numPr>
              <w:jc w:val="both"/>
              <w:rPr>
                <w:rFonts w:ascii="Arial" w:hAnsi="Arial" w:cs="Arial"/>
                <w:sz w:val="20"/>
                <w:szCs w:val="20"/>
                <w:lang w:val="es-ES_tradnl"/>
              </w:rPr>
            </w:pPr>
            <w:r>
              <w:rPr>
                <w:rFonts w:ascii="Arial" w:hAnsi="Arial" w:cs="Arial"/>
                <w:sz w:val="20"/>
                <w:szCs w:val="20"/>
                <w:lang w:val="es-ES_tradnl"/>
              </w:rPr>
              <w:t>El Programa Visión Amazonía, que podría apoyar con recursos financieros a productores que firmen Acuerdos de Conservación.</w:t>
            </w:r>
          </w:p>
          <w:p w14:paraId="0B31645C" w14:textId="6B194FEF" w:rsidR="00E0785E" w:rsidRDefault="000279FD" w:rsidP="003D22D3">
            <w:pPr>
              <w:pStyle w:val="ListParagraph"/>
              <w:numPr>
                <w:ilvl w:val="0"/>
                <w:numId w:val="14"/>
              </w:numPr>
              <w:jc w:val="both"/>
              <w:rPr>
                <w:rFonts w:ascii="Arial" w:hAnsi="Arial" w:cs="Arial"/>
                <w:sz w:val="20"/>
                <w:szCs w:val="20"/>
                <w:lang w:val="es-ES_tradnl"/>
              </w:rPr>
            </w:pPr>
            <w:r>
              <w:rPr>
                <w:rFonts w:ascii="Arial" w:hAnsi="Arial" w:cs="Arial"/>
                <w:sz w:val="20"/>
                <w:szCs w:val="20"/>
                <w:lang w:val="es-ES_tradnl"/>
              </w:rPr>
              <w:t xml:space="preserve">La inciativa de </w:t>
            </w:r>
            <w:r w:rsidR="00640D63">
              <w:rPr>
                <w:rFonts w:ascii="Arial" w:hAnsi="Arial" w:cs="Arial"/>
                <w:sz w:val="20"/>
                <w:szCs w:val="20"/>
                <w:lang w:val="es-ES_tradnl"/>
              </w:rPr>
              <w:t>“La Estampilla pro-desarrollo de la Amazonía”</w:t>
            </w:r>
          </w:p>
          <w:p w14:paraId="759DE84F" w14:textId="2B91F152" w:rsidR="00F360BA" w:rsidRDefault="00F360BA" w:rsidP="003D22D3">
            <w:pPr>
              <w:pStyle w:val="ListParagraph"/>
              <w:numPr>
                <w:ilvl w:val="0"/>
                <w:numId w:val="14"/>
              </w:numPr>
              <w:jc w:val="both"/>
              <w:rPr>
                <w:rFonts w:ascii="Arial" w:hAnsi="Arial" w:cs="Arial"/>
                <w:sz w:val="20"/>
                <w:szCs w:val="20"/>
                <w:lang w:val="es-ES_tradnl"/>
              </w:rPr>
            </w:pPr>
            <w:r>
              <w:rPr>
                <w:rFonts w:ascii="Arial" w:hAnsi="Arial" w:cs="Arial"/>
                <w:sz w:val="20"/>
                <w:szCs w:val="20"/>
                <w:lang w:val="es-ES_tradnl"/>
              </w:rPr>
              <w:t>Los resultados del proyecto BIOFIN</w:t>
            </w:r>
          </w:p>
          <w:p w14:paraId="18E3B101" w14:textId="64AEEC11" w:rsidR="00F360BA" w:rsidRDefault="00F360BA" w:rsidP="003D22D3">
            <w:pPr>
              <w:pStyle w:val="ListParagraph"/>
              <w:numPr>
                <w:ilvl w:val="0"/>
                <w:numId w:val="14"/>
              </w:numPr>
              <w:jc w:val="both"/>
              <w:rPr>
                <w:rFonts w:ascii="Arial" w:hAnsi="Arial" w:cs="Arial"/>
                <w:sz w:val="20"/>
                <w:szCs w:val="20"/>
                <w:lang w:val="es-ES_tradnl"/>
              </w:rPr>
            </w:pPr>
            <w:r>
              <w:rPr>
                <w:rFonts w:ascii="Arial" w:hAnsi="Arial" w:cs="Arial"/>
                <w:sz w:val="20"/>
                <w:szCs w:val="20"/>
                <w:lang w:val="es-ES_tradnl"/>
              </w:rPr>
              <w:t>El impuesto al Carbono</w:t>
            </w:r>
          </w:p>
          <w:p w14:paraId="25A321F1" w14:textId="5D0B8D6D" w:rsidR="00F360BA" w:rsidRDefault="00F360BA" w:rsidP="003D22D3">
            <w:pPr>
              <w:pStyle w:val="ListParagraph"/>
              <w:numPr>
                <w:ilvl w:val="0"/>
                <w:numId w:val="14"/>
              </w:numPr>
              <w:jc w:val="both"/>
              <w:rPr>
                <w:rFonts w:ascii="Arial" w:hAnsi="Arial" w:cs="Arial"/>
                <w:sz w:val="20"/>
                <w:szCs w:val="20"/>
                <w:lang w:val="es-ES_tradnl"/>
              </w:rPr>
            </w:pPr>
            <w:r>
              <w:rPr>
                <w:rFonts w:ascii="Arial" w:hAnsi="Arial" w:cs="Arial"/>
                <w:sz w:val="20"/>
                <w:szCs w:val="20"/>
                <w:lang w:val="es-ES_tradnl"/>
              </w:rPr>
              <w:t>La venta de bonos de carbono verificados por ICONTEC</w:t>
            </w:r>
          </w:p>
          <w:p w14:paraId="1F3D7853" w14:textId="7085D59A" w:rsidR="008A1A37" w:rsidRPr="003D22D3" w:rsidRDefault="008A1A37" w:rsidP="003D22D3">
            <w:pPr>
              <w:pStyle w:val="ListParagraph"/>
              <w:numPr>
                <w:ilvl w:val="0"/>
                <w:numId w:val="14"/>
              </w:numPr>
              <w:jc w:val="both"/>
              <w:rPr>
                <w:rFonts w:ascii="Arial" w:hAnsi="Arial" w:cs="Arial"/>
                <w:sz w:val="20"/>
                <w:szCs w:val="20"/>
                <w:lang w:val="es-ES_tradnl"/>
              </w:rPr>
            </w:pPr>
            <w:r>
              <w:rPr>
                <w:rFonts w:ascii="Arial" w:hAnsi="Arial" w:cs="Arial"/>
                <w:sz w:val="20"/>
                <w:szCs w:val="20"/>
                <w:lang w:val="es-ES_tradnl"/>
              </w:rPr>
              <w:t xml:space="preserve">Apoyo del sector privado: Agrobiz, ASOHECA, Agro Campo </w:t>
            </w:r>
          </w:p>
          <w:p w14:paraId="70E3FB85" w14:textId="77777777" w:rsidR="006C13BA" w:rsidRPr="00FA1FF3" w:rsidRDefault="006C13BA" w:rsidP="004C42FA">
            <w:pPr>
              <w:jc w:val="both"/>
              <w:rPr>
                <w:rFonts w:ascii="Arial" w:hAnsi="Arial" w:cs="Arial"/>
                <w:b/>
                <w:bCs/>
                <w:sz w:val="20"/>
                <w:szCs w:val="20"/>
                <w:lang w:val="es-ES_tradnl"/>
              </w:rPr>
            </w:pPr>
          </w:p>
        </w:tc>
      </w:tr>
    </w:tbl>
    <w:p w14:paraId="13C78ECB" w14:textId="77777777" w:rsidR="00C96F9C" w:rsidRPr="00FA1FF3" w:rsidRDefault="00C96F9C" w:rsidP="009875C8">
      <w:pPr>
        <w:pStyle w:val="Cuerpo"/>
        <w:jc w:val="both"/>
        <w:rPr>
          <w:rFonts w:ascii="Arial" w:hAnsi="Arial" w:cs="Arial"/>
          <w:sz w:val="20"/>
          <w:szCs w:val="20"/>
          <w:lang w:val="es-ES_tradnl"/>
        </w:rPr>
      </w:pPr>
    </w:p>
    <w:tbl>
      <w:tblPr>
        <w:tblStyle w:val="TableGrid"/>
        <w:tblpPr w:leftFromText="141" w:rightFromText="141"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9350"/>
      </w:tblGrid>
      <w:tr w:rsidR="004C42FA" w:rsidRPr="00F62E2C" w14:paraId="5B5C85F6" w14:textId="77777777" w:rsidTr="004D5DCA">
        <w:tc>
          <w:tcPr>
            <w:tcW w:w="9500" w:type="dxa"/>
          </w:tcPr>
          <w:p w14:paraId="52066BA5" w14:textId="77777777" w:rsidR="004C42FA" w:rsidRPr="00FA1FF3" w:rsidRDefault="004C42FA" w:rsidP="004C42FA">
            <w:pPr>
              <w:pStyle w:val="Heading4"/>
              <w:jc w:val="both"/>
              <w:outlineLvl w:val="3"/>
              <w:rPr>
                <w:rFonts w:ascii="Arial" w:hAnsi="Arial" w:cs="Arial"/>
                <w:sz w:val="20"/>
                <w:szCs w:val="20"/>
                <w:lang w:val="es-ES_tradnl"/>
              </w:rPr>
            </w:pPr>
            <w:r w:rsidRPr="00FA1FF3">
              <w:rPr>
                <w:rFonts w:ascii="Arial" w:hAnsi="Arial" w:cs="Arial"/>
                <w:sz w:val="20"/>
                <w:szCs w:val="20"/>
                <w:lang w:val="es-ES_tradnl"/>
              </w:rPr>
              <w:t>Aprendizajes de estrategias o planes existentes</w:t>
            </w:r>
          </w:p>
        </w:tc>
      </w:tr>
      <w:tr w:rsidR="004C42FA" w:rsidRPr="00F62E2C" w14:paraId="23CA37EB" w14:textId="77777777" w:rsidTr="004D5DCA">
        <w:tc>
          <w:tcPr>
            <w:tcW w:w="9500" w:type="dxa"/>
          </w:tcPr>
          <w:p w14:paraId="078C1339" w14:textId="77777777" w:rsidR="004C42FA" w:rsidRPr="00FA1FF3" w:rsidRDefault="004C42FA" w:rsidP="004C42FA">
            <w:pPr>
              <w:jc w:val="both"/>
              <w:rPr>
                <w:rFonts w:ascii="Arial" w:hAnsi="Arial" w:cs="Arial"/>
                <w:sz w:val="20"/>
                <w:szCs w:val="20"/>
                <w:lang w:val="es-ES_tradnl"/>
              </w:rPr>
            </w:pPr>
          </w:p>
        </w:tc>
      </w:tr>
      <w:tr w:rsidR="004C42FA" w:rsidRPr="00F62E2C" w14:paraId="06D3DA72" w14:textId="77777777" w:rsidTr="004D5DCA">
        <w:tc>
          <w:tcPr>
            <w:tcW w:w="9500" w:type="dxa"/>
          </w:tcPr>
          <w:p w14:paraId="1FCFED6B" w14:textId="77777777" w:rsidR="004C42FA" w:rsidRPr="00FA1FF3" w:rsidRDefault="004C42FA" w:rsidP="004C42FA">
            <w:pPr>
              <w:jc w:val="both"/>
              <w:rPr>
                <w:rFonts w:ascii="Arial" w:hAnsi="Arial" w:cs="Arial"/>
                <w:b/>
                <w:bCs/>
                <w:sz w:val="20"/>
                <w:szCs w:val="20"/>
                <w:lang w:val="es-ES_tradnl"/>
              </w:rPr>
            </w:pPr>
            <w:r w:rsidRPr="00FA1FF3">
              <w:rPr>
                <w:rFonts w:ascii="Arial" w:hAnsi="Arial" w:cs="Arial"/>
                <w:b/>
                <w:bCs/>
                <w:sz w:val="20"/>
                <w:szCs w:val="20"/>
                <w:lang w:val="es-ES_tradnl"/>
              </w:rPr>
              <w:t>¿Qué se necesita para logar el impacto deseado?</w:t>
            </w:r>
          </w:p>
        </w:tc>
      </w:tr>
      <w:tr w:rsidR="004C42FA" w:rsidRPr="00F62E2C" w14:paraId="4BC4E551" w14:textId="77777777" w:rsidTr="004D5DCA">
        <w:tc>
          <w:tcPr>
            <w:tcW w:w="9500" w:type="dxa"/>
          </w:tcPr>
          <w:p w14:paraId="518AEFC7" w14:textId="10C37D7D" w:rsidR="000E0B13" w:rsidRDefault="000C2467" w:rsidP="000E0B13">
            <w:pPr>
              <w:jc w:val="both"/>
              <w:rPr>
                <w:rFonts w:ascii="Arial" w:hAnsi="Arial" w:cs="Arial"/>
                <w:sz w:val="20"/>
                <w:szCs w:val="20"/>
                <w:lang w:val="es-ES_tradnl"/>
              </w:rPr>
            </w:pPr>
            <w:r>
              <w:rPr>
                <w:rFonts w:ascii="Arial" w:hAnsi="Arial" w:cs="Arial"/>
                <w:sz w:val="20"/>
                <w:szCs w:val="20"/>
                <w:lang w:val="es-ES_tradnl"/>
              </w:rPr>
              <w:t>ARTICULACIÓN:</w:t>
            </w:r>
            <w:r w:rsidR="000E0B13">
              <w:rPr>
                <w:rFonts w:ascii="Arial" w:hAnsi="Arial" w:cs="Arial"/>
                <w:sz w:val="20"/>
                <w:szCs w:val="20"/>
                <w:lang w:val="es-ES_tradnl"/>
              </w:rPr>
              <w:t xml:space="preserve"> es esencial aprovechara el espacio de concertación y articulación que brinda </w:t>
            </w:r>
            <w:r w:rsidR="00C014CF">
              <w:rPr>
                <w:rFonts w:ascii="Arial" w:hAnsi="Arial" w:cs="Arial"/>
                <w:sz w:val="20"/>
                <w:szCs w:val="20"/>
                <w:lang w:val="es-ES_tradnl"/>
              </w:rPr>
              <w:t>l</w:t>
            </w:r>
            <w:r w:rsidR="000E0B13">
              <w:rPr>
                <w:rFonts w:ascii="Arial" w:hAnsi="Arial" w:cs="Arial"/>
                <w:sz w:val="20"/>
                <w:szCs w:val="20"/>
                <w:lang w:val="es-ES_tradnl"/>
              </w:rPr>
              <w:t>a construcción de la Estrategia de Desarrollo Bajo en Emisiones del Caquetá, liderada por la Gobernación, con el apoyo del equipo de EII en Caquetá, para definir el modelo de desarrollo del departamento, la visión futura que quieren todos los actores relevantes, establecer metas concretas y armonizar todas las iniciativas hacia ese objetivo, identificando qué está faltando y haciendo un monitoreo constante de los logros.</w:t>
            </w:r>
          </w:p>
          <w:p w14:paraId="3E42B215" w14:textId="1FB696D0" w:rsidR="000C2467" w:rsidRDefault="000C2467" w:rsidP="000E0B13">
            <w:pPr>
              <w:jc w:val="both"/>
              <w:rPr>
                <w:rFonts w:ascii="Arial" w:hAnsi="Arial" w:cs="Arial"/>
                <w:sz w:val="20"/>
                <w:szCs w:val="20"/>
                <w:lang w:val="es-ES_tradnl"/>
              </w:rPr>
            </w:pPr>
          </w:p>
          <w:p w14:paraId="3AC47278" w14:textId="016A225E" w:rsidR="000C2467" w:rsidRDefault="00C014CF" w:rsidP="00391B6B">
            <w:pPr>
              <w:jc w:val="both"/>
              <w:rPr>
                <w:rFonts w:ascii="Arial" w:hAnsi="Arial" w:cs="Arial"/>
                <w:sz w:val="20"/>
                <w:szCs w:val="20"/>
                <w:lang w:val="es-ES_tradnl"/>
              </w:rPr>
            </w:pPr>
            <w:r>
              <w:rPr>
                <w:rFonts w:ascii="Arial" w:hAnsi="Arial" w:cs="Arial"/>
                <w:sz w:val="20"/>
                <w:szCs w:val="20"/>
                <w:lang w:val="es-ES_tradnl"/>
              </w:rPr>
              <w:t>FORTALECIMIENTO LOCAL Y SENTIDO DE APROPIACIÓN</w:t>
            </w:r>
            <w:r w:rsidR="000C2467">
              <w:rPr>
                <w:rFonts w:ascii="Arial" w:hAnsi="Arial" w:cs="Arial"/>
                <w:sz w:val="20"/>
                <w:szCs w:val="20"/>
                <w:lang w:val="es-ES_tradnl"/>
              </w:rPr>
              <w:t xml:space="preserve">: </w:t>
            </w:r>
            <w:r>
              <w:rPr>
                <w:rFonts w:ascii="Arial" w:hAnsi="Arial" w:cs="Arial"/>
                <w:sz w:val="20"/>
                <w:szCs w:val="20"/>
                <w:lang w:val="es-ES_tradnl"/>
              </w:rPr>
              <w:t xml:space="preserve">Es clave promover una construcción conjunta de los resultados esperados y de las acciones clave a desarrollar partiendo en el nivel de las familias productoras, incluyendo a la mujer y a los hijos del productor, pasando por las organizaciones de productores y los extensionistas que van a participar en el proyecto. Además, se requiere un proceso de fortalecimiento de capacidades acorde a lo que se identifique en el primer proceso de construcción </w:t>
            </w:r>
            <w:r>
              <w:rPr>
                <w:rFonts w:ascii="Arial" w:hAnsi="Arial" w:cs="Arial"/>
                <w:sz w:val="20"/>
                <w:szCs w:val="20"/>
                <w:lang w:val="es-ES_tradnl"/>
              </w:rPr>
              <w:lastRenderedPageBreak/>
              <w:t xml:space="preserve">conjunta y los requerimientos de competitividad de las cadenas. </w:t>
            </w:r>
            <w:r w:rsidR="00391B6B">
              <w:rPr>
                <w:rFonts w:ascii="Arial" w:hAnsi="Arial" w:cs="Arial"/>
                <w:sz w:val="20"/>
                <w:szCs w:val="20"/>
                <w:lang w:val="es-ES_tradnl"/>
              </w:rPr>
              <w:t xml:space="preserve">Además, en estos procesos se debe integrar el enfoque diferencial y de género, así como estrategias para el cumplimiento de las Salvaguardas sociales y ambientales en el núcleo de trabajo. </w:t>
            </w:r>
          </w:p>
          <w:p w14:paraId="5D8A144E" w14:textId="1539D1D9" w:rsidR="006B3026" w:rsidRDefault="006B3026" w:rsidP="000E0B13">
            <w:pPr>
              <w:jc w:val="both"/>
              <w:rPr>
                <w:rFonts w:ascii="Arial" w:hAnsi="Arial" w:cs="Arial"/>
                <w:sz w:val="20"/>
                <w:szCs w:val="20"/>
                <w:lang w:val="es-ES_tradnl"/>
              </w:rPr>
            </w:pPr>
          </w:p>
          <w:p w14:paraId="66343FAE" w14:textId="058F235B" w:rsidR="006B3026" w:rsidRDefault="006B3026" w:rsidP="000E0B13">
            <w:pPr>
              <w:jc w:val="both"/>
              <w:rPr>
                <w:rFonts w:ascii="Arial" w:hAnsi="Arial" w:cs="Arial"/>
                <w:sz w:val="20"/>
                <w:szCs w:val="20"/>
                <w:lang w:val="es-ES_tradnl"/>
              </w:rPr>
            </w:pPr>
            <w:r>
              <w:rPr>
                <w:rFonts w:ascii="Arial" w:hAnsi="Arial" w:cs="Arial"/>
                <w:sz w:val="20"/>
                <w:szCs w:val="20"/>
                <w:lang w:val="es-ES_tradnl"/>
              </w:rPr>
              <w:t xml:space="preserve">MONITOREO: Se requiere consolidar un sistema de monitoreo, no sólo para la deforestación, que ya existe a través del sistema de monitoreo de bosques y carbono, sino también para el proyecto y para la estrategia de DBE. Este proyecto apoyará el monitoreo </w:t>
            </w:r>
            <w:r w:rsidR="00714DC0">
              <w:rPr>
                <w:rFonts w:ascii="Arial" w:hAnsi="Arial" w:cs="Arial"/>
                <w:sz w:val="20"/>
                <w:szCs w:val="20"/>
                <w:lang w:val="es-ES_tradnl"/>
              </w:rPr>
              <w:t>haciendo</w:t>
            </w:r>
            <w:r>
              <w:rPr>
                <w:rFonts w:ascii="Arial" w:hAnsi="Arial" w:cs="Arial"/>
                <w:sz w:val="20"/>
                <w:szCs w:val="20"/>
                <w:lang w:val="es-ES_tradnl"/>
              </w:rPr>
              <w:t xml:space="preserve"> seguimiento a la deforestación en el d</w:t>
            </w:r>
            <w:r w:rsidR="00714DC0">
              <w:rPr>
                <w:rFonts w:ascii="Arial" w:hAnsi="Arial" w:cs="Arial"/>
                <w:sz w:val="20"/>
                <w:szCs w:val="20"/>
                <w:lang w:val="es-ES_tradnl"/>
              </w:rPr>
              <w:t xml:space="preserve">epartamento y en los municipios donde se realiza el piloto, así como el logro de </w:t>
            </w:r>
            <w:r>
              <w:rPr>
                <w:rFonts w:ascii="Arial" w:hAnsi="Arial" w:cs="Arial"/>
                <w:sz w:val="20"/>
                <w:szCs w:val="20"/>
                <w:lang w:val="es-ES_tradnl"/>
              </w:rPr>
              <w:t>los resultados y objetivos del proyecto mismo</w:t>
            </w:r>
            <w:r w:rsidR="00714DC0">
              <w:rPr>
                <w:rFonts w:ascii="Arial" w:hAnsi="Arial" w:cs="Arial"/>
                <w:sz w:val="20"/>
                <w:szCs w:val="20"/>
                <w:lang w:val="es-ES_tradnl"/>
              </w:rPr>
              <w:t>, a través de sus indicadores</w:t>
            </w:r>
            <w:r>
              <w:rPr>
                <w:rFonts w:ascii="Arial" w:hAnsi="Arial" w:cs="Arial"/>
                <w:sz w:val="20"/>
                <w:szCs w:val="20"/>
                <w:lang w:val="es-ES_tradnl"/>
              </w:rPr>
              <w:t>.</w:t>
            </w:r>
          </w:p>
          <w:p w14:paraId="188153DC" w14:textId="347ADADE" w:rsidR="006B3026" w:rsidRDefault="006B3026" w:rsidP="000E0B13">
            <w:pPr>
              <w:jc w:val="both"/>
              <w:rPr>
                <w:rFonts w:ascii="Arial" w:hAnsi="Arial" w:cs="Arial"/>
                <w:sz w:val="20"/>
                <w:szCs w:val="20"/>
                <w:lang w:val="es-ES_tradnl"/>
              </w:rPr>
            </w:pPr>
          </w:p>
          <w:p w14:paraId="682B361C" w14:textId="0CFCC492" w:rsidR="006B3026" w:rsidRDefault="006B3026" w:rsidP="00B21707">
            <w:pPr>
              <w:jc w:val="both"/>
              <w:rPr>
                <w:rFonts w:ascii="Arial" w:hAnsi="Arial" w:cs="Arial"/>
                <w:sz w:val="20"/>
                <w:szCs w:val="20"/>
                <w:lang w:val="es-ES_tradnl"/>
              </w:rPr>
            </w:pPr>
            <w:r>
              <w:rPr>
                <w:rFonts w:ascii="Arial" w:hAnsi="Arial" w:cs="Arial"/>
                <w:sz w:val="20"/>
                <w:szCs w:val="20"/>
                <w:lang w:val="es-ES_tradnl"/>
              </w:rPr>
              <w:t xml:space="preserve">ESTRETEGIA DE SOSTENIBILIDAD: </w:t>
            </w:r>
            <w:r w:rsidR="00507A58">
              <w:rPr>
                <w:rFonts w:ascii="Arial" w:hAnsi="Arial" w:cs="Arial"/>
                <w:sz w:val="20"/>
                <w:szCs w:val="20"/>
                <w:lang w:val="es-ES_tradnl"/>
              </w:rPr>
              <w:t xml:space="preserve">Un gran problema de las iniciativas que se han desarrollado en la región, es que no construyen una estrategia de sostenibilidad </w:t>
            </w:r>
            <w:r w:rsidR="00B27742">
              <w:rPr>
                <w:rFonts w:ascii="Arial" w:hAnsi="Arial" w:cs="Arial"/>
                <w:sz w:val="20"/>
                <w:szCs w:val="20"/>
                <w:lang w:val="es-ES_tradnl"/>
              </w:rPr>
              <w:t>adecuada</w:t>
            </w:r>
            <w:r w:rsidR="00507A58">
              <w:rPr>
                <w:rFonts w:ascii="Arial" w:hAnsi="Arial" w:cs="Arial"/>
                <w:sz w:val="20"/>
                <w:szCs w:val="20"/>
                <w:lang w:val="es-ES_tradnl"/>
              </w:rPr>
              <w:t xml:space="preserve">, y una vez se acaba el proyecto, no continúan las acciones que se apoyaron. </w:t>
            </w:r>
            <w:r w:rsidR="00B27742">
              <w:rPr>
                <w:rFonts w:ascii="Arial" w:hAnsi="Arial" w:cs="Arial"/>
                <w:sz w:val="20"/>
                <w:szCs w:val="20"/>
                <w:lang w:val="es-ES_tradnl"/>
              </w:rPr>
              <w:t>E</w:t>
            </w:r>
            <w:r w:rsidR="00507A58">
              <w:rPr>
                <w:rFonts w:ascii="Arial" w:hAnsi="Arial" w:cs="Arial"/>
                <w:sz w:val="20"/>
                <w:szCs w:val="20"/>
                <w:lang w:val="es-ES_tradnl"/>
              </w:rPr>
              <w:t xml:space="preserve">ste proyecto busca consolidar la sostenibilidad de las actividades de varias maneras: 1) </w:t>
            </w:r>
            <w:r w:rsidR="0001083D">
              <w:rPr>
                <w:rFonts w:ascii="Arial" w:hAnsi="Arial" w:cs="Arial"/>
                <w:sz w:val="20"/>
                <w:szCs w:val="20"/>
                <w:lang w:val="es-ES_tradnl"/>
              </w:rPr>
              <w:t xml:space="preserve">Estableciendo los centros de acopio locales con la participación y el fortalecimiento de asociaciones locales, de extensionistas y de productores del núcleo, utilizando la metodología de las Escuelas de Formación Flexible, para lograr su apropiación. 2) </w:t>
            </w:r>
            <w:r w:rsidR="00B27742">
              <w:rPr>
                <w:rFonts w:ascii="Arial" w:hAnsi="Arial" w:cs="Arial"/>
                <w:sz w:val="20"/>
                <w:szCs w:val="20"/>
                <w:lang w:val="es-ES_tradnl"/>
              </w:rPr>
              <w:t xml:space="preserve">Promoviendo el sentido de pertenencia de todas las acciones, con </w:t>
            </w:r>
            <w:r w:rsidR="00B21707">
              <w:rPr>
                <w:rFonts w:ascii="Arial" w:hAnsi="Arial" w:cs="Arial"/>
                <w:sz w:val="20"/>
                <w:szCs w:val="20"/>
                <w:lang w:val="es-ES_tradnl"/>
              </w:rPr>
              <w:t>su</w:t>
            </w:r>
            <w:r w:rsidR="00B27742">
              <w:rPr>
                <w:rFonts w:ascii="Arial" w:hAnsi="Arial" w:cs="Arial"/>
                <w:sz w:val="20"/>
                <w:szCs w:val="20"/>
                <w:lang w:val="es-ES_tradnl"/>
              </w:rPr>
              <w:t xml:space="preserve"> construcción participativa, utilizando la metodología de l</w:t>
            </w:r>
            <w:r w:rsidR="0079660E">
              <w:rPr>
                <w:rFonts w:ascii="Arial" w:hAnsi="Arial" w:cs="Arial"/>
                <w:sz w:val="20"/>
                <w:szCs w:val="20"/>
                <w:lang w:val="es-ES_tradnl"/>
              </w:rPr>
              <w:t xml:space="preserve">a Escuela de Formación Flexible. </w:t>
            </w:r>
            <w:r w:rsidR="0001083D">
              <w:rPr>
                <w:rFonts w:ascii="Arial" w:hAnsi="Arial" w:cs="Arial"/>
                <w:sz w:val="20"/>
                <w:szCs w:val="20"/>
                <w:lang w:val="es-ES_tradnl"/>
              </w:rPr>
              <w:t xml:space="preserve">3) </w:t>
            </w:r>
            <w:r w:rsidR="00B21707">
              <w:rPr>
                <w:rFonts w:ascii="Arial" w:hAnsi="Arial" w:cs="Arial"/>
                <w:sz w:val="20"/>
                <w:szCs w:val="20"/>
                <w:lang w:val="es-ES_tradnl"/>
              </w:rPr>
              <w:t xml:space="preserve">Fortaleciendo las capacidades de los productores, las asociaciones y los extensionistas del núcleo piloto, y en especial, asegurando la sostenbilidad financiera, comercial y de gestión del centro de acopio, para que pueda seguir creciendo cuando el proyecto termine. 4) </w:t>
            </w:r>
            <w:r w:rsidR="0001083D">
              <w:rPr>
                <w:rFonts w:ascii="Arial" w:hAnsi="Arial" w:cs="Arial"/>
                <w:sz w:val="20"/>
                <w:szCs w:val="20"/>
                <w:lang w:val="es-ES_tradnl"/>
              </w:rPr>
              <w:t>Estableciendo un sistema de incentivos robust</w:t>
            </w:r>
            <w:r w:rsidR="00B21707">
              <w:rPr>
                <w:rFonts w:ascii="Arial" w:hAnsi="Arial" w:cs="Arial"/>
                <w:sz w:val="20"/>
                <w:szCs w:val="20"/>
                <w:lang w:val="es-ES_tradnl"/>
              </w:rPr>
              <w:t>o y con financiación adecuada. 5</w:t>
            </w:r>
            <w:r w:rsidR="0001083D">
              <w:rPr>
                <w:rFonts w:ascii="Arial" w:hAnsi="Arial" w:cs="Arial"/>
                <w:sz w:val="20"/>
                <w:szCs w:val="20"/>
                <w:lang w:val="es-ES_tradnl"/>
              </w:rPr>
              <w:t xml:space="preserve">) Apoyando el ordenamiento territorial </w:t>
            </w:r>
            <w:r w:rsidR="00535A20">
              <w:rPr>
                <w:rFonts w:ascii="Arial" w:hAnsi="Arial" w:cs="Arial"/>
                <w:sz w:val="20"/>
                <w:szCs w:val="20"/>
                <w:lang w:val="es-ES_tradnl"/>
              </w:rPr>
              <w:t>de los municipios de Caquet</w:t>
            </w:r>
            <w:r w:rsidR="0006144B">
              <w:rPr>
                <w:rFonts w:ascii="Arial" w:hAnsi="Arial" w:cs="Arial"/>
                <w:sz w:val="20"/>
                <w:szCs w:val="20"/>
                <w:lang w:val="es-ES_tradnl"/>
              </w:rPr>
              <w:t>á, en la actualización de sus EOTs y PBOTs.</w:t>
            </w:r>
          </w:p>
          <w:p w14:paraId="45E8917F" w14:textId="0622A096" w:rsidR="00642687" w:rsidRDefault="00642687" w:rsidP="000E0B13">
            <w:pPr>
              <w:jc w:val="both"/>
              <w:rPr>
                <w:rFonts w:ascii="Arial" w:hAnsi="Arial" w:cs="Arial"/>
                <w:sz w:val="20"/>
                <w:szCs w:val="20"/>
                <w:lang w:val="es-ES_tradnl"/>
              </w:rPr>
            </w:pPr>
          </w:p>
          <w:p w14:paraId="79776019" w14:textId="53DF2345" w:rsidR="00642687" w:rsidRDefault="00642687" w:rsidP="000E0B13">
            <w:pPr>
              <w:jc w:val="both"/>
              <w:rPr>
                <w:rFonts w:ascii="Arial" w:hAnsi="Arial" w:cs="Arial"/>
                <w:sz w:val="20"/>
                <w:szCs w:val="20"/>
                <w:lang w:val="es-ES_tradnl"/>
              </w:rPr>
            </w:pPr>
            <w:r>
              <w:rPr>
                <w:rFonts w:ascii="Arial" w:hAnsi="Arial" w:cs="Arial"/>
                <w:sz w:val="20"/>
                <w:szCs w:val="20"/>
                <w:lang w:val="es-ES_tradnl"/>
              </w:rPr>
              <w:t>MERCADOS</w:t>
            </w:r>
            <w:r w:rsidR="00D7405F">
              <w:rPr>
                <w:rFonts w:ascii="Arial" w:hAnsi="Arial" w:cs="Arial"/>
                <w:sz w:val="20"/>
                <w:szCs w:val="20"/>
                <w:lang w:val="es-ES_tradnl"/>
              </w:rPr>
              <w:t xml:space="preserve"> E INCENTIVOS</w:t>
            </w:r>
            <w:r>
              <w:rPr>
                <w:rFonts w:ascii="Arial" w:hAnsi="Arial" w:cs="Arial"/>
                <w:sz w:val="20"/>
                <w:szCs w:val="20"/>
                <w:lang w:val="es-ES_tradnl"/>
              </w:rPr>
              <w:t>: Sin la consolidación de mercados real</w:t>
            </w:r>
            <w:r w:rsidR="00D7405F">
              <w:rPr>
                <w:rFonts w:ascii="Arial" w:hAnsi="Arial" w:cs="Arial"/>
                <w:sz w:val="20"/>
                <w:szCs w:val="20"/>
                <w:lang w:val="es-ES_tradnl"/>
              </w:rPr>
              <w:t>es, incentivos y mecanismos financieros</w:t>
            </w:r>
            <w:r>
              <w:rPr>
                <w:rFonts w:ascii="Arial" w:hAnsi="Arial" w:cs="Arial"/>
                <w:sz w:val="20"/>
                <w:szCs w:val="20"/>
                <w:lang w:val="es-ES_tradnl"/>
              </w:rPr>
              <w:t xml:space="preserve"> viables para productos deri</w:t>
            </w:r>
            <w:r w:rsidR="00EF5E58">
              <w:rPr>
                <w:rFonts w:ascii="Arial" w:hAnsi="Arial" w:cs="Arial"/>
                <w:sz w:val="20"/>
                <w:szCs w:val="20"/>
                <w:lang w:val="es-ES_tradnl"/>
              </w:rPr>
              <w:t>vados del bosque o de sistemas agrof</w:t>
            </w:r>
            <w:r>
              <w:rPr>
                <w:rFonts w:ascii="Arial" w:hAnsi="Arial" w:cs="Arial"/>
                <w:sz w:val="20"/>
                <w:szCs w:val="20"/>
                <w:lang w:val="es-ES_tradnl"/>
              </w:rPr>
              <w:t xml:space="preserve">orestales, no será posible cambiar la cultura de los colonos caqueteños que ven en la ganadería la única opción para obtener ingresos en la región. Es por esto que el fortalecimiento de las cadenas de valor </w:t>
            </w:r>
            <w:r w:rsidR="00D7405F">
              <w:rPr>
                <w:rFonts w:ascii="Arial" w:hAnsi="Arial" w:cs="Arial"/>
                <w:sz w:val="20"/>
                <w:szCs w:val="20"/>
                <w:lang w:val="es-ES_tradnl"/>
              </w:rPr>
              <w:t xml:space="preserve">y el sistema de incentivos son </w:t>
            </w:r>
            <w:r w:rsidR="00902271">
              <w:rPr>
                <w:rFonts w:ascii="Arial" w:hAnsi="Arial" w:cs="Arial"/>
                <w:sz w:val="20"/>
                <w:szCs w:val="20"/>
                <w:lang w:val="es-ES_tradnl"/>
              </w:rPr>
              <w:t>la</w:t>
            </w:r>
            <w:r w:rsidR="00D7405F">
              <w:rPr>
                <w:rFonts w:ascii="Arial" w:hAnsi="Arial" w:cs="Arial"/>
                <w:sz w:val="20"/>
                <w:szCs w:val="20"/>
                <w:lang w:val="es-ES_tradnl"/>
              </w:rPr>
              <w:t>s</w:t>
            </w:r>
            <w:r w:rsidR="00902271">
              <w:rPr>
                <w:rFonts w:ascii="Arial" w:hAnsi="Arial" w:cs="Arial"/>
                <w:sz w:val="20"/>
                <w:szCs w:val="20"/>
                <w:lang w:val="es-ES_tradnl"/>
              </w:rPr>
              <w:t xml:space="preserve"> línea</w:t>
            </w:r>
            <w:r w:rsidR="00D7405F">
              <w:rPr>
                <w:rFonts w:ascii="Arial" w:hAnsi="Arial" w:cs="Arial"/>
                <w:sz w:val="20"/>
                <w:szCs w:val="20"/>
                <w:lang w:val="es-ES_tradnl"/>
              </w:rPr>
              <w:t>s</w:t>
            </w:r>
            <w:r w:rsidR="00902271">
              <w:rPr>
                <w:rFonts w:ascii="Arial" w:hAnsi="Arial" w:cs="Arial"/>
                <w:sz w:val="20"/>
                <w:szCs w:val="20"/>
                <w:lang w:val="es-ES_tradnl"/>
              </w:rPr>
              <w:t xml:space="preserve"> más importante</w:t>
            </w:r>
            <w:r w:rsidR="00D7405F">
              <w:rPr>
                <w:rFonts w:ascii="Arial" w:hAnsi="Arial" w:cs="Arial"/>
                <w:sz w:val="20"/>
                <w:szCs w:val="20"/>
                <w:lang w:val="es-ES_tradnl"/>
              </w:rPr>
              <w:t>s</w:t>
            </w:r>
            <w:r w:rsidR="00902271">
              <w:rPr>
                <w:rFonts w:ascii="Arial" w:hAnsi="Arial" w:cs="Arial"/>
                <w:sz w:val="20"/>
                <w:szCs w:val="20"/>
                <w:lang w:val="es-ES_tradnl"/>
              </w:rPr>
              <w:t xml:space="preserve"> </w:t>
            </w:r>
            <w:r w:rsidR="00D7405F">
              <w:rPr>
                <w:rFonts w:ascii="Arial" w:hAnsi="Arial" w:cs="Arial"/>
                <w:sz w:val="20"/>
                <w:szCs w:val="20"/>
                <w:lang w:val="es-ES_tradnl"/>
              </w:rPr>
              <w:t>en</w:t>
            </w:r>
            <w:r w:rsidR="00902271">
              <w:rPr>
                <w:rFonts w:ascii="Arial" w:hAnsi="Arial" w:cs="Arial"/>
                <w:sz w:val="20"/>
                <w:szCs w:val="20"/>
                <w:lang w:val="es-ES_tradnl"/>
              </w:rPr>
              <w:t xml:space="preserve"> este proyecto.</w:t>
            </w:r>
          </w:p>
          <w:p w14:paraId="39E21EAB" w14:textId="77777777" w:rsidR="000E0B13" w:rsidRDefault="000E0B13" w:rsidP="000E0B13">
            <w:pPr>
              <w:jc w:val="both"/>
              <w:rPr>
                <w:rFonts w:ascii="Arial" w:hAnsi="Arial" w:cs="Arial"/>
                <w:sz w:val="20"/>
                <w:szCs w:val="20"/>
                <w:lang w:val="es-ES_tradnl"/>
              </w:rPr>
            </w:pPr>
          </w:p>
          <w:p w14:paraId="08700037" w14:textId="3ADB0CDA" w:rsidR="004C42FA" w:rsidRPr="00FA1FF3" w:rsidRDefault="002D552E" w:rsidP="00D504DE">
            <w:pPr>
              <w:jc w:val="both"/>
              <w:rPr>
                <w:rFonts w:ascii="Arial" w:hAnsi="Arial" w:cs="Arial"/>
                <w:sz w:val="20"/>
                <w:szCs w:val="20"/>
                <w:lang w:val="es-ES_tradnl"/>
              </w:rPr>
            </w:pPr>
            <w:r>
              <w:rPr>
                <w:rFonts w:ascii="Arial" w:hAnsi="Arial" w:cs="Arial"/>
                <w:sz w:val="20"/>
                <w:szCs w:val="20"/>
                <w:lang w:val="es-ES_tradnl"/>
              </w:rPr>
              <w:t>EQUIPO: Ad</w:t>
            </w:r>
            <w:r w:rsidR="00D504DE">
              <w:rPr>
                <w:rFonts w:ascii="Arial" w:hAnsi="Arial" w:cs="Arial"/>
                <w:sz w:val="20"/>
                <w:szCs w:val="20"/>
                <w:lang w:val="es-ES_tradnl"/>
              </w:rPr>
              <w:t>em</w:t>
            </w:r>
            <w:r>
              <w:rPr>
                <w:rFonts w:ascii="Arial" w:hAnsi="Arial" w:cs="Arial"/>
                <w:sz w:val="20"/>
                <w:szCs w:val="20"/>
                <w:lang w:val="es-ES_tradnl"/>
              </w:rPr>
              <w:t>ás</w:t>
            </w:r>
            <w:r w:rsidR="00D504DE">
              <w:rPr>
                <w:rFonts w:ascii="Arial" w:hAnsi="Arial" w:cs="Arial"/>
                <w:sz w:val="20"/>
                <w:szCs w:val="20"/>
                <w:lang w:val="es-ES_tradnl"/>
              </w:rPr>
              <w:t xml:space="preserve"> s</w:t>
            </w:r>
            <w:r w:rsidR="00DF11A0">
              <w:rPr>
                <w:rFonts w:ascii="Arial" w:hAnsi="Arial" w:cs="Arial"/>
                <w:sz w:val="20"/>
                <w:szCs w:val="20"/>
                <w:lang w:val="es-ES_tradnl"/>
              </w:rPr>
              <w:t xml:space="preserve">e necesita </w:t>
            </w:r>
            <w:r>
              <w:rPr>
                <w:rFonts w:ascii="Arial" w:hAnsi="Arial" w:cs="Arial"/>
                <w:sz w:val="20"/>
                <w:szCs w:val="20"/>
                <w:lang w:val="es-ES_tradnl"/>
              </w:rPr>
              <w:t xml:space="preserve">un equipo de trabajo adecuado, que esté integrado por </w:t>
            </w:r>
            <w:r w:rsidR="00D504DE">
              <w:rPr>
                <w:rFonts w:ascii="Arial" w:hAnsi="Arial" w:cs="Arial"/>
                <w:sz w:val="20"/>
                <w:szCs w:val="20"/>
                <w:lang w:val="es-ES_tradnl"/>
              </w:rPr>
              <w:t>un coordinador local del proyecto</w:t>
            </w:r>
            <w:r w:rsidR="008F17C1">
              <w:rPr>
                <w:rFonts w:ascii="Arial" w:hAnsi="Arial" w:cs="Arial"/>
                <w:sz w:val="20"/>
                <w:szCs w:val="20"/>
                <w:lang w:val="es-ES_tradnl"/>
              </w:rPr>
              <w:t xml:space="preserve">, que le haga seguimiento al avance de las </w:t>
            </w:r>
            <w:r w:rsidR="004204C8">
              <w:rPr>
                <w:rFonts w:ascii="Arial" w:hAnsi="Arial" w:cs="Arial"/>
                <w:sz w:val="20"/>
                <w:szCs w:val="20"/>
                <w:lang w:val="es-ES_tradnl"/>
              </w:rPr>
              <w:t>líneas de acción</w:t>
            </w:r>
            <w:r w:rsidR="008F17C1">
              <w:rPr>
                <w:rFonts w:ascii="Arial" w:hAnsi="Arial" w:cs="Arial"/>
                <w:sz w:val="20"/>
                <w:szCs w:val="20"/>
                <w:lang w:val="es-ES_tradnl"/>
              </w:rPr>
              <w:t xml:space="preserve"> en Caquetá, que lidere la consolidación del sistema de incentivos en la Gobernación y que </w:t>
            </w:r>
            <w:r w:rsidR="004204C8">
              <w:rPr>
                <w:rFonts w:ascii="Arial" w:hAnsi="Arial" w:cs="Arial"/>
                <w:sz w:val="20"/>
                <w:szCs w:val="20"/>
                <w:lang w:val="es-ES_tradnl"/>
              </w:rPr>
              <w:t>lidere la articulación con toda</w:t>
            </w:r>
            <w:r w:rsidR="008F17C1">
              <w:rPr>
                <w:rFonts w:ascii="Arial" w:hAnsi="Arial" w:cs="Arial"/>
                <w:sz w:val="20"/>
                <w:szCs w:val="20"/>
                <w:lang w:val="es-ES_tradnl"/>
              </w:rPr>
              <w:t xml:space="preserve">s las organizaciones con las cuáles </w:t>
            </w:r>
            <w:r w:rsidR="004204C8">
              <w:rPr>
                <w:rFonts w:ascii="Arial" w:hAnsi="Arial" w:cs="Arial"/>
                <w:sz w:val="20"/>
                <w:szCs w:val="20"/>
                <w:lang w:val="es-ES_tradnl"/>
              </w:rPr>
              <w:t>se trabajará</w:t>
            </w:r>
            <w:r w:rsidR="008F17C1">
              <w:rPr>
                <w:rFonts w:ascii="Arial" w:hAnsi="Arial" w:cs="Arial"/>
                <w:sz w:val="20"/>
                <w:szCs w:val="20"/>
                <w:lang w:val="es-ES_tradnl"/>
              </w:rPr>
              <w:t xml:space="preserve"> en la región.</w:t>
            </w:r>
            <w:r w:rsidR="004204C8">
              <w:rPr>
                <w:rFonts w:ascii="Arial" w:hAnsi="Arial" w:cs="Arial"/>
                <w:sz w:val="20"/>
                <w:szCs w:val="20"/>
                <w:lang w:val="es-ES_tradnl"/>
              </w:rPr>
              <w:t xml:space="preserve"> Un profesional local que apoye</w:t>
            </w:r>
            <w:r w:rsidR="008F17C1">
              <w:rPr>
                <w:rFonts w:ascii="Arial" w:hAnsi="Arial" w:cs="Arial"/>
                <w:sz w:val="20"/>
                <w:szCs w:val="20"/>
                <w:lang w:val="es-ES_tradnl"/>
              </w:rPr>
              <w:t xml:space="preserve"> en el diseño y consolidación del sistema de incentivos y en el monitoreo del proyecto</w:t>
            </w:r>
            <w:r w:rsidR="00D504DE">
              <w:rPr>
                <w:rFonts w:ascii="Arial" w:hAnsi="Arial" w:cs="Arial"/>
                <w:sz w:val="20"/>
                <w:szCs w:val="20"/>
                <w:lang w:val="es-ES_tradnl"/>
              </w:rPr>
              <w:t xml:space="preserve">. </w:t>
            </w:r>
            <w:r w:rsidR="007A5ACE">
              <w:rPr>
                <w:rFonts w:ascii="Arial" w:hAnsi="Arial" w:cs="Arial"/>
                <w:sz w:val="20"/>
                <w:szCs w:val="20"/>
                <w:lang w:val="es-ES_tradnl"/>
              </w:rPr>
              <w:t xml:space="preserve">Un equipo </w:t>
            </w:r>
            <w:r w:rsidR="00C369AB">
              <w:rPr>
                <w:rFonts w:ascii="Arial" w:hAnsi="Arial" w:cs="Arial"/>
                <w:sz w:val="20"/>
                <w:szCs w:val="20"/>
                <w:lang w:val="es-ES_tradnl"/>
              </w:rPr>
              <w:t xml:space="preserve">de </w:t>
            </w:r>
            <w:r w:rsidR="007A5ACE">
              <w:rPr>
                <w:rFonts w:ascii="Arial" w:hAnsi="Arial" w:cs="Arial"/>
                <w:sz w:val="20"/>
                <w:szCs w:val="20"/>
                <w:lang w:val="es-ES_tradnl"/>
              </w:rPr>
              <w:t xml:space="preserve">2 técnicos expertos en ordenamiento territorial del suelo rural, que fortalezca la capacidad de la Gobernación para apoyar a los municipios en la inclusión de las Directrices de Ordenamiento y en el análisis de las imágenes satélite que se requieran y que serían entregadas de forma gratuita por la Gobernación, para actualizar los EOT y los PBOTs. </w:t>
            </w:r>
            <w:r w:rsidR="00D504DE">
              <w:rPr>
                <w:rFonts w:ascii="Arial" w:hAnsi="Arial" w:cs="Arial"/>
                <w:sz w:val="20"/>
                <w:szCs w:val="20"/>
                <w:lang w:val="es-ES_tradnl"/>
              </w:rPr>
              <w:t>U</w:t>
            </w:r>
            <w:r w:rsidR="00DF11A0">
              <w:rPr>
                <w:rFonts w:ascii="Arial" w:hAnsi="Arial" w:cs="Arial"/>
                <w:sz w:val="20"/>
                <w:szCs w:val="20"/>
                <w:lang w:val="es-ES_tradnl"/>
              </w:rPr>
              <w:t xml:space="preserve">n equipo consultor en la región con capacidad para apoyar </w:t>
            </w:r>
            <w:r w:rsidR="00D504DE">
              <w:rPr>
                <w:rFonts w:ascii="Arial" w:hAnsi="Arial" w:cs="Arial"/>
                <w:sz w:val="20"/>
                <w:szCs w:val="20"/>
                <w:lang w:val="es-ES_tradnl"/>
              </w:rPr>
              <w:t>el desarrollo de las</w:t>
            </w:r>
            <w:r w:rsidR="00AE570E">
              <w:rPr>
                <w:rFonts w:ascii="Arial" w:hAnsi="Arial" w:cs="Arial"/>
                <w:sz w:val="20"/>
                <w:szCs w:val="20"/>
                <w:lang w:val="es-ES_tradnl"/>
              </w:rPr>
              <w:t xml:space="preserve"> líneas de acción 1 y 2</w:t>
            </w:r>
            <w:r w:rsidR="008F17C1">
              <w:rPr>
                <w:rFonts w:ascii="Arial" w:hAnsi="Arial" w:cs="Arial"/>
                <w:sz w:val="20"/>
                <w:szCs w:val="20"/>
                <w:lang w:val="es-ES_tradnl"/>
              </w:rPr>
              <w:t xml:space="preserve">. Un </w:t>
            </w:r>
            <w:r>
              <w:rPr>
                <w:rFonts w:ascii="Arial" w:hAnsi="Arial" w:cs="Arial"/>
                <w:sz w:val="20"/>
                <w:szCs w:val="20"/>
                <w:lang w:val="es-ES_tradnl"/>
              </w:rPr>
              <w:t>experto en temas de enfoque diferencial, de género y que apoye la inclusión de salvaguardas sociales y ambientales de forma transversal en las</w:t>
            </w:r>
            <w:r w:rsidR="008F17C1">
              <w:rPr>
                <w:rFonts w:ascii="Arial" w:hAnsi="Arial" w:cs="Arial"/>
                <w:sz w:val="20"/>
                <w:szCs w:val="20"/>
                <w:lang w:val="es-ES_tradnl"/>
              </w:rPr>
              <w:t xml:space="preserve"> líneas de acción del proyecto.</w:t>
            </w:r>
            <w:r w:rsidR="00AE570E">
              <w:rPr>
                <w:rFonts w:ascii="Arial" w:hAnsi="Arial" w:cs="Arial"/>
                <w:sz w:val="20"/>
                <w:szCs w:val="20"/>
                <w:lang w:val="es-ES_tradnl"/>
              </w:rPr>
              <w:t xml:space="preserve"> Finalmente el apoyo del coordinador nacional que haga el seguimiento a las actividades y que interactúe con todos los actores relevantes en Bogotá para consolidar el sistema de incentivos, sus fuentes de financiación y para que se</w:t>
            </w:r>
            <w:r w:rsidR="000E0B13">
              <w:rPr>
                <w:rFonts w:ascii="Arial" w:hAnsi="Arial" w:cs="Arial"/>
                <w:sz w:val="20"/>
                <w:szCs w:val="20"/>
                <w:lang w:val="es-ES_tradnl"/>
              </w:rPr>
              <w:t xml:space="preserve"> </w:t>
            </w:r>
            <w:r w:rsidR="00D504DE">
              <w:rPr>
                <w:rFonts w:ascii="Arial" w:hAnsi="Arial" w:cs="Arial"/>
                <w:sz w:val="20"/>
                <w:szCs w:val="20"/>
                <w:lang w:val="es-ES_tradnl"/>
              </w:rPr>
              <w:t>logre</w:t>
            </w:r>
            <w:r w:rsidR="000E0B13">
              <w:rPr>
                <w:rFonts w:ascii="Arial" w:hAnsi="Arial" w:cs="Arial"/>
                <w:sz w:val="20"/>
                <w:szCs w:val="20"/>
                <w:lang w:val="es-ES_tradnl"/>
              </w:rPr>
              <w:t xml:space="preserve"> aprovechar las oportunidades que hay a nivel nacional con el Nuevo Plan de Desarrollo, el CONPES de lucha contra la deforestaci</w:t>
            </w:r>
            <w:r>
              <w:rPr>
                <w:rFonts w:ascii="Arial" w:hAnsi="Arial" w:cs="Arial"/>
                <w:sz w:val="20"/>
                <w:szCs w:val="20"/>
                <w:lang w:val="es-ES_tradnl"/>
              </w:rPr>
              <w:t xml:space="preserve">ón, la RAP-A, </w:t>
            </w:r>
            <w:r w:rsidR="000E0B13">
              <w:rPr>
                <w:rFonts w:ascii="Arial" w:hAnsi="Arial" w:cs="Arial"/>
                <w:sz w:val="20"/>
                <w:szCs w:val="20"/>
                <w:lang w:val="es-ES_tradnl"/>
              </w:rPr>
              <w:t>la promoción de la “Estampilla pro-desarrollo de la Amazonía”</w:t>
            </w:r>
            <w:r>
              <w:rPr>
                <w:rFonts w:ascii="Arial" w:hAnsi="Arial" w:cs="Arial"/>
                <w:sz w:val="20"/>
                <w:szCs w:val="20"/>
                <w:lang w:val="es-ES_tradnl"/>
              </w:rPr>
              <w:t xml:space="preserve">, </w:t>
            </w:r>
            <w:r w:rsidR="000E0B13">
              <w:rPr>
                <w:rFonts w:ascii="Arial" w:hAnsi="Arial" w:cs="Arial"/>
                <w:sz w:val="20"/>
                <w:szCs w:val="20"/>
                <w:lang w:val="es-ES_tradnl"/>
              </w:rPr>
              <w:t>la Sentencia de la Corte</w:t>
            </w:r>
            <w:r>
              <w:rPr>
                <w:rFonts w:ascii="Arial" w:hAnsi="Arial" w:cs="Arial"/>
                <w:sz w:val="20"/>
                <w:szCs w:val="20"/>
                <w:lang w:val="es-ES_tradnl"/>
              </w:rPr>
              <w:t xml:space="preserve">, </w:t>
            </w:r>
            <w:r w:rsidR="005D71C1">
              <w:rPr>
                <w:rFonts w:ascii="Arial" w:hAnsi="Arial" w:cs="Arial"/>
                <w:sz w:val="20"/>
                <w:szCs w:val="20"/>
                <w:lang w:val="es-ES_tradnl"/>
              </w:rPr>
              <w:t xml:space="preserve">los bonos de carbono de los sistemas agroforestales, los nuevos mecanismos financieros agroambientales de FINAGRO, </w:t>
            </w:r>
            <w:r>
              <w:rPr>
                <w:rFonts w:ascii="Arial" w:hAnsi="Arial" w:cs="Arial"/>
                <w:sz w:val="20"/>
                <w:szCs w:val="20"/>
                <w:lang w:val="es-ES_tradnl"/>
              </w:rPr>
              <w:t xml:space="preserve">entre otros. </w:t>
            </w:r>
          </w:p>
        </w:tc>
      </w:tr>
      <w:tr w:rsidR="004C42FA" w:rsidRPr="00F62E2C" w14:paraId="60758073" w14:textId="77777777" w:rsidTr="004D5DCA">
        <w:tc>
          <w:tcPr>
            <w:tcW w:w="9500" w:type="dxa"/>
          </w:tcPr>
          <w:p w14:paraId="5B9E3C20" w14:textId="77777777" w:rsidR="004C42FA" w:rsidRPr="00FA1FF3" w:rsidRDefault="004C42FA" w:rsidP="004C42FA">
            <w:pPr>
              <w:jc w:val="both"/>
              <w:rPr>
                <w:rFonts w:ascii="Arial" w:hAnsi="Arial" w:cs="Arial"/>
                <w:sz w:val="20"/>
                <w:szCs w:val="20"/>
                <w:lang w:val="es-ES_tradnl"/>
              </w:rPr>
            </w:pPr>
          </w:p>
        </w:tc>
      </w:tr>
      <w:tr w:rsidR="004C42FA" w:rsidRPr="00F62E2C" w14:paraId="689B3870" w14:textId="77777777" w:rsidTr="004D5DCA">
        <w:tc>
          <w:tcPr>
            <w:tcW w:w="9500" w:type="dxa"/>
          </w:tcPr>
          <w:p w14:paraId="16CD9A0A" w14:textId="77777777" w:rsidR="004C42FA" w:rsidRPr="00FA1FF3" w:rsidRDefault="004C42FA" w:rsidP="004C42FA">
            <w:pPr>
              <w:jc w:val="both"/>
              <w:rPr>
                <w:rFonts w:ascii="Arial" w:hAnsi="Arial" w:cs="Arial"/>
                <w:b/>
                <w:bCs/>
                <w:sz w:val="20"/>
                <w:szCs w:val="20"/>
                <w:lang w:val="es-ES_tradnl"/>
              </w:rPr>
            </w:pPr>
            <w:r w:rsidRPr="00FA1FF3">
              <w:rPr>
                <w:rFonts w:ascii="Arial" w:hAnsi="Arial" w:cs="Arial"/>
                <w:b/>
                <w:bCs/>
                <w:sz w:val="20"/>
                <w:szCs w:val="20"/>
                <w:lang w:val="es-ES_tradnl"/>
              </w:rPr>
              <w:t>Detallar el desafío más importante y las barreras actuales para el diseño de la estrategia</w:t>
            </w:r>
          </w:p>
        </w:tc>
      </w:tr>
      <w:tr w:rsidR="004C42FA" w:rsidRPr="00F62E2C" w14:paraId="60E513A6" w14:textId="77777777" w:rsidTr="004D5DCA">
        <w:tc>
          <w:tcPr>
            <w:tcW w:w="9500" w:type="dxa"/>
          </w:tcPr>
          <w:p w14:paraId="6C54777C" w14:textId="72B60D81" w:rsidR="00DD1E26" w:rsidRDefault="004C42FA" w:rsidP="004C42FA">
            <w:pPr>
              <w:jc w:val="both"/>
              <w:rPr>
                <w:rFonts w:ascii="Arial" w:hAnsi="Arial" w:cs="Arial"/>
                <w:sz w:val="20"/>
                <w:szCs w:val="20"/>
                <w:lang w:val="es-ES_tradnl"/>
              </w:rPr>
            </w:pPr>
            <w:r w:rsidRPr="00FA1FF3">
              <w:rPr>
                <w:rFonts w:ascii="Arial" w:hAnsi="Arial" w:cs="Arial"/>
                <w:sz w:val="20"/>
                <w:szCs w:val="20"/>
                <w:lang w:val="es-ES_tradnl"/>
              </w:rPr>
              <w:t>Existen varios retos importantes, pero el mayor de todos es lograr la participación y el compromiso de la gran div</w:t>
            </w:r>
            <w:r w:rsidR="00DD1E26">
              <w:rPr>
                <w:rFonts w:ascii="Arial" w:hAnsi="Arial" w:cs="Arial"/>
                <w:sz w:val="20"/>
                <w:szCs w:val="20"/>
                <w:lang w:val="es-ES_tradnl"/>
              </w:rPr>
              <w:t xml:space="preserve">ersidad de actores que hay en la jurisdicción y en </w:t>
            </w:r>
            <w:r w:rsidR="00581520">
              <w:rPr>
                <w:rFonts w:ascii="Arial" w:hAnsi="Arial" w:cs="Arial"/>
                <w:sz w:val="20"/>
                <w:szCs w:val="20"/>
                <w:lang w:val="es-ES_tradnl"/>
              </w:rPr>
              <w:t>el núcleo piloto</w:t>
            </w:r>
            <w:r w:rsidRPr="00FA1FF3">
              <w:rPr>
                <w:rFonts w:ascii="Arial" w:hAnsi="Arial" w:cs="Arial"/>
                <w:sz w:val="20"/>
                <w:szCs w:val="20"/>
                <w:lang w:val="es-ES_tradnl"/>
              </w:rPr>
              <w:t>, s</w:t>
            </w:r>
            <w:r w:rsidR="00581520">
              <w:rPr>
                <w:rFonts w:ascii="Arial" w:hAnsi="Arial" w:cs="Arial"/>
                <w:sz w:val="20"/>
                <w:szCs w:val="20"/>
                <w:lang w:val="es-ES_tradnl"/>
              </w:rPr>
              <w:t>uperando las barreras del</w:t>
            </w:r>
            <w:r w:rsidRPr="00FA1FF3">
              <w:rPr>
                <w:rFonts w:ascii="Arial" w:hAnsi="Arial" w:cs="Arial"/>
                <w:sz w:val="20"/>
                <w:szCs w:val="20"/>
                <w:lang w:val="es-ES_tradnl"/>
              </w:rPr>
              <w:t xml:space="preserve"> nivel de conocimientos, del transporte, de confianza y de pobreza</w:t>
            </w:r>
            <w:r w:rsidR="00DD1E26">
              <w:rPr>
                <w:rFonts w:ascii="Arial" w:hAnsi="Arial" w:cs="Arial"/>
                <w:sz w:val="20"/>
                <w:szCs w:val="20"/>
                <w:lang w:val="es-ES_tradnl"/>
              </w:rPr>
              <w:t xml:space="preserve">. </w:t>
            </w:r>
          </w:p>
          <w:p w14:paraId="25D1137B" w14:textId="710875D7" w:rsidR="00DD1E26" w:rsidRPr="00FA1FF3" w:rsidRDefault="00DD1E26" w:rsidP="00DD1E26">
            <w:pPr>
              <w:jc w:val="both"/>
              <w:rPr>
                <w:rFonts w:ascii="Arial" w:hAnsi="Arial" w:cs="Arial"/>
                <w:sz w:val="20"/>
                <w:szCs w:val="20"/>
                <w:lang w:val="es-ES_tradnl"/>
              </w:rPr>
            </w:pPr>
            <w:r>
              <w:rPr>
                <w:rFonts w:ascii="Arial" w:hAnsi="Arial" w:cs="Arial"/>
                <w:sz w:val="20"/>
                <w:szCs w:val="20"/>
                <w:lang w:val="es-ES_tradnl"/>
              </w:rPr>
              <w:t xml:space="preserve">Otro desafío importante es el escalamiento de los problemas de seguridad y violencia en la región (y en el país) y el consecuente aumento de la deforestación, que requieren de una acción del Estado para su control y que pueden afectar de forma importante el buen desarrollo del proyecto, dado que varias de </w:t>
            </w:r>
            <w:r>
              <w:rPr>
                <w:rFonts w:ascii="Arial" w:hAnsi="Arial" w:cs="Arial"/>
                <w:sz w:val="20"/>
                <w:szCs w:val="20"/>
                <w:lang w:val="es-ES_tradnl"/>
              </w:rPr>
              <w:lastRenderedPageBreak/>
              <w:t>sus actividades se realizarán en zonas cercanas a la frontera de deforestación. Se tendrá que esperar al nuevo gobierno para ver qué estrategia va a utilizar para controlar este problema y negociar con sus dirigentes acciones concretas.</w:t>
            </w:r>
          </w:p>
        </w:tc>
      </w:tr>
    </w:tbl>
    <w:p w14:paraId="1DE14195" w14:textId="638D89B3" w:rsidR="00803D02" w:rsidRPr="00FA1FF3" w:rsidRDefault="00803D02" w:rsidP="009875C8">
      <w:pPr>
        <w:pStyle w:val="Cuerpo"/>
        <w:jc w:val="both"/>
        <w:rPr>
          <w:rFonts w:ascii="Arial" w:hAnsi="Arial" w:cs="Arial"/>
          <w:sz w:val="20"/>
          <w:szCs w:val="20"/>
          <w:lang w:val="es-ES_tradnl"/>
        </w:rPr>
      </w:pPr>
    </w:p>
    <w:tbl>
      <w:tblPr>
        <w:tblStyle w:val="TableGrid"/>
        <w:tblpPr w:leftFromText="141" w:rightFromText="141"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9350"/>
      </w:tblGrid>
      <w:tr w:rsidR="004C42FA" w:rsidRPr="00FA1FF3" w14:paraId="610488C3" w14:textId="77777777" w:rsidTr="004D5DCA">
        <w:tc>
          <w:tcPr>
            <w:tcW w:w="9500" w:type="dxa"/>
          </w:tcPr>
          <w:p w14:paraId="04DB02BC" w14:textId="77777777" w:rsidR="004C42FA" w:rsidRPr="00FA1FF3" w:rsidRDefault="004C42FA" w:rsidP="004C42FA">
            <w:pPr>
              <w:pStyle w:val="Heading4"/>
              <w:jc w:val="both"/>
              <w:outlineLvl w:val="3"/>
              <w:rPr>
                <w:rFonts w:ascii="Arial" w:hAnsi="Arial" w:cs="Arial"/>
                <w:sz w:val="20"/>
                <w:szCs w:val="20"/>
                <w:lang w:val="es-ES_tradnl"/>
              </w:rPr>
            </w:pPr>
            <w:r w:rsidRPr="00FA1FF3">
              <w:rPr>
                <w:rFonts w:ascii="Arial" w:hAnsi="Arial" w:cs="Arial"/>
                <w:sz w:val="20"/>
                <w:szCs w:val="20"/>
                <w:lang w:val="es-ES_tradnl"/>
              </w:rPr>
              <w:t>Capacidad de los socios</w:t>
            </w:r>
          </w:p>
        </w:tc>
      </w:tr>
      <w:tr w:rsidR="004C42FA" w:rsidRPr="00FA1FF3" w14:paraId="38429228" w14:textId="77777777" w:rsidTr="004D5DCA">
        <w:tc>
          <w:tcPr>
            <w:tcW w:w="9500" w:type="dxa"/>
          </w:tcPr>
          <w:p w14:paraId="05FF8FF6" w14:textId="77777777" w:rsidR="004C42FA" w:rsidRPr="00FA1FF3" w:rsidRDefault="004C42FA" w:rsidP="004C42FA">
            <w:pPr>
              <w:jc w:val="both"/>
              <w:rPr>
                <w:rFonts w:ascii="Arial" w:hAnsi="Arial" w:cs="Arial"/>
                <w:sz w:val="20"/>
                <w:szCs w:val="20"/>
                <w:lang w:val="es-ES_tradnl"/>
              </w:rPr>
            </w:pPr>
          </w:p>
        </w:tc>
      </w:tr>
      <w:tr w:rsidR="004C42FA" w:rsidRPr="00FA1FF3" w14:paraId="7A158A95" w14:textId="77777777" w:rsidTr="004D5DCA">
        <w:tc>
          <w:tcPr>
            <w:tcW w:w="9500" w:type="dxa"/>
          </w:tcPr>
          <w:p w14:paraId="6CEDCE70" w14:textId="68D5AFA0" w:rsidR="004C42FA" w:rsidRPr="00FA1FF3" w:rsidRDefault="004C42FA" w:rsidP="004C42FA">
            <w:pPr>
              <w:jc w:val="both"/>
              <w:rPr>
                <w:rFonts w:ascii="Arial" w:hAnsi="Arial" w:cs="Arial"/>
                <w:b/>
                <w:bCs/>
                <w:sz w:val="20"/>
                <w:szCs w:val="20"/>
                <w:lang w:val="es-ES_tradnl"/>
              </w:rPr>
            </w:pPr>
            <w:r w:rsidRPr="00FA1FF3">
              <w:rPr>
                <w:rFonts w:ascii="Arial" w:hAnsi="Arial" w:cs="Arial"/>
                <w:b/>
                <w:bCs/>
                <w:sz w:val="20"/>
                <w:szCs w:val="20"/>
                <w:lang w:val="es-ES_tradnl"/>
              </w:rPr>
              <w:t>Presencia en la región</w:t>
            </w:r>
            <w:r w:rsidR="001F7E59">
              <w:rPr>
                <w:rFonts w:ascii="Arial" w:hAnsi="Arial" w:cs="Arial"/>
                <w:b/>
                <w:bCs/>
                <w:sz w:val="20"/>
                <w:szCs w:val="20"/>
                <w:lang w:val="es-ES_tradnl"/>
              </w:rPr>
              <w:t>:</w:t>
            </w:r>
          </w:p>
        </w:tc>
      </w:tr>
      <w:tr w:rsidR="004C42FA" w:rsidRPr="00F62E2C" w14:paraId="6AAE8998" w14:textId="77777777" w:rsidTr="004D5DCA">
        <w:tc>
          <w:tcPr>
            <w:tcW w:w="9500" w:type="dxa"/>
          </w:tcPr>
          <w:p w14:paraId="7E3C00E9" w14:textId="57A88D0F" w:rsidR="004C42FA" w:rsidRDefault="004C42FA" w:rsidP="006C13BA">
            <w:pPr>
              <w:jc w:val="both"/>
              <w:rPr>
                <w:rFonts w:ascii="Arial" w:hAnsi="Arial" w:cs="Arial"/>
                <w:sz w:val="20"/>
                <w:szCs w:val="20"/>
                <w:lang w:val="es-ES_tradnl"/>
              </w:rPr>
            </w:pPr>
            <w:r w:rsidRPr="00FA1FF3">
              <w:rPr>
                <w:rFonts w:ascii="Arial" w:hAnsi="Arial" w:cs="Arial"/>
                <w:sz w:val="20"/>
                <w:szCs w:val="20"/>
                <w:lang w:val="es-ES_tradnl"/>
              </w:rPr>
              <w:t xml:space="preserve">Actualmente, EII tiene un Coordinador local </w:t>
            </w:r>
            <w:r w:rsidR="00B44A7F">
              <w:rPr>
                <w:rFonts w:ascii="Arial" w:hAnsi="Arial" w:cs="Arial"/>
                <w:sz w:val="20"/>
                <w:szCs w:val="20"/>
                <w:lang w:val="es-ES_tradnl"/>
              </w:rPr>
              <w:t xml:space="preserve">en Florencia que está a cargo de apoyar la construcción de la Estrategia de Desarrollo Baja en Emisiones de Caquetá en el marco del Sub-Nodo Regional de Cambio climático y viene apoyando a la Gobernación en varios escenarios de concertación y toma de decisiones como: </w:t>
            </w:r>
            <w:r w:rsidR="00B44A7F" w:rsidRPr="00FA1FF3">
              <w:rPr>
                <w:rFonts w:ascii="Arial" w:hAnsi="Arial" w:cs="Arial"/>
                <w:sz w:val="20"/>
                <w:szCs w:val="20"/>
                <w:lang w:val="es-ES_tradnl"/>
              </w:rPr>
              <w:t xml:space="preserve"> </w:t>
            </w:r>
            <w:r w:rsidR="00B44A7F">
              <w:rPr>
                <w:rFonts w:ascii="Arial" w:hAnsi="Arial" w:cs="Arial"/>
                <w:sz w:val="20"/>
                <w:szCs w:val="20"/>
                <w:lang w:val="es-ES_tradnl"/>
              </w:rPr>
              <w:t xml:space="preserve">el </w:t>
            </w:r>
            <w:r w:rsidR="00B44A7F" w:rsidRPr="00FA1FF3">
              <w:rPr>
                <w:rFonts w:ascii="Arial" w:hAnsi="Arial" w:cs="Arial"/>
                <w:sz w:val="20"/>
                <w:szCs w:val="20"/>
                <w:lang w:val="es-ES_tradnl"/>
              </w:rPr>
              <w:t xml:space="preserve">Consejo Seccional de Desarrollo Agropecuario –CONSEA, </w:t>
            </w:r>
            <w:r w:rsidR="00B44A7F">
              <w:rPr>
                <w:rFonts w:ascii="Arial" w:hAnsi="Arial" w:cs="Arial"/>
                <w:sz w:val="20"/>
                <w:szCs w:val="20"/>
                <w:lang w:val="es-ES_tradnl"/>
              </w:rPr>
              <w:t xml:space="preserve">el </w:t>
            </w:r>
            <w:r w:rsidR="00B44A7F" w:rsidRPr="00FA1FF3">
              <w:rPr>
                <w:rFonts w:ascii="Arial" w:hAnsi="Arial" w:cs="Arial"/>
                <w:sz w:val="20"/>
                <w:szCs w:val="20"/>
                <w:lang w:val="es-ES_tradnl"/>
              </w:rPr>
              <w:t xml:space="preserve">Plan de Ordenamiento Productivo y Social de la Propiedad Rural, </w:t>
            </w:r>
            <w:r w:rsidR="00B44A7F">
              <w:rPr>
                <w:rFonts w:ascii="Arial" w:hAnsi="Arial" w:cs="Arial"/>
                <w:sz w:val="20"/>
                <w:szCs w:val="20"/>
                <w:lang w:val="es-ES_tradnl"/>
              </w:rPr>
              <w:t xml:space="preserve">la </w:t>
            </w:r>
            <w:r w:rsidR="00B44A7F" w:rsidRPr="00FA1FF3">
              <w:rPr>
                <w:rFonts w:ascii="Arial" w:hAnsi="Arial" w:cs="Arial"/>
                <w:sz w:val="20"/>
                <w:szCs w:val="20"/>
                <w:lang w:val="es-ES_tradnl"/>
              </w:rPr>
              <w:t xml:space="preserve">Política pública en Desarrollo Rural Sustentable, </w:t>
            </w:r>
            <w:r w:rsidR="00B44A7F">
              <w:rPr>
                <w:rFonts w:ascii="Arial" w:hAnsi="Arial" w:cs="Arial"/>
                <w:sz w:val="20"/>
                <w:szCs w:val="20"/>
                <w:lang w:val="es-ES_tradnl"/>
              </w:rPr>
              <w:t xml:space="preserve">la </w:t>
            </w:r>
            <w:r w:rsidR="00B44A7F" w:rsidRPr="00FA1FF3">
              <w:rPr>
                <w:rFonts w:ascii="Arial" w:hAnsi="Arial" w:cs="Arial"/>
                <w:sz w:val="20"/>
                <w:szCs w:val="20"/>
                <w:lang w:val="es-ES_tradnl"/>
              </w:rPr>
              <w:t xml:space="preserve">consolidación </w:t>
            </w:r>
            <w:r w:rsidR="00B44A7F">
              <w:rPr>
                <w:rFonts w:ascii="Arial" w:hAnsi="Arial" w:cs="Arial"/>
                <w:sz w:val="20"/>
                <w:szCs w:val="20"/>
                <w:lang w:val="es-ES_tradnl"/>
              </w:rPr>
              <w:t xml:space="preserve">de la </w:t>
            </w:r>
            <w:r w:rsidR="00B44A7F" w:rsidRPr="00FA1FF3">
              <w:rPr>
                <w:rFonts w:ascii="Arial" w:hAnsi="Arial" w:cs="Arial"/>
                <w:sz w:val="20"/>
                <w:szCs w:val="20"/>
                <w:lang w:val="es-ES_tradnl"/>
              </w:rPr>
              <w:t>RAP</w:t>
            </w:r>
            <w:r w:rsidR="00B44A7F">
              <w:rPr>
                <w:rFonts w:ascii="Arial" w:hAnsi="Arial" w:cs="Arial"/>
                <w:sz w:val="20"/>
                <w:szCs w:val="20"/>
                <w:lang w:val="es-ES_tradnl"/>
              </w:rPr>
              <w:t>-A, el Ordenamiento Ambiental Territorial para la Paz, entre otros. Además</w:t>
            </w:r>
            <w:r w:rsidR="00D438CE">
              <w:rPr>
                <w:rFonts w:ascii="Arial" w:hAnsi="Arial" w:cs="Arial"/>
                <w:sz w:val="20"/>
                <w:szCs w:val="20"/>
                <w:lang w:val="es-ES_tradnl"/>
              </w:rPr>
              <w:t>,</w:t>
            </w:r>
            <w:r w:rsidR="00B44A7F">
              <w:rPr>
                <w:rFonts w:ascii="Arial" w:hAnsi="Arial" w:cs="Arial"/>
                <w:sz w:val="20"/>
                <w:szCs w:val="20"/>
                <w:lang w:val="es-ES_tradnl"/>
              </w:rPr>
              <w:t xml:space="preserve"> </w:t>
            </w:r>
            <w:r w:rsidRPr="00FA1FF3">
              <w:rPr>
                <w:rFonts w:ascii="Arial" w:hAnsi="Arial" w:cs="Arial"/>
                <w:sz w:val="20"/>
                <w:szCs w:val="20"/>
                <w:lang w:val="es-ES_tradnl"/>
              </w:rPr>
              <w:t xml:space="preserve">ha venido trabajando en la caracterización de las condiciones iniciales en la jurisdicción, a través de la herramienta </w:t>
            </w:r>
            <w:r w:rsidRPr="00FA1FF3">
              <w:rPr>
                <w:rStyle w:val="Ninguno"/>
                <w:rFonts w:ascii="Arial" w:hAnsi="Arial" w:cs="Arial"/>
                <w:b/>
                <w:bCs/>
                <w:sz w:val="20"/>
                <w:szCs w:val="20"/>
                <w:lang w:val="es-ES_tradnl"/>
              </w:rPr>
              <w:t>Encuesta Global de CIFOR</w:t>
            </w:r>
            <w:r w:rsidR="000D092D" w:rsidRPr="00FA1FF3">
              <w:rPr>
                <w:rStyle w:val="Ninguno"/>
                <w:rFonts w:ascii="Arial" w:hAnsi="Arial" w:cs="Arial"/>
                <w:b/>
                <w:bCs/>
                <w:sz w:val="20"/>
                <w:szCs w:val="20"/>
                <w:lang w:val="es-ES_tradnl"/>
              </w:rPr>
              <w:t xml:space="preserve"> y EII en Jurisdicciones</w:t>
            </w:r>
            <w:r w:rsidRPr="00FA1FF3">
              <w:rPr>
                <w:rStyle w:val="Ninguno"/>
                <w:rFonts w:ascii="Arial" w:hAnsi="Arial" w:cs="Arial"/>
                <w:b/>
                <w:bCs/>
                <w:sz w:val="20"/>
                <w:szCs w:val="20"/>
                <w:lang w:val="es-ES_tradnl"/>
              </w:rPr>
              <w:t xml:space="preserve"> del GCF</w:t>
            </w:r>
            <w:r w:rsidRPr="00FA1FF3">
              <w:rPr>
                <w:rFonts w:ascii="Arial" w:hAnsi="Arial" w:cs="Arial"/>
                <w:sz w:val="20"/>
                <w:szCs w:val="20"/>
                <w:lang w:val="es-ES_tradnl"/>
              </w:rPr>
              <w:t xml:space="preserve">, y </w:t>
            </w:r>
            <w:r w:rsidR="00B44A7F">
              <w:rPr>
                <w:rFonts w:ascii="Arial" w:hAnsi="Arial" w:cs="Arial"/>
                <w:sz w:val="20"/>
                <w:szCs w:val="20"/>
                <w:lang w:val="es-ES_tradnl"/>
              </w:rPr>
              <w:t xml:space="preserve">en el mapa de actores para la estrategia. </w:t>
            </w:r>
          </w:p>
          <w:p w14:paraId="01A11641" w14:textId="77777777" w:rsidR="00B44A7F" w:rsidRDefault="00B44A7F" w:rsidP="006C13BA">
            <w:pPr>
              <w:jc w:val="both"/>
              <w:rPr>
                <w:rFonts w:ascii="Arial" w:hAnsi="Arial" w:cs="Arial"/>
                <w:sz w:val="20"/>
                <w:szCs w:val="20"/>
                <w:lang w:val="es-ES_tradnl"/>
              </w:rPr>
            </w:pPr>
          </w:p>
          <w:p w14:paraId="2772658D" w14:textId="09C3EE79" w:rsidR="007C09D3" w:rsidRPr="00FA1FF3" w:rsidRDefault="00B44A7F" w:rsidP="00F90BC2">
            <w:pPr>
              <w:jc w:val="both"/>
              <w:rPr>
                <w:rFonts w:ascii="Arial" w:hAnsi="Arial" w:cs="Arial"/>
                <w:sz w:val="20"/>
                <w:szCs w:val="20"/>
                <w:lang w:val="es-ES_tradnl"/>
              </w:rPr>
            </w:pPr>
            <w:r>
              <w:rPr>
                <w:rFonts w:ascii="Arial" w:hAnsi="Arial" w:cs="Arial"/>
                <w:sz w:val="20"/>
                <w:szCs w:val="20"/>
                <w:lang w:val="es-ES_tradnl"/>
              </w:rPr>
              <w:t>Por otro lado</w:t>
            </w:r>
            <w:r w:rsidR="00D438CE">
              <w:rPr>
                <w:rFonts w:ascii="Arial" w:hAnsi="Arial" w:cs="Arial"/>
                <w:sz w:val="20"/>
                <w:szCs w:val="20"/>
                <w:lang w:val="es-ES_tradnl"/>
              </w:rPr>
              <w:t>,</w:t>
            </w:r>
            <w:r>
              <w:rPr>
                <w:rFonts w:ascii="Arial" w:hAnsi="Arial" w:cs="Arial"/>
                <w:sz w:val="20"/>
                <w:szCs w:val="20"/>
                <w:lang w:val="es-ES_tradnl"/>
              </w:rPr>
              <w:t xml:space="preserve"> EII elaboró el Business Plan para el Programa Visión Amazonía en el 2015. Está apoyando a FINAGRO </w:t>
            </w:r>
            <w:r w:rsidR="00F90BC2">
              <w:rPr>
                <w:rFonts w:ascii="Arial" w:hAnsi="Arial" w:cs="Arial"/>
                <w:sz w:val="20"/>
                <w:szCs w:val="20"/>
                <w:lang w:val="es-ES_tradnl"/>
              </w:rPr>
              <w:t xml:space="preserve">desde el 2016 </w:t>
            </w:r>
            <w:r>
              <w:rPr>
                <w:rFonts w:ascii="Arial" w:hAnsi="Arial" w:cs="Arial"/>
                <w:sz w:val="20"/>
                <w:szCs w:val="20"/>
                <w:lang w:val="es-ES_tradnl"/>
              </w:rPr>
              <w:t>en el diseño de nuevos instrumentos financieros agroambientales para apoyar las acciones de Visión Amazonía en la región, donde ya se diseñó el Instrumento a la Transformación Productiva Sostenible (ITPS) para la reconversión ganadera y se está diseñando el instrumento para sistemas agroforestales.</w:t>
            </w:r>
            <w:r w:rsidR="007C09D3">
              <w:rPr>
                <w:rFonts w:ascii="Arial" w:hAnsi="Arial" w:cs="Arial"/>
                <w:sz w:val="20"/>
                <w:szCs w:val="20"/>
                <w:lang w:val="es-ES_tradnl"/>
              </w:rPr>
              <w:t xml:space="preserve"> Cuenta con dos plataformas de información y de comunicación, una para los estados del GCF, donde participa Caquetá y a otra para el seguimiento de las iniciativas jurisdiccionales de LED-R donde también participa Caquetá</w:t>
            </w:r>
            <w:r w:rsidR="00FB1E39">
              <w:rPr>
                <w:rFonts w:ascii="Arial" w:hAnsi="Arial" w:cs="Arial"/>
                <w:sz w:val="20"/>
                <w:szCs w:val="20"/>
                <w:lang w:val="es-ES_tradnl"/>
              </w:rPr>
              <w:t xml:space="preserve"> (Produce Protect Platform)</w:t>
            </w:r>
            <w:r w:rsidR="007C09D3">
              <w:rPr>
                <w:rFonts w:ascii="Arial" w:hAnsi="Arial" w:cs="Arial"/>
                <w:sz w:val="20"/>
                <w:szCs w:val="20"/>
                <w:lang w:val="es-ES_tradnl"/>
              </w:rPr>
              <w:t xml:space="preserve">. </w:t>
            </w:r>
            <w:r w:rsidR="002C2ABD">
              <w:rPr>
                <w:rFonts w:ascii="Arial" w:hAnsi="Arial" w:cs="Arial"/>
                <w:sz w:val="20"/>
                <w:szCs w:val="20"/>
                <w:lang w:val="es-ES_tradnl"/>
              </w:rPr>
              <w:t xml:space="preserve">Además, viene apoyando la iniciativa de la RAP-A, para consolidar una Región de Administración y Planificación con los 6 departamentos amazónicos y con el Huila. </w:t>
            </w:r>
            <w:r w:rsidR="007C09D3">
              <w:rPr>
                <w:rFonts w:ascii="Arial" w:hAnsi="Arial" w:cs="Arial"/>
                <w:sz w:val="20"/>
                <w:szCs w:val="20"/>
                <w:lang w:val="es-ES_tradnl"/>
              </w:rPr>
              <w:t xml:space="preserve">En Bogotá tiene </w:t>
            </w:r>
            <w:r w:rsidR="00F90BC2">
              <w:rPr>
                <w:rFonts w:ascii="Arial" w:hAnsi="Arial" w:cs="Arial"/>
                <w:sz w:val="20"/>
                <w:szCs w:val="20"/>
                <w:lang w:val="es-ES_tradnl"/>
              </w:rPr>
              <w:t>al Coordinador</w:t>
            </w:r>
            <w:r w:rsidR="007C09D3">
              <w:rPr>
                <w:rFonts w:ascii="Arial" w:hAnsi="Arial" w:cs="Arial"/>
                <w:sz w:val="20"/>
                <w:szCs w:val="20"/>
                <w:lang w:val="es-ES_tradnl"/>
              </w:rPr>
              <w:t xml:space="preserve"> nacional, quien lidera el traba</w:t>
            </w:r>
            <w:r w:rsidR="00427A63">
              <w:rPr>
                <w:rFonts w:ascii="Arial" w:hAnsi="Arial" w:cs="Arial"/>
                <w:sz w:val="20"/>
                <w:szCs w:val="20"/>
                <w:lang w:val="es-ES_tradnl"/>
              </w:rPr>
              <w:t xml:space="preserve">jo con Visión Amazonía, FINAGRO, la RAP-A </w:t>
            </w:r>
            <w:r w:rsidR="007C09D3">
              <w:rPr>
                <w:rFonts w:ascii="Arial" w:hAnsi="Arial" w:cs="Arial"/>
                <w:sz w:val="20"/>
                <w:szCs w:val="20"/>
                <w:lang w:val="es-ES_tradnl"/>
              </w:rPr>
              <w:t xml:space="preserve">y la iniciativa de la Mesa de Territorios Sostenibles con los </w:t>
            </w:r>
            <w:r w:rsidR="00FB1E39">
              <w:rPr>
                <w:rFonts w:ascii="Arial" w:hAnsi="Arial" w:cs="Arial"/>
                <w:sz w:val="20"/>
                <w:szCs w:val="20"/>
                <w:lang w:val="es-ES_tradnl"/>
              </w:rPr>
              <w:t>principales gremios del país.</w:t>
            </w:r>
          </w:p>
        </w:tc>
      </w:tr>
      <w:tr w:rsidR="004C42FA" w:rsidRPr="00F62E2C" w14:paraId="176B2FBC" w14:textId="77777777" w:rsidTr="004D5DCA">
        <w:tc>
          <w:tcPr>
            <w:tcW w:w="9500" w:type="dxa"/>
          </w:tcPr>
          <w:p w14:paraId="44E16EF9" w14:textId="77777777" w:rsidR="004C42FA" w:rsidRPr="00FA1FF3" w:rsidRDefault="004C42FA" w:rsidP="004C42FA">
            <w:pPr>
              <w:jc w:val="both"/>
              <w:rPr>
                <w:rFonts w:ascii="Arial" w:hAnsi="Arial" w:cs="Arial"/>
                <w:sz w:val="20"/>
                <w:szCs w:val="20"/>
                <w:lang w:val="es-ES_tradnl"/>
              </w:rPr>
            </w:pPr>
          </w:p>
        </w:tc>
      </w:tr>
      <w:tr w:rsidR="004C42FA" w:rsidRPr="00F62E2C" w14:paraId="21263A06" w14:textId="77777777" w:rsidTr="004D5DCA">
        <w:tc>
          <w:tcPr>
            <w:tcW w:w="9500" w:type="dxa"/>
          </w:tcPr>
          <w:p w14:paraId="0612FAA5" w14:textId="77777777" w:rsidR="004C42FA" w:rsidRPr="00FA1FF3" w:rsidRDefault="004C42FA" w:rsidP="004C42FA">
            <w:pPr>
              <w:jc w:val="both"/>
              <w:rPr>
                <w:rFonts w:ascii="Arial" w:hAnsi="Arial" w:cs="Arial"/>
                <w:b/>
                <w:bCs/>
                <w:sz w:val="20"/>
                <w:szCs w:val="20"/>
                <w:lang w:val="es-ES_tradnl"/>
              </w:rPr>
            </w:pPr>
            <w:r w:rsidRPr="00FA1FF3">
              <w:rPr>
                <w:rFonts w:ascii="Arial" w:hAnsi="Arial" w:cs="Arial"/>
                <w:b/>
                <w:bCs/>
                <w:sz w:val="20"/>
                <w:szCs w:val="20"/>
                <w:lang w:val="es-ES_tradnl"/>
              </w:rPr>
              <w:t>Otras organizaciones y socios con experiencia importante en REDD+/LED</w:t>
            </w:r>
          </w:p>
        </w:tc>
      </w:tr>
      <w:tr w:rsidR="004C42FA" w:rsidRPr="00F62E2C" w14:paraId="7DB58EC1" w14:textId="77777777" w:rsidTr="004D5DCA">
        <w:tc>
          <w:tcPr>
            <w:tcW w:w="9500" w:type="dxa"/>
          </w:tcPr>
          <w:p w14:paraId="535D37C3" w14:textId="2FB7B0F8" w:rsidR="00E64B03" w:rsidRDefault="00E64B03" w:rsidP="00C54A6B">
            <w:pPr>
              <w:jc w:val="both"/>
              <w:rPr>
                <w:rFonts w:ascii="Arial" w:hAnsi="Arial" w:cs="Arial"/>
                <w:sz w:val="20"/>
                <w:szCs w:val="20"/>
                <w:lang w:val="es-ES_tradnl"/>
              </w:rPr>
            </w:pPr>
            <w:r>
              <w:rPr>
                <w:rFonts w:ascii="Arial" w:hAnsi="Arial" w:cs="Arial"/>
                <w:sz w:val="20"/>
                <w:szCs w:val="20"/>
                <w:lang w:val="es-CO"/>
              </w:rPr>
              <w:t>La Corporación Biocomercio Sostenible</w:t>
            </w:r>
            <w:r w:rsidR="00FD758A">
              <w:rPr>
                <w:rFonts w:ascii="Arial" w:hAnsi="Arial" w:cs="Arial"/>
                <w:sz w:val="20"/>
                <w:szCs w:val="20"/>
                <w:lang w:val="es-CO"/>
              </w:rPr>
              <w:t xml:space="preserve">, que es la ONG con </w:t>
            </w:r>
            <w:r>
              <w:rPr>
                <w:rFonts w:ascii="Arial" w:hAnsi="Arial" w:cs="Arial"/>
                <w:sz w:val="20"/>
                <w:szCs w:val="20"/>
                <w:lang w:val="es-ES_tradnl"/>
              </w:rPr>
              <w:t xml:space="preserve">quien EII </w:t>
            </w:r>
            <w:r w:rsidR="00FD758A">
              <w:rPr>
                <w:rFonts w:ascii="Arial" w:hAnsi="Arial" w:cs="Arial"/>
                <w:sz w:val="20"/>
                <w:szCs w:val="20"/>
                <w:lang w:val="es-ES_tradnl"/>
              </w:rPr>
              <w:t>quiere implementar las</w:t>
            </w:r>
            <w:r>
              <w:rPr>
                <w:rFonts w:ascii="Arial" w:hAnsi="Arial" w:cs="Arial"/>
                <w:sz w:val="20"/>
                <w:szCs w:val="20"/>
                <w:lang w:val="es-ES_tradnl"/>
              </w:rPr>
              <w:t xml:space="preserve"> líneas estratégicas </w:t>
            </w:r>
            <w:r w:rsidR="00FD758A">
              <w:rPr>
                <w:rFonts w:ascii="Arial" w:hAnsi="Arial" w:cs="Arial"/>
                <w:sz w:val="20"/>
                <w:szCs w:val="20"/>
                <w:lang w:val="es-ES_tradnl"/>
              </w:rPr>
              <w:t xml:space="preserve">1 y 2 de este proyecto, </w:t>
            </w:r>
            <w:r>
              <w:rPr>
                <w:rFonts w:ascii="Arial" w:hAnsi="Arial" w:cs="Arial"/>
                <w:sz w:val="20"/>
                <w:szCs w:val="20"/>
                <w:lang w:val="es-ES_tradnl"/>
              </w:rPr>
              <w:t>ha venido apoyando procesos de fortalecimiento de capacid</w:t>
            </w:r>
            <w:r w:rsidR="0055057B">
              <w:rPr>
                <w:rFonts w:ascii="Arial" w:hAnsi="Arial" w:cs="Arial"/>
                <w:sz w:val="20"/>
                <w:szCs w:val="20"/>
                <w:lang w:val="es-ES_tradnl"/>
              </w:rPr>
              <w:t>a</w:t>
            </w:r>
            <w:r w:rsidR="009517CA">
              <w:rPr>
                <w:rFonts w:ascii="Arial" w:hAnsi="Arial" w:cs="Arial"/>
                <w:sz w:val="20"/>
                <w:szCs w:val="20"/>
                <w:lang w:val="es-ES_tradnl"/>
              </w:rPr>
              <w:t>des en REDD+ con GIZ y el SENA</w:t>
            </w:r>
            <w:r w:rsidR="00FD758A">
              <w:rPr>
                <w:rFonts w:ascii="Arial" w:hAnsi="Arial" w:cs="Arial"/>
                <w:sz w:val="20"/>
                <w:szCs w:val="20"/>
                <w:lang w:val="es-ES_tradnl"/>
              </w:rPr>
              <w:t xml:space="preserve"> en Caquetá</w:t>
            </w:r>
            <w:r w:rsidR="009517CA">
              <w:rPr>
                <w:rFonts w:ascii="Arial" w:hAnsi="Arial" w:cs="Arial"/>
                <w:sz w:val="20"/>
                <w:szCs w:val="20"/>
                <w:lang w:val="es-ES_tradnl"/>
              </w:rPr>
              <w:t>; al proyecto de Ambientes para la Paz de PNUD,</w:t>
            </w:r>
            <w:r w:rsidR="0055057B">
              <w:rPr>
                <w:rFonts w:ascii="Arial" w:hAnsi="Arial" w:cs="Arial"/>
                <w:sz w:val="20"/>
                <w:szCs w:val="20"/>
                <w:lang w:val="es-ES_tradnl"/>
              </w:rPr>
              <w:t xml:space="preserve"> en el cumplimiento del objetivo anual 2</w:t>
            </w:r>
            <w:r w:rsidR="0055057B" w:rsidRPr="003441FA">
              <w:rPr>
                <w:lang w:val="es-CO"/>
              </w:rPr>
              <w:t xml:space="preserve"> </w:t>
            </w:r>
            <w:r w:rsidR="0055057B" w:rsidRPr="0055057B">
              <w:rPr>
                <w:rFonts w:ascii="Arial" w:hAnsi="Arial" w:cs="Arial"/>
                <w:sz w:val="20"/>
                <w:szCs w:val="20"/>
                <w:lang w:val="es-ES_tradnl"/>
              </w:rPr>
              <w:t>“Las comunidades rurales y urbanas en situación de pobreza y afectadas por el conflicto aumentan sus oportunidades de desarrollo territorial sostenible asegurando el respeto de las identidades regionales, étnicas y poblacionales”</w:t>
            </w:r>
            <w:r w:rsidR="009517CA">
              <w:rPr>
                <w:rFonts w:ascii="Arial" w:hAnsi="Arial" w:cs="Arial"/>
                <w:sz w:val="20"/>
                <w:szCs w:val="20"/>
                <w:lang w:val="es-ES_tradnl"/>
              </w:rPr>
              <w:t xml:space="preserve">; a Corpoamazonía en la </w:t>
            </w:r>
            <w:r w:rsidR="009517CA" w:rsidRPr="009517CA">
              <w:rPr>
                <w:lang w:val="es-CO"/>
              </w:rPr>
              <w:t xml:space="preserve"> </w:t>
            </w:r>
            <w:r w:rsidR="009517CA">
              <w:rPr>
                <w:rFonts w:ascii="Arial" w:hAnsi="Arial" w:cs="Arial"/>
                <w:sz w:val="20"/>
                <w:szCs w:val="20"/>
                <w:lang w:val="es-ES_tradnl"/>
              </w:rPr>
              <w:t>e</w:t>
            </w:r>
            <w:r w:rsidR="009517CA" w:rsidRPr="009517CA">
              <w:rPr>
                <w:rFonts w:ascii="Arial" w:hAnsi="Arial" w:cs="Arial"/>
                <w:sz w:val="20"/>
                <w:szCs w:val="20"/>
                <w:lang w:val="es-ES_tradnl"/>
              </w:rPr>
              <w:t>laboración del diagnóstico ambiental, planes de mejoramiento y elaboración de planes de negocios a empresas y nuevas iniciativas pertenecientes al programa de negocios verdes y biocomercio</w:t>
            </w:r>
            <w:r w:rsidR="006B4F0F">
              <w:rPr>
                <w:rFonts w:ascii="Arial" w:hAnsi="Arial" w:cs="Arial"/>
                <w:sz w:val="20"/>
                <w:szCs w:val="20"/>
                <w:lang w:val="es-ES_tradnl"/>
              </w:rPr>
              <w:t>, entre otros.</w:t>
            </w:r>
          </w:p>
          <w:p w14:paraId="3D353C58" w14:textId="77777777" w:rsidR="0055057B" w:rsidRDefault="0055057B" w:rsidP="00C54A6B">
            <w:pPr>
              <w:jc w:val="both"/>
              <w:rPr>
                <w:rFonts w:ascii="Arial" w:hAnsi="Arial" w:cs="Arial"/>
                <w:sz w:val="20"/>
                <w:szCs w:val="20"/>
                <w:lang w:val="es-ES_tradnl"/>
              </w:rPr>
            </w:pPr>
          </w:p>
          <w:p w14:paraId="528CC6DB" w14:textId="5FBEEA64" w:rsidR="004C42FA" w:rsidRPr="00FA1FF3" w:rsidRDefault="006B4F0F" w:rsidP="00C54A6B">
            <w:pPr>
              <w:jc w:val="both"/>
              <w:rPr>
                <w:rFonts w:ascii="Arial" w:hAnsi="Arial" w:cs="Arial"/>
                <w:sz w:val="20"/>
                <w:szCs w:val="20"/>
                <w:lang w:val="es-ES_tradnl"/>
              </w:rPr>
            </w:pPr>
            <w:r>
              <w:rPr>
                <w:rFonts w:ascii="Arial" w:hAnsi="Arial" w:cs="Arial"/>
                <w:sz w:val="20"/>
                <w:szCs w:val="20"/>
                <w:lang w:val="es-ES_tradnl"/>
              </w:rPr>
              <w:t>Además</w:t>
            </w:r>
            <w:r w:rsidR="00763B0D">
              <w:rPr>
                <w:rFonts w:ascii="Arial" w:hAnsi="Arial" w:cs="Arial"/>
                <w:sz w:val="20"/>
                <w:szCs w:val="20"/>
                <w:lang w:val="es-ES_tradnl"/>
              </w:rPr>
              <w:t xml:space="preserve">, se ha venido articulando en diferentes escenarios con </w:t>
            </w:r>
            <w:r>
              <w:rPr>
                <w:rFonts w:ascii="Arial" w:hAnsi="Arial" w:cs="Arial"/>
                <w:sz w:val="20"/>
                <w:szCs w:val="20"/>
                <w:lang w:val="es-ES_tradnl"/>
              </w:rPr>
              <w:t>e</w:t>
            </w:r>
            <w:r w:rsidR="004C42FA" w:rsidRPr="00FA1FF3">
              <w:rPr>
                <w:rFonts w:ascii="Arial" w:hAnsi="Arial" w:cs="Arial"/>
                <w:sz w:val="20"/>
                <w:szCs w:val="20"/>
                <w:lang w:val="es-ES_tradnl"/>
              </w:rPr>
              <w:t>l Instituto de Investigaciones Biológicas de la Amazonía</w:t>
            </w:r>
            <w:r w:rsidR="00C54A6B">
              <w:rPr>
                <w:rFonts w:ascii="Arial" w:hAnsi="Arial" w:cs="Arial"/>
                <w:sz w:val="20"/>
                <w:szCs w:val="20"/>
                <w:lang w:val="es-ES_tradnl"/>
              </w:rPr>
              <w:t xml:space="preserve"> (SINCHI)</w:t>
            </w:r>
            <w:r w:rsidR="00763B0D">
              <w:rPr>
                <w:rFonts w:ascii="Arial" w:hAnsi="Arial" w:cs="Arial"/>
                <w:sz w:val="20"/>
                <w:szCs w:val="20"/>
                <w:lang w:val="es-ES_tradnl"/>
              </w:rPr>
              <w:t>, e</w:t>
            </w:r>
            <w:r w:rsidR="00C54A6B">
              <w:rPr>
                <w:rFonts w:ascii="Arial" w:hAnsi="Arial" w:cs="Arial"/>
                <w:sz w:val="20"/>
                <w:szCs w:val="20"/>
                <w:lang w:val="es-ES_tradnl"/>
              </w:rPr>
              <w:t xml:space="preserve">l proyecto Visión Amazonía, especialmente </w:t>
            </w:r>
            <w:r w:rsidR="00763B0D">
              <w:rPr>
                <w:rFonts w:ascii="Arial" w:hAnsi="Arial" w:cs="Arial"/>
                <w:sz w:val="20"/>
                <w:szCs w:val="20"/>
                <w:lang w:val="es-ES_tradnl"/>
              </w:rPr>
              <w:t xml:space="preserve">con </w:t>
            </w:r>
            <w:r w:rsidR="00C54A6B">
              <w:rPr>
                <w:rFonts w:ascii="Arial" w:hAnsi="Arial" w:cs="Arial"/>
                <w:sz w:val="20"/>
                <w:szCs w:val="20"/>
                <w:lang w:val="es-ES_tradnl"/>
              </w:rPr>
              <w:t>el Pi</w:t>
            </w:r>
            <w:r w:rsidR="00763B0D">
              <w:rPr>
                <w:rFonts w:ascii="Arial" w:hAnsi="Arial" w:cs="Arial"/>
                <w:sz w:val="20"/>
                <w:szCs w:val="20"/>
                <w:lang w:val="es-ES_tradnl"/>
              </w:rPr>
              <w:t>lar 3 a cargo de Yezid Beltrán, con la GIZ con los proyectos AmPaz y REDD+, con</w:t>
            </w:r>
            <w:r w:rsidR="00C54A6B">
              <w:rPr>
                <w:rFonts w:ascii="Arial" w:hAnsi="Arial" w:cs="Arial"/>
                <w:sz w:val="20"/>
                <w:szCs w:val="20"/>
                <w:lang w:val="es-ES_tradnl"/>
              </w:rPr>
              <w:t xml:space="preserve"> CENICAUCHO, quien tiene menús agroforestales adaptados a las condiciones de Caquetá y quien puede ofrecer asistencia técni</w:t>
            </w:r>
            <w:r w:rsidR="00763B0D">
              <w:rPr>
                <w:rFonts w:ascii="Arial" w:hAnsi="Arial" w:cs="Arial"/>
                <w:sz w:val="20"/>
                <w:szCs w:val="20"/>
                <w:lang w:val="es-ES_tradnl"/>
              </w:rPr>
              <w:t>ca y acompañamiento al proyecto, con DNP y Biofin, quienes están organizando la</w:t>
            </w:r>
            <w:r w:rsidR="00DE129D">
              <w:rPr>
                <w:rFonts w:ascii="Arial" w:hAnsi="Arial" w:cs="Arial"/>
                <w:sz w:val="20"/>
                <w:szCs w:val="20"/>
                <w:lang w:val="es-ES_tradnl"/>
              </w:rPr>
              <w:t xml:space="preserve"> implementando los programas de PSA</w:t>
            </w:r>
            <w:r w:rsidR="00763B0D">
              <w:rPr>
                <w:rFonts w:ascii="Arial" w:hAnsi="Arial" w:cs="Arial"/>
                <w:sz w:val="20"/>
                <w:szCs w:val="20"/>
                <w:lang w:val="es-ES_tradnl"/>
              </w:rPr>
              <w:t xml:space="preserve"> en Colombia, y con Edgar Bueno de </w:t>
            </w:r>
            <w:r w:rsidR="004C42FA" w:rsidRPr="00FA1FF3">
              <w:rPr>
                <w:rFonts w:ascii="Arial" w:hAnsi="Arial" w:cs="Arial"/>
                <w:sz w:val="20"/>
                <w:szCs w:val="20"/>
                <w:lang w:val="es-ES_tradnl"/>
              </w:rPr>
              <w:t xml:space="preserve">TNC quien está </w:t>
            </w:r>
            <w:r w:rsidR="00763B0D">
              <w:rPr>
                <w:rFonts w:ascii="Arial" w:hAnsi="Arial" w:cs="Arial"/>
                <w:sz w:val="20"/>
                <w:szCs w:val="20"/>
                <w:lang w:val="es-ES_tradnl"/>
              </w:rPr>
              <w:t>coordinando</w:t>
            </w:r>
            <w:r w:rsidR="004C42FA" w:rsidRPr="00FA1FF3">
              <w:rPr>
                <w:rFonts w:ascii="Arial" w:hAnsi="Arial" w:cs="Arial"/>
                <w:sz w:val="20"/>
                <w:szCs w:val="20"/>
                <w:lang w:val="es-ES_tradnl"/>
              </w:rPr>
              <w:t xml:space="preserve"> el proyecto de fortalecimiento de condiciones para REDD+ en e</w:t>
            </w:r>
            <w:r w:rsidR="00763B0D">
              <w:rPr>
                <w:rFonts w:ascii="Arial" w:hAnsi="Arial" w:cs="Arial"/>
                <w:sz w:val="20"/>
                <w:szCs w:val="20"/>
                <w:lang w:val="es-ES_tradnl"/>
              </w:rPr>
              <w:t xml:space="preserve">l bajo Caguán y está apoyando el ordenamiento territorial en </w:t>
            </w:r>
            <w:r w:rsidR="00DE129D">
              <w:rPr>
                <w:rFonts w:ascii="Arial" w:hAnsi="Arial" w:cs="Arial"/>
                <w:sz w:val="20"/>
                <w:szCs w:val="20"/>
                <w:lang w:val="es-ES_tradnl"/>
              </w:rPr>
              <w:t>Cartagena del Chairá</w:t>
            </w:r>
            <w:r w:rsidR="00763B0D">
              <w:rPr>
                <w:rFonts w:ascii="Arial" w:hAnsi="Arial" w:cs="Arial"/>
                <w:sz w:val="20"/>
                <w:szCs w:val="20"/>
                <w:lang w:val="es-ES_tradnl"/>
              </w:rPr>
              <w:t xml:space="preserve"> con el Consejo Municipal de Desarrollo Rural.</w:t>
            </w:r>
          </w:p>
        </w:tc>
      </w:tr>
      <w:tr w:rsidR="004C42FA" w:rsidRPr="00F62E2C" w14:paraId="61B58F7C" w14:textId="77777777" w:rsidTr="004D5DCA">
        <w:tc>
          <w:tcPr>
            <w:tcW w:w="9500" w:type="dxa"/>
          </w:tcPr>
          <w:p w14:paraId="39328217" w14:textId="77777777" w:rsidR="004C42FA" w:rsidRPr="00FA1FF3" w:rsidRDefault="004C42FA" w:rsidP="004C42FA">
            <w:pPr>
              <w:jc w:val="both"/>
              <w:rPr>
                <w:rFonts w:ascii="Arial" w:hAnsi="Arial" w:cs="Arial"/>
                <w:sz w:val="20"/>
                <w:szCs w:val="20"/>
                <w:lang w:val="es-ES_tradnl"/>
              </w:rPr>
            </w:pPr>
          </w:p>
        </w:tc>
      </w:tr>
      <w:tr w:rsidR="004C42FA" w:rsidRPr="00292419" w14:paraId="14D71E94" w14:textId="77777777" w:rsidTr="004D5DCA">
        <w:tc>
          <w:tcPr>
            <w:tcW w:w="9500" w:type="dxa"/>
          </w:tcPr>
          <w:p w14:paraId="0D4E6DCE" w14:textId="60E827F5" w:rsidR="004C42FA" w:rsidRPr="00FA1FF3" w:rsidRDefault="004C42FA" w:rsidP="004C42FA">
            <w:pPr>
              <w:jc w:val="both"/>
              <w:rPr>
                <w:rFonts w:ascii="Arial" w:hAnsi="Arial" w:cs="Arial"/>
                <w:sz w:val="20"/>
                <w:szCs w:val="20"/>
                <w:lang w:val="es-ES_tradnl"/>
              </w:rPr>
            </w:pPr>
            <w:r w:rsidRPr="00FA1FF3">
              <w:rPr>
                <w:rFonts w:ascii="Arial" w:hAnsi="Arial" w:cs="Arial"/>
                <w:b/>
                <w:bCs/>
                <w:sz w:val="20"/>
                <w:szCs w:val="20"/>
                <w:lang w:val="es-ES_tradnl"/>
              </w:rPr>
              <w:t>¿</w:t>
            </w:r>
            <w:r w:rsidR="008439BB">
              <w:rPr>
                <w:rFonts w:ascii="Arial" w:hAnsi="Arial" w:cs="Arial"/>
                <w:b/>
                <w:bCs/>
                <w:sz w:val="20"/>
                <w:szCs w:val="20"/>
                <w:lang w:val="es-ES_tradnl"/>
              </w:rPr>
              <w:t xml:space="preserve">Existe alguna </w:t>
            </w:r>
            <w:r w:rsidRPr="00FA1FF3">
              <w:rPr>
                <w:rFonts w:ascii="Arial" w:hAnsi="Arial" w:cs="Arial"/>
                <w:b/>
                <w:bCs/>
                <w:sz w:val="20"/>
                <w:szCs w:val="20"/>
                <w:lang w:val="es-ES_tradnl"/>
              </w:rPr>
              <w:t>propuesta regional?</w:t>
            </w:r>
          </w:p>
        </w:tc>
      </w:tr>
      <w:tr w:rsidR="004C42FA" w:rsidRPr="00F62E2C" w14:paraId="33AD4D46" w14:textId="77777777" w:rsidTr="004D5DCA">
        <w:tc>
          <w:tcPr>
            <w:tcW w:w="9500" w:type="dxa"/>
          </w:tcPr>
          <w:p w14:paraId="1BBCC3B9" w14:textId="0AE7E062" w:rsidR="004C42FA" w:rsidRPr="00FA1FF3" w:rsidRDefault="002C2ABD" w:rsidP="004C42FA">
            <w:pPr>
              <w:jc w:val="both"/>
              <w:rPr>
                <w:rFonts w:ascii="Arial" w:hAnsi="Arial" w:cs="Arial"/>
                <w:sz w:val="20"/>
                <w:szCs w:val="20"/>
                <w:lang w:val="es-ES_tradnl"/>
              </w:rPr>
            </w:pPr>
            <w:r>
              <w:rPr>
                <w:rFonts w:ascii="Arial" w:hAnsi="Arial" w:cs="Arial"/>
                <w:sz w:val="20"/>
                <w:szCs w:val="20"/>
                <w:lang w:val="es-ES_tradnl"/>
              </w:rPr>
              <w:t xml:space="preserve">Si. Actualmente, la GIZ, EII y </w:t>
            </w:r>
            <w:r w:rsidR="00794FE5">
              <w:rPr>
                <w:rFonts w:ascii="Arial" w:hAnsi="Arial" w:cs="Arial"/>
                <w:sz w:val="20"/>
                <w:szCs w:val="20"/>
                <w:lang w:val="es-ES_tradnl"/>
              </w:rPr>
              <w:t xml:space="preserve">la Federación de Departamentos, vienen apoyando la consolidación de la RAP-Amazonía, como medio </w:t>
            </w:r>
            <w:r w:rsidR="00870E0D">
              <w:rPr>
                <w:rFonts w:ascii="Arial" w:hAnsi="Arial" w:cs="Arial"/>
                <w:sz w:val="20"/>
                <w:szCs w:val="20"/>
                <w:lang w:val="es-ES_tradnl"/>
              </w:rPr>
              <w:t xml:space="preserve">para </w:t>
            </w:r>
            <w:r w:rsidR="001F75E5">
              <w:rPr>
                <w:rFonts w:ascii="Arial" w:hAnsi="Arial" w:cs="Arial"/>
                <w:sz w:val="20"/>
                <w:szCs w:val="20"/>
                <w:lang w:val="es-ES_tradnl"/>
              </w:rPr>
              <w:t>articular</w:t>
            </w:r>
            <w:r w:rsidR="00870E0D">
              <w:rPr>
                <w:rFonts w:ascii="Arial" w:hAnsi="Arial" w:cs="Arial"/>
                <w:sz w:val="20"/>
                <w:szCs w:val="20"/>
                <w:lang w:val="es-ES_tradnl"/>
              </w:rPr>
              <w:t xml:space="preserve"> estrategias de desarrollo con visión regional, tener más influencia en escenarios de decisión nacionales, como por ejemplo, en el nuevo Plan Nacional de Desarrollo y </w:t>
            </w:r>
            <w:r w:rsidR="00794FE5">
              <w:rPr>
                <w:rFonts w:ascii="Arial" w:hAnsi="Arial" w:cs="Arial"/>
                <w:sz w:val="20"/>
                <w:szCs w:val="20"/>
                <w:lang w:val="es-ES_tradnl"/>
              </w:rPr>
              <w:t>de obtener mayores recursos nacionales e internacionales para la región</w:t>
            </w:r>
            <w:r w:rsidR="004C42FA" w:rsidRPr="00FA1FF3">
              <w:rPr>
                <w:rFonts w:ascii="Arial" w:hAnsi="Arial" w:cs="Arial"/>
                <w:sz w:val="20"/>
                <w:szCs w:val="20"/>
                <w:lang w:val="es-ES_tradnl"/>
              </w:rPr>
              <w:t xml:space="preserve">. </w:t>
            </w:r>
          </w:p>
        </w:tc>
      </w:tr>
      <w:tr w:rsidR="004C42FA" w:rsidRPr="00F62E2C" w14:paraId="619CD648" w14:textId="77777777" w:rsidTr="004D5DCA">
        <w:tc>
          <w:tcPr>
            <w:tcW w:w="9500" w:type="dxa"/>
          </w:tcPr>
          <w:p w14:paraId="1A7A51B2" w14:textId="77777777" w:rsidR="004C42FA" w:rsidRPr="00FA1FF3" w:rsidRDefault="004C42FA" w:rsidP="004C42FA">
            <w:pPr>
              <w:jc w:val="both"/>
              <w:rPr>
                <w:rFonts w:ascii="Arial" w:hAnsi="Arial" w:cs="Arial"/>
                <w:sz w:val="20"/>
                <w:szCs w:val="20"/>
                <w:lang w:val="es-ES_tradnl"/>
              </w:rPr>
            </w:pPr>
          </w:p>
        </w:tc>
      </w:tr>
      <w:tr w:rsidR="004C42FA" w:rsidRPr="00F62E2C" w14:paraId="0CCFA8CE" w14:textId="77777777" w:rsidTr="004D5DCA">
        <w:tc>
          <w:tcPr>
            <w:tcW w:w="9500" w:type="dxa"/>
          </w:tcPr>
          <w:p w14:paraId="58D55FF9" w14:textId="77777777" w:rsidR="004C42FA" w:rsidRPr="00FA1FF3" w:rsidRDefault="004C42FA" w:rsidP="004C42FA">
            <w:pPr>
              <w:jc w:val="both"/>
              <w:rPr>
                <w:rFonts w:ascii="Arial" w:hAnsi="Arial" w:cs="Arial"/>
                <w:b/>
                <w:bCs/>
                <w:sz w:val="20"/>
                <w:szCs w:val="20"/>
                <w:lang w:val="es-ES_tradnl"/>
              </w:rPr>
            </w:pPr>
            <w:r w:rsidRPr="00FA1FF3">
              <w:rPr>
                <w:rFonts w:ascii="Arial" w:hAnsi="Arial" w:cs="Arial"/>
                <w:b/>
                <w:bCs/>
                <w:sz w:val="20"/>
                <w:szCs w:val="20"/>
                <w:lang w:val="es-ES_tradnl"/>
              </w:rPr>
              <w:t>Capacidad para gestionar un proyecto a gran escala</w:t>
            </w:r>
          </w:p>
        </w:tc>
      </w:tr>
      <w:tr w:rsidR="004C42FA" w:rsidRPr="00F62E2C" w14:paraId="2707E81C" w14:textId="77777777" w:rsidTr="004D5DCA">
        <w:tc>
          <w:tcPr>
            <w:tcW w:w="9500" w:type="dxa"/>
          </w:tcPr>
          <w:p w14:paraId="158B960B" w14:textId="455F7D92" w:rsidR="004C42FA" w:rsidRPr="00FA1FF3" w:rsidRDefault="00E168C9" w:rsidP="00E168C9">
            <w:pPr>
              <w:jc w:val="both"/>
              <w:rPr>
                <w:rFonts w:ascii="Arial" w:hAnsi="Arial" w:cs="Arial"/>
                <w:sz w:val="20"/>
                <w:szCs w:val="20"/>
                <w:lang w:val="es-ES_tradnl"/>
              </w:rPr>
            </w:pPr>
            <w:r>
              <w:rPr>
                <w:rFonts w:ascii="Arial" w:hAnsi="Arial" w:cs="Arial"/>
                <w:sz w:val="20"/>
                <w:szCs w:val="20"/>
                <w:lang w:val="es-ES_tradnl"/>
              </w:rPr>
              <w:lastRenderedPageBreak/>
              <w:t xml:space="preserve">EII tiene </w:t>
            </w:r>
            <w:r w:rsidRPr="00FA1FF3">
              <w:rPr>
                <w:rFonts w:ascii="Arial" w:hAnsi="Arial" w:cs="Arial"/>
                <w:sz w:val="20"/>
                <w:szCs w:val="20"/>
                <w:lang w:val="es-ES_tradnl"/>
              </w:rPr>
              <w:t>una larga trayectoria desarrollando estrategias LED-R en diferentes países del mundo (Brasil, Indonesia, M</w:t>
            </w:r>
            <w:r w:rsidR="0055718A">
              <w:rPr>
                <w:rFonts w:ascii="Arial" w:hAnsi="Arial" w:cs="Arial"/>
                <w:sz w:val="20"/>
                <w:szCs w:val="20"/>
                <w:lang w:val="es-ES_tradnl"/>
              </w:rPr>
              <w:t>éxico, Perú y Ecuador)</w:t>
            </w:r>
            <w:r w:rsidR="001F75E5">
              <w:rPr>
                <w:rFonts w:ascii="Arial" w:hAnsi="Arial" w:cs="Arial"/>
                <w:sz w:val="20"/>
                <w:szCs w:val="20"/>
                <w:lang w:val="es-ES_tradnl"/>
              </w:rPr>
              <w:t xml:space="preserve">, con un enfoque jurisdiccional </w:t>
            </w:r>
            <w:r w:rsidRPr="00FA1FF3">
              <w:rPr>
                <w:rFonts w:ascii="Arial" w:hAnsi="Arial" w:cs="Arial"/>
                <w:sz w:val="20"/>
                <w:szCs w:val="20"/>
                <w:lang w:val="es-ES_tradnl"/>
              </w:rPr>
              <w:t xml:space="preserve">y tiene experiencia en la gestión de proyectos </w:t>
            </w:r>
            <w:r w:rsidR="001F75E5">
              <w:rPr>
                <w:rFonts w:ascii="Arial" w:hAnsi="Arial" w:cs="Arial"/>
                <w:sz w:val="20"/>
                <w:szCs w:val="20"/>
                <w:lang w:val="es-ES_tradnl"/>
              </w:rPr>
              <w:t>a</w:t>
            </w:r>
            <w:r w:rsidRPr="00FA1FF3">
              <w:rPr>
                <w:rFonts w:ascii="Arial" w:hAnsi="Arial" w:cs="Arial"/>
                <w:sz w:val="20"/>
                <w:szCs w:val="20"/>
                <w:lang w:val="es-ES_tradnl"/>
              </w:rPr>
              <w:t xml:space="preserve"> gran escala</w:t>
            </w:r>
            <w:r>
              <w:rPr>
                <w:rFonts w:ascii="Arial" w:hAnsi="Arial" w:cs="Arial"/>
                <w:sz w:val="20"/>
                <w:szCs w:val="20"/>
                <w:lang w:val="es-ES_tradnl"/>
              </w:rPr>
              <w:t>. Además</w:t>
            </w:r>
            <w:r w:rsidR="00506F8C">
              <w:rPr>
                <w:rFonts w:ascii="Arial" w:hAnsi="Arial" w:cs="Arial"/>
                <w:sz w:val="20"/>
                <w:szCs w:val="20"/>
                <w:lang w:val="es-ES_tradnl"/>
              </w:rPr>
              <w:t xml:space="preserve"> de sus equipos regionales, </w:t>
            </w:r>
            <w:r>
              <w:rPr>
                <w:rFonts w:ascii="Arial" w:hAnsi="Arial" w:cs="Arial"/>
                <w:sz w:val="20"/>
                <w:szCs w:val="20"/>
                <w:lang w:val="es-ES_tradnl"/>
              </w:rPr>
              <w:t>EII</w:t>
            </w:r>
            <w:r w:rsidR="00506F8C">
              <w:rPr>
                <w:rFonts w:ascii="Arial" w:hAnsi="Arial" w:cs="Arial"/>
                <w:sz w:val="20"/>
                <w:szCs w:val="20"/>
                <w:lang w:val="es-ES_tradnl"/>
              </w:rPr>
              <w:t xml:space="preserve"> tiene un equipo gerencial, administrativo, operacional, y técnico </w:t>
            </w:r>
            <w:r w:rsidR="0083155A">
              <w:rPr>
                <w:rFonts w:ascii="Arial" w:hAnsi="Arial" w:cs="Arial"/>
                <w:sz w:val="20"/>
                <w:szCs w:val="20"/>
                <w:lang w:val="es-ES_tradnl"/>
              </w:rPr>
              <w:t>que apoya</w:t>
            </w:r>
            <w:r w:rsidR="00506F8C">
              <w:rPr>
                <w:rFonts w:ascii="Arial" w:hAnsi="Arial" w:cs="Arial"/>
                <w:sz w:val="20"/>
                <w:szCs w:val="20"/>
                <w:lang w:val="es-ES_tradnl"/>
              </w:rPr>
              <w:t xml:space="preserve"> la gestión de sus actividades globales</w:t>
            </w:r>
            <w:r>
              <w:rPr>
                <w:rFonts w:ascii="Arial" w:hAnsi="Arial" w:cs="Arial"/>
                <w:sz w:val="20"/>
                <w:szCs w:val="20"/>
                <w:lang w:val="es-ES_tradnl"/>
              </w:rPr>
              <w:t>, basado en San Francisco, California, EEUU.  Actualmente, EII está implementando la iniciativa</w:t>
            </w:r>
            <w:r w:rsidR="0083155A">
              <w:rPr>
                <w:rFonts w:ascii="Arial" w:hAnsi="Arial" w:cs="Arial"/>
                <w:sz w:val="20"/>
                <w:szCs w:val="20"/>
                <w:lang w:val="es-ES_tradnl"/>
              </w:rPr>
              <w:t xml:space="preserve"> conocida </w:t>
            </w:r>
            <w:r>
              <w:rPr>
                <w:rFonts w:ascii="Arial" w:hAnsi="Arial" w:cs="Arial"/>
                <w:sz w:val="20"/>
                <w:szCs w:val="20"/>
                <w:lang w:val="es-ES_tradnl"/>
              </w:rPr>
              <w:t>en inglés</w:t>
            </w:r>
            <w:r w:rsidR="0083155A">
              <w:rPr>
                <w:rFonts w:ascii="Arial" w:hAnsi="Arial" w:cs="Arial"/>
                <w:sz w:val="20"/>
                <w:szCs w:val="20"/>
                <w:lang w:val="es-ES_tradnl"/>
              </w:rPr>
              <w:t xml:space="preserve"> como</w:t>
            </w:r>
            <w:r>
              <w:rPr>
                <w:rFonts w:ascii="Arial" w:hAnsi="Arial" w:cs="Arial"/>
                <w:sz w:val="20"/>
                <w:szCs w:val="20"/>
                <w:lang w:val="es-ES_tradnl"/>
              </w:rPr>
              <w:t xml:space="preserve"> “Forest, Farms and Finance Initiative”, entre otros, que incluye numerosas actividades para el desarrollo de </w:t>
            </w:r>
            <w:r w:rsidR="0083155A">
              <w:rPr>
                <w:rFonts w:ascii="Arial" w:hAnsi="Arial" w:cs="Arial"/>
                <w:sz w:val="20"/>
                <w:szCs w:val="20"/>
                <w:lang w:val="es-ES_tradnl"/>
              </w:rPr>
              <w:t>DRBE en Brazil, Peru, Colombia e</w:t>
            </w:r>
            <w:r>
              <w:rPr>
                <w:rFonts w:ascii="Arial" w:hAnsi="Arial" w:cs="Arial"/>
                <w:sz w:val="20"/>
                <w:szCs w:val="20"/>
                <w:lang w:val="es-ES_tradnl"/>
              </w:rPr>
              <w:t xml:space="preserve"> Indonesia. La capacidad de EII también </w:t>
            </w:r>
            <w:r w:rsidR="0083155A">
              <w:rPr>
                <w:rFonts w:ascii="Arial" w:hAnsi="Arial" w:cs="Arial"/>
                <w:sz w:val="20"/>
                <w:szCs w:val="20"/>
                <w:lang w:val="es-ES_tradnl"/>
              </w:rPr>
              <w:t>se extiende</w:t>
            </w:r>
            <w:r>
              <w:rPr>
                <w:rFonts w:ascii="Arial" w:hAnsi="Arial" w:cs="Arial"/>
                <w:sz w:val="20"/>
                <w:szCs w:val="20"/>
                <w:lang w:val="es-ES_tradnl"/>
              </w:rPr>
              <w:t xml:space="preserve"> </w:t>
            </w:r>
            <w:r w:rsidR="0083155A">
              <w:rPr>
                <w:rFonts w:ascii="Arial" w:hAnsi="Arial" w:cs="Arial"/>
                <w:sz w:val="20"/>
                <w:szCs w:val="20"/>
                <w:lang w:val="es-ES_tradnl"/>
              </w:rPr>
              <w:t>a través de su red</w:t>
            </w:r>
            <w:r w:rsidR="0055718A">
              <w:rPr>
                <w:rFonts w:ascii="Arial" w:hAnsi="Arial" w:cs="Arial"/>
                <w:sz w:val="20"/>
                <w:szCs w:val="20"/>
                <w:lang w:val="es-ES_tradnl"/>
              </w:rPr>
              <w:t xml:space="preserve"> de socios, colaboradores, y </w:t>
            </w:r>
            <w:r w:rsidR="0083155A">
              <w:rPr>
                <w:rFonts w:ascii="Arial" w:hAnsi="Arial" w:cs="Arial"/>
                <w:sz w:val="20"/>
                <w:szCs w:val="20"/>
                <w:lang w:val="es-ES_tradnl"/>
              </w:rPr>
              <w:t>consultores</w:t>
            </w:r>
            <w:r w:rsidR="0055718A">
              <w:rPr>
                <w:rFonts w:ascii="Arial" w:hAnsi="Arial" w:cs="Arial"/>
                <w:sz w:val="20"/>
                <w:szCs w:val="20"/>
                <w:lang w:val="es-ES_tradnl"/>
              </w:rPr>
              <w:t xml:space="preserve"> a nivel local, regional, y nacional.  </w:t>
            </w:r>
            <w:r>
              <w:rPr>
                <w:rFonts w:ascii="Arial" w:hAnsi="Arial" w:cs="Arial"/>
                <w:sz w:val="20"/>
                <w:szCs w:val="20"/>
                <w:lang w:val="es-ES_tradnl"/>
              </w:rPr>
              <w:t xml:space="preserve"> </w:t>
            </w:r>
            <w:r w:rsidR="004C42FA" w:rsidRPr="00FA1FF3">
              <w:rPr>
                <w:rFonts w:ascii="Arial" w:hAnsi="Arial" w:cs="Arial"/>
                <w:sz w:val="20"/>
                <w:szCs w:val="20"/>
                <w:lang w:val="es-ES_tradnl"/>
              </w:rPr>
              <w:t xml:space="preserve"> </w:t>
            </w:r>
          </w:p>
        </w:tc>
      </w:tr>
      <w:tr w:rsidR="004C42FA" w:rsidRPr="000330B5" w14:paraId="77D1558D" w14:textId="77777777" w:rsidTr="004D5DCA">
        <w:tc>
          <w:tcPr>
            <w:tcW w:w="9500" w:type="dxa"/>
          </w:tcPr>
          <w:p w14:paraId="435E095A" w14:textId="186CB86F" w:rsidR="004C42FA" w:rsidRDefault="004C42FA" w:rsidP="004C42FA">
            <w:pPr>
              <w:jc w:val="both"/>
              <w:rPr>
                <w:rFonts w:ascii="Arial" w:hAnsi="Arial" w:cs="Arial"/>
                <w:sz w:val="20"/>
                <w:szCs w:val="20"/>
                <w:lang w:val="es-ES_tradnl"/>
              </w:rPr>
            </w:pPr>
          </w:p>
          <w:p w14:paraId="1DEC3020" w14:textId="7348B1A2" w:rsidR="00786033" w:rsidRPr="00AE207B" w:rsidRDefault="00786033" w:rsidP="004C42FA">
            <w:pPr>
              <w:jc w:val="both"/>
              <w:rPr>
                <w:rFonts w:ascii="Arial" w:hAnsi="Arial" w:cs="Arial"/>
                <w:b/>
                <w:bCs/>
                <w:sz w:val="20"/>
                <w:szCs w:val="20"/>
                <w:lang w:val="es-CO"/>
              </w:rPr>
            </w:pPr>
            <w:r w:rsidRPr="00AE207B">
              <w:rPr>
                <w:rFonts w:ascii="Arial" w:hAnsi="Arial" w:cs="Arial"/>
                <w:b/>
                <w:bCs/>
                <w:sz w:val="20"/>
                <w:szCs w:val="20"/>
                <w:lang w:val="es-CO"/>
              </w:rPr>
              <w:t>Salvaguardas de PNUD:</w:t>
            </w:r>
          </w:p>
          <w:p w14:paraId="260DBB26" w14:textId="72B80684" w:rsidR="00786033" w:rsidRPr="00B441A5" w:rsidRDefault="00786033" w:rsidP="00B441A5">
            <w:pPr>
              <w:pStyle w:val="Normal1"/>
              <w:widowControl/>
              <w:pBdr>
                <w:top w:val="nil"/>
                <w:left w:val="nil"/>
                <w:bottom w:val="nil"/>
                <w:right w:val="nil"/>
                <w:between w:val="nil"/>
              </w:pBdr>
              <w:jc w:val="both"/>
              <w:rPr>
                <w:rFonts w:ascii="Arial" w:eastAsia="Arial" w:hAnsi="Arial" w:cs="Arial"/>
                <w:color w:val="000000"/>
                <w:sz w:val="20"/>
                <w:szCs w:val="20"/>
                <w:lang w:val="es-CO"/>
              </w:rPr>
            </w:pPr>
            <w:r w:rsidRPr="00786033">
              <w:rPr>
                <w:rFonts w:ascii="Arial" w:eastAsia="Arial" w:hAnsi="Arial" w:cs="Arial"/>
                <w:color w:val="000000"/>
                <w:sz w:val="20"/>
                <w:szCs w:val="20"/>
                <w:lang w:val="es-CO"/>
              </w:rPr>
              <w:t xml:space="preserve">El equipo de EII viene contribuyendo a la construcción e implementación de </w:t>
            </w:r>
            <w:r w:rsidR="00CC50B7">
              <w:rPr>
                <w:rFonts w:ascii="Arial" w:eastAsia="Arial" w:hAnsi="Arial" w:cs="Arial"/>
                <w:color w:val="000000"/>
                <w:sz w:val="20"/>
                <w:szCs w:val="20"/>
                <w:lang w:val="es-CO"/>
              </w:rPr>
              <w:t xml:space="preserve">Salvaguardas </w:t>
            </w:r>
            <w:r w:rsidRPr="00786033">
              <w:rPr>
                <w:rFonts w:ascii="Arial" w:eastAsia="Arial" w:hAnsi="Arial" w:cs="Arial"/>
                <w:color w:val="000000"/>
                <w:sz w:val="20"/>
                <w:szCs w:val="20"/>
                <w:lang w:val="es-CO"/>
              </w:rPr>
              <w:t>Socioambientales e</w:t>
            </w:r>
            <w:r>
              <w:rPr>
                <w:rFonts w:ascii="Arial" w:eastAsia="Arial" w:hAnsi="Arial" w:cs="Arial"/>
                <w:color w:val="000000"/>
                <w:sz w:val="20"/>
                <w:szCs w:val="20"/>
                <w:lang w:val="es-CO"/>
              </w:rPr>
              <w:t>n</w:t>
            </w:r>
            <w:r w:rsidR="00CC50B7">
              <w:rPr>
                <w:rFonts w:ascii="Arial" w:eastAsia="Arial" w:hAnsi="Arial" w:cs="Arial"/>
                <w:color w:val="000000"/>
                <w:sz w:val="20"/>
                <w:szCs w:val="20"/>
                <w:lang w:val="es-CO"/>
              </w:rPr>
              <w:t xml:space="preserve"> Peru y en</w:t>
            </w:r>
            <w:r w:rsidRPr="00786033">
              <w:rPr>
                <w:rFonts w:ascii="Arial" w:eastAsia="Arial" w:hAnsi="Arial" w:cs="Arial"/>
                <w:color w:val="000000"/>
                <w:sz w:val="20"/>
                <w:szCs w:val="20"/>
                <w:lang w:val="es-CO"/>
              </w:rPr>
              <w:t xml:space="preserve"> Brasil. </w:t>
            </w:r>
            <w:r w:rsidR="001B0799" w:rsidRPr="001B0799">
              <w:rPr>
                <w:rFonts w:ascii="Arial" w:eastAsia="Arial" w:hAnsi="Arial" w:cs="Arial"/>
                <w:color w:val="000000"/>
                <w:sz w:val="20"/>
                <w:szCs w:val="20"/>
                <w:lang w:val="es-CO"/>
              </w:rPr>
              <w:t>En</w:t>
            </w:r>
            <w:r w:rsidRPr="001B0799">
              <w:rPr>
                <w:rFonts w:ascii="Arial" w:eastAsia="Arial" w:hAnsi="Arial" w:cs="Arial"/>
                <w:color w:val="000000"/>
                <w:sz w:val="20"/>
                <w:szCs w:val="20"/>
                <w:lang w:val="es-CO"/>
              </w:rPr>
              <w:t xml:space="preserve"> Acre, </w:t>
            </w:r>
            <w:r w:rsidR="001B0799" w:rsidRPr="001B0799">
              <w:rPr>
                <w:rFonts w:ascii="Arial" w:eastAsia="Arial" w:hAnsi="Arial" w:cs="Arial"/>
                <w:color w:val="000000"/>
                <w:sz w:val="20"/>
                <w:szCs w:val="20"/>
                <w:lang w:val="es-CO"/>
              </w:rPr>
              <w:t>el equipo local de</w:t>
            </w:r>
            <w:r w:rsidRPr="001B0799">
              <w:rPr>
                <w:rFonts w:ascii="Arial" w:eastAsia="Arial" w:hAnsi="Arial" w:cs="Arial"/>
                <w:color w:val="000000"/>
                <w:sz w:val="20"/>
                <w:szCs w:val="20"/>
                <w:lang w:val="es-CO"/>
              </w:rPr>
              <w:t xml:space="preserve"> EII participa dire</w:t>
            </w:r>
            <w:r w:rsidR="001B0799" w:rsidRPr="001B0799">
              <w:rPr>
                <w:rFonts w:ascii="Arial" w:eastAsia="Arial" w:hAnsi="Arial" w:cs="Arial"/>
                <w:color w:val="000000"/>
                <w:sz w:val="20"/>
                <w:szCs w:val="20"/>
                <w:lang w:val="es-CO"/>
              </w:rPr>
              <w:t>c</w:t>
            </w:r>
            <w:r w:rsidRPr="001B0799">
              <w:rPr>
                <w:rFonts w:ascii="Arial" w:eastAsia="Arial" w:hAnsi="Arial" w:cs="Arial"/>
                <w:color w:val="000000"/>
                <w:sz w:val="20"/>
                <w:szCs w:val="20"/>
                <w:lang w:val="es-CO"/>
              </w:rPr>
              <w:t xml:space="preserve">tamente </w:t>
            </w:r>
            <w:r w:rsidR="00CB4067">
              <w:rPr>
                <w:rFonts w:ascii="Arial" w:eastAsia="Arial" w:hAnsi="Arial" w:cs="Arial"/>
                <w:color w:val="000000"/>
                <w:sz w:val="20"/>
                <w:szCs w:val="20"/>
                <w:lang w:val="es-CO"/>
              </w:rPr>
              <w:t>en</w:t>
            </w:r>
            <w:r w:rsidR="001B0799" w:rsidRPr="001B0799">
              <w:rPr>
                <w:rFonts w:ascii="Arial" w:eastAsia="Arial" w:hAnsi="Arial" w:cs="Arial"/>
                <w:color w:val="000000"/>
                <w:sz w:val="20"/>
                <w:szCs w:val="20"/>
                <w:lang w:val="es-CO"/>
              </w:rPr>
              <w:t xml:space="preserve"> la implementación</w:t>
            </w:r>
            <w:r w:rsidRPr="001B0799">
              <w:rPr>
                <w:rFonts w:ascii="Arial" w:eastAsia="Arial" w:hAnsi="Arial" w:cs="Arial"/>
                <w:color w:val="000000"/>
                <w:sz w:val="20"/>
                <w:szCs w:val="20"/>
                <w:lang w:val="es-CO"/>
              </w:rPr>
              <w:t xml:space="preserve"> de Salvaguardas Socioambienta</w:t>
            </w:r>
            <w:r w:rsidR="001B0799" w:rsidRPr="001B0799">
              <w:rPr>
                <w:rFonts w:ascii="Arial" w:eastAsia="Arial" w:hAnsi="Arial" w:cs="Arial"/>
                <w:color w:val="000000"/>
                <w:sz w:val="20"/>
                <w:szCs w:val="20"/>
                <w:lang w:val="es-CO"/>
              </w:rPr>
              <w:t>les</w:t>
            </w:r>
            <w:r w:rsidRPr="001B0799">
              <w:rPr>
                <w:rFonts w:ascii="Arial" w:eastAsia="Arial" w:hAnsi="Arial" w:cs="Arial"/>
                <w:color w:val="000000"/>
                <w:sz w:val="20"/>
                <w:szCs w:val="20"/>
                <w:lang w:val="es-CO"/>
              </w:rPr>
              <w:t xml:space="preserve"> </w:t>
            </w:r>
            <w:r w:rsidR="001B0799">
              <w:rPr>
                <w:rFonts w:ascii="Arial" w:eastAsia="Arial" w:hAnsi="Arial" w:cs="Arial"/>
                <w:color w:val="000000"/>
                <w:sz w:val="20"/>
                <w:szCs w:val="20"/>
                <w:lang w:val="es-CO"/>
              </w:rPr>
              <w:t xml:space="preserve">dentro de los programas </w:t>
            </w:r>
            <w:r w:rsidRPr="001B0799">
              <w:rPr>
                <w:rFonts w:ascii="Arial" w:eastAsia="Arial" w:hAnsi="Arial" w:cs="Arial"/>
                <w:color w:val="000000"/>
                <w:sz w:val="20"/>
                <w:szCs w:val="20"/>
                <w:lang w:val="es-CO"/>
              </w:rPr>
              <w:t xml:space="preserve">SISA e ISA Carbono desde 2010.  </w:t>
            </w:r>
            <w:r w:rsidR="00B441A5" w:rsidRPr="00AE207B">
              <w:rPr>
                <w:rFonts w:ascii="Arial" w:eastAsia="Arial" w:hAnsi="Arial" w:cs="Arial"/>
                <w:color w:val="000000"/>
                <w:sz w:val="20"/>
                <w:szCs w:val="20"/>
                <w:lang w:val="es-CO"/>
              </w:rPr>
              <w:t>Si bien en Colombia, el equipo de EII no ha aplicado directam</w:t>
            </w:r>
            <w:r w:rsidR="0087312F">
              <w:rPr>
                <w:rFonts w:ascii="Arial" w:eastAsia="Arial" w:hAnsi="Arial" w:cs="Arial"/>
                <w:color w:val="000000"/>
                <w:sz w:val="20"/>
                <w:szCs w:val="20"/>
                <w:lang w:val="es-CO"/>
              </w:rPr>
              <w:t>ente Salvaguardas a proyectos en la región, se aprovechará toda la experiencia de EII para elaborar una lista de chequeo que permita evaluar el cumplimiento de las Salvaguardas de PNUD en las actividades de las líneas de acción del proyecto, y para elaborar las recomendaciones y lineamientos para el cumplimiento de las mismas, según se requiera en cada actividad.</w:t>
            </w:r>
            <w:r w:rsidR="00B441A5" w:rsidRPr="00AE207B">
              <w:rPr>
                <w:rFonts w:ascii="Arial" w:eastAsia="Arial" w:hAnsi="Arial" w:cs="Arial"/>
                <w:color w:val="000000"/>
                <w:sz w:val="20"/>
                <w:szCs w:val="20"/>
                <w:lang w:val="es-CO"/>
              </w:rPr>
              <w:t xml:space="preserve"> </w:t>
            </w:r>
            <w:r w:rsidR="0087312F">
              <w:rPr>
                <w:rFonts w:ascii="Arial" w:eastAsia="Arial" w:hAnsi="Arial" w:cs="Arial"/>
                <w:color w:val="000000"/>
                <w:sz w:val="20"/>
                <w:szCs w:val="20"/>
                <w:lang w:val="es-CO"/>
              </w:rPr>
              <w:t>Admeás, e</w:t>
            </w:r>
            <w:r w:rsidR="00B441A5" w:rsidRPr="00B441A5">
              <w:rPr>
                <w:rFonts w:ascii="Arial" w:eastAsia="Arial" w:hAnsi="Arial" w:cs="Arial"/>
                <w:color w:val="000000"/>
                <w:sz w:val="20"/>
                <w:szCs w:val="20"/>
                <w:lang w:val="es-CO"/>
              </w:rPr>
              <w:t xml:space="preserve">l </w:t>
            </w:r>
            <w:r w:rsidR="00B029E0">
              <w:rPr>
                <w:rFonts w:ascii="Arial" w:eastAsia="Arial" w:hAnsi="Arial" w:cs="Arial"/>
                <w:color w:val="000000"/>
                <w:sz w:val="20"/>
                <w:szCs w:val="20"/>
                <w:lang w:val="es-CO"/>
              </w:rPr>
              <w:t>consultor</w:t>
            </w:r>
            <w:r w:rsidR="00B441A5" w:rsidRPr="00B441A5">
              <w:rPr>
                <w:rFonts w:ascii="Arial" w:eastAsia="Arial" w:hAnsi="Arial" w:cs="Arial"/>
                <w:color w:val="000000"/>
                <w:sz w:val="20"/>
                <w:szCs w:val="20"/>
                <w:lang w:val="es-CO"/>
              </w:rPr>
              <w:t xml:space="preserve"> con</w:t>
            </w:r>
            <w:r w:rsidR="0087312F">
              <w:rPr>
                <w:rFonts w:ascii="Arial" w:eastAsia="Arial" w:hAnsi="Arial" w:cs="Arial"/>
                <w:color w:val="000000"/>
                <w:sz w:val="20"/>
                <w:szCs w:val="20"/>
                <w:lang w:val="es-CO"/>
              </w:rPr>
              <w:t xml:space="preserve"> quien</w:t>
            </w:r>
            <w:r w:rsidR="00B441A5" w:rsidRPr="00B441A5">
              <w:rPr>
                <w:rFonts w:ascii="Arial" w:eastAsia="Arial" w:hAnsi="Arial" w:cs="Arial"/>
                <w:color w:val="000000"/>
                <w:sz w:val="20"/>
                <w:szCs w:val="20"/>
                <w:lang w:val="es-CO"/>
              </w:rPr>
              <w:t xml:space="preserve"> </w:t>
            </w:r>
            <w:r w:rsidR="009517CA">
              <w:rPr>
                <w:rFonts w:ascii="Arial" w:eastAsia="Arial" w:hAnsi="Arial" w:cs="Arial"/>
                <w:color w:val="000000"/>
                <w:sz w:val="20"/>
                <w:szCs w:val="20"/>
                <w:lang w:val="es-CO"/>
              </w:rPr>
              <w:t xml:space="preserve">EII </w:t>
            </w:r>
            <w:r w:rsidR="0087312F">
              <w:rPr>
                <w:rFonts w:ascii="Arial" w:eastAsia="Arial" w:hAnsi="Arial" w:cs="Arial"/>
                <w:color w:val="000000"/>
                <w:sz w:val="20"/>
                <w:szCs w:val="20"/>
                <w:lang w:val="es-CO"/>
              </w:rPr>
              <w:t xml:space="preserve">espera desarrollar </w:t>
            </w:r>
            <w:r w:rsidR="00B441A5" w:rsidRPr="00B441A5">
              <w:rPr>
                <w:rFonts w:ascii="Arial" w:eastAsia="Arial" w:hAnsi="Arial" w:cs="Arial"/>
                <w:color w:val="000000"/>
                <w:sz w:val="20"/>
                <w:szCs w:val="20"/>
                <w:lang w:val="es-CO"/>
              </w:rPr>
              <w:t>las l</w:t>
            </w:r>
            <w:r w:rsidR="0087312F">
              <w:rPr>
                <w:rFonts w:ascii="Arial" w:eastAsia="Arial" w:hAnsi="Arial" w:cs="Arial"/>
                <w:color w:val="000000"/>
                <w:sz w:val="20"/>
                <w:szCs w:val="20"/>
                <w:lang w:val="es-CO"/>
              </w:rPr>
              <w:t xml:space="preserve">íneas 1 y </w:t>
            </w:r>
            <w:r w:rsidR="003441FA">
              <w:rPr>
                <w:rFonts w:ascii="Arial" w:eastAsia="Arial" w:hAnsi="Arial" w:cs="Arial"/>
                <w:color w:val="000000"/>
                <w:sz w:val="20"/>
                <w:szCs w:val="20"/>
                <w:lang w:val="es-CO"/>
              </w:rPr>
              <w:t xml:space="preserve">2 </w:t>
            </w:r>
            <w:r w:rsidR="009517CA">
              <w:rPr>
                <w:rFonts w:ascii="Arial" w:eastAsia="Arial" w:hAnsi="Arial" w:cs="Arial"/>
                <w:color w:val="000000"/>
                <w:sz w:val="20"/>
                <w:szCs w:val="20"/>
                <w:lang w:val="es-CO"/>
              </w:rPr>
              <w:t>de este proyecto</w:t>
            </w:r>
            <w:r w:rsidR="00B441A5" w:rsidRPr="00B441A5">
              <w:rPr>
                <w:rFonts w:ascii="Arial" w:eastAsia="Arial" w:hAnsi="Arial" w:cs="Arial"/>
                <w:color w:val="000000"/>
                <w:sz w:val="20"/>
                <w:szCs w:val="20"/>
                <w:lang w:val="es-CO"/>
              </w:rPr>
              <w:t>, la Corporación Biocomercio Sostenible, tiene experiencia en la aplicación de Salvaguardas de PNUD e</w:t>
            </w:r>
            <w:r w:rsidR="00B441A5">
              <w:rPr>
                <w:rFonts w:ascii="Arial" w:eastAsia="Arial" w:hAnsi="Arial" w:cs="Arial"/>
                <w:color w:val="000000"/>
                <w:sz w:val="20"/>
                <w:szCs w:val="20"/>
                <w:lang w:val="es-CO"/>
              </w:rPr>
              <w:t>n</w:t>
            </w:r>
            <w:r w:rsidR="00B441A5" w:rsidRPr="00B441A5">
              <w:rPr>
                <w:rFonts w:ascii="Arial" w:eastAsia="Arial" w:hAnsi="Arial" w:cs="Arial"/>
                <w:color w:val="000000"/>
                <w:sz w:val="20"/>
                <w:szCs w:val="20"/>
                <w:lang w:val="es-CO"/>
              </w:rPr>
              <w:t xml:space="preserve"> </w:t>
            </w:r>
            <w:r w:rsidR="00B441A5">
              <w:rPr>
                <w:rFonts w:ascii="Arial" w:eastAsia="Arial" w:hAnsi="Arial" w:cs="Arial"/>
                <w:color w:val="000000"/>
                <w:sz w:val="20"/>
                <w:szCs w:val="20"/>
                <w:lang w:val="es-CO"/>
              </w:rPr>
              <w:t>otros proyecto, así como en temas género y fortalecimiento de capacidades en REDD+.</w:t>
            </w:r>
          </w:p>
        </w:tc>
      </w:tr>
    </w:tbl>
    <w:p w14:paraId="1B614DFA" w14:textId="77777777" w:rsidR="004C42FA" w:rsidRPr="00B441A5" w:rsidRDefault="004C42FA" w:rsidP="009875C8">
      <w:pPr>
        <w:pStyle w:val="Cuerpo"/>
        <w:jc w:val="both"/>
        <w:rPr>
          <w:rFonts w:ascii="Arial" w:hAnsi="Arial" w:cs="Arial"/>
          <w:sz w:val="20"/>
          <w:szCs w:val="20"/>
        </w:rPr>
      </w:pPr>
    </w:p>
    <w:p w14:paraId="4232698F" w14:textId="77777777" w:rsidR="00B91C91" w:rsidRPr="00FA1FF3" w:rsidRDefault="00B91C91" w:rsidP="009875C8">
      <w:pPr>
        <w:pStyle w:val="Heading2"/>
        <w:jc w:val="both"/>
        <w:rPr>
          <w:rFonts w:ascii="Arial" w:hAnsi="Arial" w:cs="Arial"/>
          <w:sz w:val="20"/>
          <w:szCs w:val="20"/>
          <w:lang w:val="es-ES_tradnl"/>
        </w:rPr>
      </w:pPr>
      <w:bookmarkStart w:id="4" w:name="_Toc519297092"/>
      <w:r w:rsidRPr="00FA1FF3">
        <w:rPr>
          <w:rFonts w:ascii="Arial" w:hAnsi="Arial" w:cs="Arial"/>
          <w:sz w:val="20"/>
          <w:szCs w:val="20"/>
          <w:lang w:val="es-ES_tradnl"/>
        </w:rPr>
        <w:t>Oportunidades estratégicas</w:t>
      </w:r>
      <w:bookmarkEnd w:id="4"/>
    </w:p>
    <w:p w14:paraId="23085FFA" w14:textId="77777777" w:rsidR="00B91C91" w:rsidRPr="00FA1FF3" w:rsidRDefault="00B91C91" w:rsidP="009875C8">
      <w:pPr>
        <w:jc w:val="both"/>
        <w:rPr>
          <w:rFonts w:ascii="Arial" w:hAnsi="Arial" w:cs="Arial"/>
          <w:sz w:val="20"/>
          <w:szCs w:val="20"/>
          <w:lang w:val="es-ES_tradnl"/>
        </w:rPr>
      </w:pPr>
    </w:p>
    <w:p w14:paraId="7C1E02A0" w14:textId="52F2DB3B" w:rsidR="00993A35" w:rsidRDefault="00993A35" w:rsidP="00981A5C">
      <w:pPr>
        <w:pStyle w:val="Cuerpo"/>
        <w:numPr>
          <w:ilvl w:val="0"/>
          <w:numId w:val="10"/>
        </w:numPr>
        <w:jc w:val="both"/>
        <w:rPr>
          <w:rFonts w:ascii="Arial" w:hAnsi="Arial" w:cs="Arial"/>
          <w:sz w:val="20"/>
          <w:szCs w:val="20"/>
          <w:lang w:val="es-ES_tradnl"/>
        </w:rPr>
      </w:pPr>
      <w:r>
        <w:rPr>
          <w:rFonts w:ascii="Arial" w:hAnsi="Arial" w:cs="Arial"/>
          <w:sz w:val="20"/>
          <w:szCs w:val="20"/>
          <w:lang w:val="es-ES_tradnl"/>
        </w:rPr>
        <w:t>Apoyar con acciones concretas y a nivel local, el fortalecimiento de cadenas de valor asociadas con el aprovechamiento del bosque natural y de sistemas agroforestales, en áreas donde ya se han venido estableciendo arreglos agroforestales con diversos actores en el territorio (Visión Amazonía, SINCHI, Fondo Acción, GIZ, CENICAUCHO), que le den dinamismo a las poblaciones, fortalezcan las capacidades locales, generen apropiación, mejoren las condiciones de vida de las poblaciones y consoliden mercados reales para estos productos.</w:t>
      </w:r>
    </w:p>
    <w:p w14:paraId="400E75CE" w14:textId="30C0A4ED" w:rsidR="00993A35" w:rsidRDefault="001B06AF" w:rsidP="00981A5C">
      <w:pPr>
        <w:pStyle w:val="Cuerpo"/>
        <w:numPr>
          <w:ilvl w:val="0"/>
          <w:numId w:val="10"/>
        </w:numPr>
        <w:jc w:val="both"/>
        <w:rPr>
          <w:rFonts w:ascii="Arial" w:hAnsi="Arial" w:cs="Arial"/>
          <w:sz w:val="20"/>
          <w:szCs w:val="20"/>
          <w:lang w:val="es-ES_tradnl"/>
        </w:rPr>
      </w:pPr>
      <w:r>
        <w:rPr>
          <w:rFonts w:ascii="Arial" w:hAnsi="Arial" w:cs="Arial"/>
          <w:sz w:val="20"/>
          <w:szCs w:val="20"/>
          <w:lang w:val="es-ES_tradnl"/>
        </w:rPr>
        <w:t>Aprovechar las oportunidades que brindan el Nuevo Plan Nacional de Desarrollo, la Sentencia de la Corte, el CONPES de lucha contra la Deforestación, el Decreto de PSA, el nuevo impuesto al carbono, la RAP-A y los nuevos instrumentos financieros agroambientales del programa Visión Amazonía, para consolidar un sistema de incentivos para servicios ecosistémicos en el departamento, que acompañe la Estrategia de Desarrollo Bajo en Emisiones.</w:t>
      </w:r>
    </w:p>
    <w:p w14:paraId="5731B1F4" w14:textId="44F0F8BB" w:rsidR="00571000" w:rsidRPr="0085131D" w:rsidRDefault="00E41B13" w:rsidP="0085131D">
      <w:pPr>
        <w:pStyle w:val="Cuerpo"/>
        <w:numPr>
          <w:ilvl w:val="0"/>
          <w:numId w:val="10"/>
        </w:numPr>
        <w:jc w:val="both"/>
        <w:rPr>
          <w:rFonts w:ascii="Arial" w:hAnsi="Arial" w:cs="Arial"/>
          <w:sz w:val="20"/>
          <w:szCs w:val="20"/>
          <w:lang w:val="es-ES_tradnl"/>
        </w:rPr>
      </w:pPr>
      <w:r>
        <w:rPr>
          <w:rFonts w:ascii="Arial" w:hAnsi="Arial" w:cs="Arial"/>
          <w:sz w:val="20"/>
          <w:szCs w:val="20"/>
          <w:lang w:val="es-ES_tradnl"/>
        </w:rPr>
        <w:t xml:space="preserve">Aprovechar el impulso de las Directrices de OT y de otros instrumentos de política, para aumentar las capacidades de la Gobernación y de 2 municipios, en el ordenamiento productivo del suelo rural. </w:t>
      </w:r>
    </w:p>
    <w:p w14:paraId="7B008CED" w14:textId="77777777" w:rsidR="00383784" w:rsidRPr="00FA1FF3" w:rsidRDefault="00571000" w:rsidP="00981A5C">
      <w:pPr>
        <w:pStyle w:val="Cuerpo"/>
        <w:numPr>
          <w:ilvl w:val="0"/>
          <w:numId w:val="10"/>
        </w:numPr>
        <w:jc w:val="both"/>
        <w:rPr>
          <w:rFonts w:ascii="Arial" w:hAnsi="Arial" w:cs="Arial"/>
          <w:sz w:val="20"/>
          <w:szCs w:val="20"/>
          <w:lang w:val="es-ES_tradnl"/>
        </w:rPr>
      </w:pPr>
      <w:r w:rsidRPr="00FA1FF3">
        <w:rPr>
          <w:rFonts w:ascii="Arial" w:hAnsi="Arial" w:cs="Arial"/>
          <w:sz w:val="20"/>
          <w:szCs w:val="20"/>
          <w:lang w:val="es-ES_tradnl"/>
        </w:rPr>
        <w:t xml:space="preserve">Armonizar y </w:t>
      </w:r>
      <w:r w:rsidR="00383784" w:rsidRPr="00FA1FF3">
        <w:rPr>
          <w:rFonts w:ascii="Arial" w:hAnsi="Arial" w:cs="Arial"/>
          <w:sz w:val="20"/>
          <w:szCs w:val="20"/>
          <w:lang w:val="es-ES_tradnl"/>
        </w:rPr>
        <w:t xml:space="preserve">articular los actores, las iniciativas, las </w:t>
      </w:r>
      <w:r w:rsidRPr="00FA1FF3">
        <w:rPr>
          <w:rFonts w:ascii="Arial" w:hAnsi="Arial" w:cs="Arial"/>
          <w:sz w:val="20"/>
          <w:szCs w:val="20"/>
          <w:lang w:val="es-ES_tradnl"/>
        </w:rPr>
        <w:t>pol</w:t>
      </w:r>
      <w:r w:rsidR="00383784" w:rsidRPr="00FA1FF3">
        <w:rPr>
          <w:rFonts w:ascii="Arial" w:hAnsi="Arial" w:cs="Arial"/>
          <w:sz w:val="20"/>
          <w:szCs w:val="20"/>
          <w:lang w:val="es-ES_tradnl"/>
        </w:rPr>
        <w:t>íticas y las fuentes de financiación que hay en el territorio, para que todas apunten en la misma dirección y aporten en el logro de las metas de desarrollo bajo en emisiones de la estrategia de DBE.</w:t>
      </w:r>
    </w:p>
    <w:p w14:paraId="77E11954" w14:textId="3F5C8E38" w:rsidR="00AA1DDA" w:rsidRPr="00FA1FF3" w:rsidRDefault="006A7225" w:rsidP="00AA1DDA">
      <w:pPr>
        <w:pStyle w:val="Cuerpo"/>
        <w:numPr>
          <w:ilvl w:val="0"/>
          <w:numId w:val="10"/>
        </w:numPr>
        <w:jc w:val="both"/>
        <w:rPr>
          <w:rFonts w:ascii="Arial" w:hAnsi="Arial" w:cs="Arial"/>
          <w:sz w:val="20"/>
          <w:szCs w:val="20"/>
          <w:lang w:val="es-ES_tradnl"/>
        </w:rPr>
      </w:pPr>
      <w:r>
        <w:rPr>
          <w:rFonts w:ascii="Arial" w:hAnsi="Arial" w:cs="Arial"/>
          <w:sz w:val="20"/>
          <w:szCs w:val="20"/>
          <w:lang w:val="es-ES_tradnl"/>
        </w:rPr>
        <w:t>Poner las bases del</w:t>
      </w:r>
      <w:r w:rsidR="00C30391" w:rsidRPr="00FA1FF3">
        <w:rPr>
          <w:rFonts w:ascii="Arial" w:hAnsi="Arial" w:cs="Arial"/>
          <w:sz w:val="20"/>
          <w:szCs w:val="20"/>
          <w:lang w:val="es-ES_tradnl"/>
        </w:rPr>
        <w:t xml:space="preserve"> sistema de monitoreo y seguimiento para la jurisdicción, que se apoye en la fortaleza del Sistema de Monitoreo </w:t>
      </w:r>
      <w:r w:rsidR="00ED1EF5" w:rsidRPr="00FA1FF3">
        <w:rPr>
          <w:rFonts w:ascii="Arial" w:hAnsi="Arial" w:cs="Arial"/>
          <w:sz w:val="20"/>
          <w:szCs w:val="20"/>
          <w:lang w:val="es-ES_tradnl"/>
        </w:rPr>
        <w:t xml:space="preserve">de Bosques y Carbono del IDEAM y en la Plataforma del GCF </w:t>
      </w:r>
      <w:r w:rsidR="0055718A">
        <w:rPr>
          <w:rFonts w:ascii="Arial" w:hAnsi="Arial" w:cs="Arial"/>
          <w:sz w:val="20"/>
          <w:szCs w:val="20"/>
          <w:lang w:val="es-ES_tradnl"/>
        </w:rPr>
        <w:t>(produceprotect</w:t>
      </w:r>
      <w:r w:rsidR="00D67191">
        <w:rPr>
          <w:rFonts w:ascii="Arial" w:hAnsi="Arial" w:cs="Arial"/>
          <w:sz w:val="20"/>
          <w:szCs w:val="20"/>
          <w:lang w:val="es-ES_tradnl"/>
        </w:rPr>
        <w:t>platform</w:t>
      </w:r>
      <w:r w:rsidR="0055718A">
        <w:rPr>
          <w:rFonts w:ascii="Arial" w:hAnsi="Arial" w:cs="Arial"/>
          <w:sz w:val="20"/>
          <w:szCs w:val="20"/>
          <w:lang w:val="es-ES_tradnl"/>
        </w:rPr>
        <w:t xml:space="preserve">.com) </w:t>
      </w:r>
      <w:r w:rsidR="00ED1EF5" w:rsidRPr="00FA1FF3">
        <w:rPr>
          <w:rFonts w:ascii="Arial" w:hAnsi="Arial" w:cs="Arial"/>
          <w:sz w:val="20"/>
          <w:szCs w:val="20"/>
          <w:lang w:val="es-ES_tradnl"/>
        </w:rPr>
        <w:t>que ha diseñado EII</w:t>
      </w:r>
      <w:r>
        <w:rPr>
          <w:rFonts w:ascii="Arial" w:hAnsi="Arial" w:cs="Arial"/>
          <w:sz w:val="20"/>
          <w:szCs w:val="20"/>
          <w:lang w:val="es-ES_tradnl"/>
        </w:rPr>
        <w:t>,</w:t>
      </w:r>
      <w:r w:rsidR="00ED1EF5" w:rsidRPr="00FA1FF3">
        <w:rPr>
          <w:rFonts w:ascii="Arial" w:hAnsi="Arial" w:cs="Arial"/>
          <w:sz w:val="20"/>
          <w:szCs w:val="20"/>
          <w:lang w:val="es-ES_tradnl"/>
        </w:rPr>
        <w:t xml:space="preserve"> para hacerle seguimiento a las metas de la estrategia de la jurisdicción, </w:t>
      </w:r>
      <w:r>
        <w:rPr>
          <w:rFonts w:ascii="Arial" w:hAnsi="Arial" w:cs="Arial"/>
          <w:sz w:val="20"/>
          <w:szCs w:val="20"/>
          <w:lang w:val="es-ES_tradnl"/>
        </w:rPr>
        <w:t>y para</w:t>
      </w:r>
      <w:r w:rsidR="00ED1EF5" w:rsidRPr="00FA1FF3">
        <w:rPr>
          <w:rFonts w:ascii="Arial" w:hAnsi="Arial" w:cs="Arial"/>
          <w:sz w:val="20"/>
          <w:szCs w:val="20"/>
          <w:lang w:val="es-ES_tradnl"/>
        </w:rPr>
        <w:t xml:space="preserve"> que</w:t>
      </w:r>
      <w:r w:rsidR="00C30391" w:rsidRPr="00FA1FF3">
        <w:rPr>
          <w:rFonts w:ascii="Arial" w:hAnsi="Arial" w:cs="Arial"/>
          <w:sz w:val="20"/>
          <w:szCs w:val="20"/>
          <w:lang w:val="es-ES_tradnl"/>
        </w:rPr>
        <w:t xml:space="preserve"> se consolide en una pieza esencial del Sistema de Desempeño Territorial para la toma de decisiones y la adaptación a los cambios en el proceso de implementación de la futura estrategia de DBE.</w:t>
      </w:r>
    </w:p>
    <w:p w14:paraId="55446765" w14:textId="72AF1503" w:rsidR="000F58A2" w:rsidRPr="00FA1FF3" w:rsidRDefault="00C37A04" w:rsidP="009875C8">
      <w:pPr>
        <w:pStyle w:val="Cuerpo"/>
        <w:numPr>
          <w:ilvl w:val="0"/>
          <w:numId w:val="10"/>
        </w:numPr>
        <w:jc w:val="both"/>
        <w:rPr>
          <w:rFonts w:ascii="Arial" w:hAnsi="Arial" w:cs="Arial"/>
          <w:sz w:val="20"/>
          <w:szCs w:val="20"/>
          <w:lang w:val="es-ES_tradnl"/>
        </w:rPr>
      </w:pPr>
      <w:r w:rsidRPr="00FA1FF3">
        <w:rPr>
          <w:rFonts w:ascii="Arial" w:hAnsi="Arial" w:cs="Arial"/>
          <w:sz w:val="20"/>
          <w:szCs w:val="20"/>
          <w:lang w:val="es-ES_tradnl"/>
        </w:rPr>
        <w:t xml:space="preserve">Aprovechar el compromiso adquirido por el Gobernador del Caquetá </w:t>
      </w:r>
      <w:r w:rsidR="0051411D">
        <w:rPr>
          <w:rFonts w:ascii="Arial" w:hAnsi="Arial" w:cs="Arial"/>
          <w:sz w:val="20"/>
          <w:szCs w:val="20"/>
          <w:lang w:val="es-ES_tradnl"/>
        </w:rPr>
        <w:t xml:space="preserve">en la Declaración de Rio Branco </w:t>
      </w:r>
      <w:r w:rsidRPr="00FA1FF3">
        <w:rPr>
          <w:rFonts w:ascii="Arial" w:hAnsi="Arial" w:cs="Arial"/>
          <w:sz w:val="20"/>
          <w:szCs w:val="20"/>
          <w:lang w:val="es-ES_tradnl"/>
        </w:rPr>
        <w:t xml:space="preserve">y la oportunidad de financiamiento del GCF para dar el </w:t>
      </w:r>
      <w:r w:rsidR="00D67191" w:rsidRPr="00FA1FF3">
        <w:rPr>
          <w:rFonts w:ascii="Arial" w:hAnsi="Arial" w:cs="Arial"/>
          <w:sz w:val="20"/>
          <w:szCs w:val="20"/>
          <w:lang w:val="es-ES_tradnl"/>
        </w:rPr>
        <w:t>impulso</w:t>
      </w:r>
      <w:r w:rsidRPr="00FA1FF3">
        <w:rPr>
          <w:rFonts w:ascii="Arial" w:hAnsi="Arial" w:cs="Arial"/>
          <w:sz w:val="20"/>
          <w:szCs w:val="20"/>
          <w:lang w:val="es-ES_tradnl"/>
        </w:rPr>
        <w:t xml:space="preserve"> al diseño de la estrategia de DBE, a partir de toda la experiencia que tiene el equipo de EII a nivel mundial, apoyando el fortalecimiento de las instituciones públicas regionales</w:t>
      </w:r>
      <w:r w:rsidR="0010060A" w:rsidRPr="00FA1FF3">
        <w:rPr>
          <w:rFonts w:ascii="Arial" w:hAnsi="Arial" w:cs="Arial"/>
          <w:sz w:val="20"/>
          <w:szCs w:val="20"/>
          <w:lang w:val="es-ES_tradnl"/>
        </w:rPr>
        <w:t>,</w:t>
      </w:r>
      <w:r w:rsidRPr="00FA1FF3">
        <w:rPr>
          <w:rFonts w:ascii="Arial" w:hAnsi="Arial" w:cs="Arial"/>
          <w:sz w:val="20"/>
          <w:szCs w:val="20"/>
          <w:lang w:val="es-ES_tradnl"/>
        </w:rPr>
        <w:t xml:space="preserve"> </w:t>
      </w:r>
      <w:r w:rsidR="0010060A" w:rsidRPr="00FA1FF3">
        <w:rPr>
          <w:rFonts w:ascii="Arial" w:hAnsi="Arial" w:cs="Arial"/>
          <w:sz w:val="20"/>
          <w:szCs w:val="20"/>
          <w:lang w:val="es-ES_tradnl"/>
        </w:rPr>
        <w:t xml:space="preserve">la participación de todos los actores relevantes y </w:t>
      </w:r>
      <w:r w:rsidRPr="00FA1FF3">
        <w:rPr>
          <w:rFonts w:ascii="Arial" w:hAnsi="Arial" w:cs="Arial"/>
          <w:sz w:val="20"/>
          <w:szCs w:val="20"/>
          <w:lang w:val="es-ES_tradnl"/>
        </w:rPr>
        <w:t xml:space="preserve">la consolidación de políticas apropiadas para </w:t>
      </w:r>
      <w:r w:rsidR="0010060A" w:rsidRPr="00FA1FF3">
        <w:rPr>
          <w:rFonts w:ascii="Arial" w:hAnsi="Arial" w:cs="Arial"/>
          <w:sz w:val="20"/>
          <w:szCs w:val="20"/>
          <w:lang w:val="es-ES_tradnl"/>
        </w:rPr>
        <w:t xml:space="preserve">lograr la sostenibilidad de la estrategia. </w:t>
      </w:r>
    </w:p>
    <w:p w14:paraId="67F21863" w14:textId="77777777" w:rsidR="000F58A2" w:rsidRPr="00FA1FF3" w:rsidRDefault="000F58A2" w:rsidP="009875C8">
      <w:pPr>
        <w:jc w:val="both"/>
        <w:rPr>
          <w:rFonts w:ascii="Arial" w:hAnsi="Arial" w:cs="Arial"/>
          <w:sz w:val="20"/>
          <w:szCs w:val="20"/>
          <w:lang w:val="es-ES_tradnl"/>
        </w:rPr>
      </w:pPr>
    </w:p>
    <w:p w14:paraId="4CAA4978" w14:textId="77777777" w:rsidR="00FA1FF3" w:rsidRDefault="00FA1FF3">
      <w:pPr>
        <w:rPr>
          <w:rFonts w:ascii="Arial" w:hAnsi="Arial" w:cs="Arial"/>
          <w:sz w:val="20"/>
          <w:szCs w:val="20"/>
          <w:lang w:val="es-ES_tradnl"/>
        </w:rPr>
      </w:pPr>
      <w:r>
        <w:rPr>
          <w:rFonts w:ascii="Arial" w:hAnsi="Arial" w:cs="Arial"/>
          <w:sz w:val="20"/>
          <w:szCs w:val="20"/>
          <w:lang w:val="es-ES_tradnl"/>
        </w:rPr>
        <w:br w:type="page"/>
      </w:r>
    </w:p>
    <w:p w14:paraId="18EF1C47" w14:textId="1FDE62CF" w:rsidR="004C42FA" w:rsidRPr="00FA1FF3" w:rsidRDefault="004C42FA" w:rsidP="009875C8">
      <w:pPr>
        <w:jc w:val="both"/>
        <w:rPr>
          <w:rFonts w:ascii="Arial" w:hAnsi="Arial" w:cs="Arial"/>
          <w:sz w:val="20"/>
          <w:szCs w:val="20"/>
          <w:lang w:val="es-ES_tradnl"/>
        </w:rPr>
      </w:pPr>
      <w:r w:rsidRPr="00FA1FF3">
        <w:rPr>
          <w:rFonts w:ascii="Arial" w:hAnsi="Arial" w:cs="Arial"/>
          <w:sz w:val="20"/>
          <w:szCs w:val="20"/>
          <w:lang w:val="es-ES_tradnl"/>
        </w:rPr>
        <w:lastRenderedPageBreak/>
        <w:t>Teoría del Cambio</w:t>
      </w:r>
    </w:p>
    <w:p w14:paraId="2AE00348" w14:textId="6E7C02CE" w:rsidR="004C42FA" w:rsidRPr="009529D3" w:rsidRDefault="00B47EEE" w:rsidP="00EA7E40">
      <w:pPr>
        <w:jc w:val="both"/>
        <w:rPr>
          <w:rFonts w:ascii="Arial" w:hAnsi="Arial" w:cs="Arial"/>
          <w:sz w:val="22"/>
          <w:szCs w:val="22"/>
          <w:lang w:val="es-ES_tradnl"/>
        </w:rPr>
      </w:pPr>
      <w:r w:rsidRPr="00EA7E40">
        <w:rPr>
          <w:rFonts w:ascii="Arial" w:hAnsi="Arial" w:cs="Arial"/>
          <w:noProof/>
          <w:sz w:val="22"/>
          <w:szCs w:val="22"/>
        </w:rPr>
        <mc:AlternateContent>
          <mc:Choice Requires="wpg">
            <w:drawing>
              <wp:anchor distT="0" distB="0" distL="114300" distR="114300" simplePos="0" relativeHeight="251662336" behindDoc="0" locked="0" layoutInCell="1" allowOverlap="1" wp14:anchorId="3A1D90B9" wp14:editId="599387EC">
                <wp:simplePos x="0" y="0"/>
                <wp:positionH relativeFrom="column">
                  <wp:posOffset>-219075</wp:posOffset>
                </wp:positionH>
                <wp:positionV relativeFrom="paragraph">
                  <wp:posOffset>228600</wp:posOffset>
                </wp:positionV>
                <wp:extent cx="6479540" cy="6557010"/>
                <wp:effectExtent l="0" t="0" r="22860" b="34290"/>
                <wp:wrapTopAndBottom/>
                <wp:docPr id="6" name="Grupo 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79540" cy="6557010"/>
                          <a:chOff x="0" y="0"/>
                          <a:chExt cx="9144000" cy="6286812"/>
                        </a:xfrm>
                      </wpg:grpSpPr>
                      <wps:wsp>
                        <wps:cNvPr id="7" name="Retângulo 3"/>
                        <wps:cNvSpPr/>
                        <wps:spPr>
                          <a:xfrm>
                            <a:off x="685800" y="4381812"/>
                            <a:ext cx="7924800" cy="1905000"/>
                          </a:xfrm>
                          <a:prstGeom prst="rect">
                            <a:avLst/>
                          </a:prstGeom>
                          <a:solidFill>
                            <a:srgbClr val="E7E7E7"/>
                          </a:solidFill>
                          <a:ln w="57150" cap="flat" cmpd="sng" algn="ctr">
                            <a:solidFill>
                              <a:schemeClr val="tx2">
                                <a:lumMod val="60000"/>
                                <a:lumOff val="40000"/>
                              </a:schemeClr>
                            </a:solidFill>
                            <a:prstDash val="solid"/>
                            <a:roun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Retângulo 3"/>
                        <wps:cNvSpPr/>
                        <wps:spPr>
                          <a:xfrm>
                            <a:off x="685800" y="1105212"/>
                            <a:ext cx="7796137" cy="1141223"/>
                          </a:xfrm>
                          <a:prstGeom prst="rect">
                            <a:avLst/>
                          </a:prstGeom>
                          <a:solidFill>
                            <a:srgbClr val="E7E7E7"/>
                          </a:solidFill>
                          <a:ln>
                            <a:noFill/>
                            <a:prstDash val="dashDot"/>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Retângulo 7"/>
                        <wps:cNvSpPr/>
                        <wps:spPr>
                          <a:xfrm>
                            <a:off x="685800" y="419412"/>
                            <a:ext cx="7924800" cy="685800"/>
                          </a:xfrm>
                          <a:prstGeom prst="rect">
                            <a:avLst/>
                          </a:prstGeom>
                          <a:solidFill>
                            <a:srgbClr val="CA551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1DEA61" w14:textId="1E9B4DE9" w:rsidR="00793ECA" w:rsidRPr="00B47EEE" w:rsidRDefault="00793ECA" w:rsidP="00EA7E40">
                              <w:pPr>
                                <w:pStyle w:val="NormalWeb"/>
                                <w:spacing w:before="0" w:beforeAutospacing="0" w:after="0" w:afterAutospacing="0"/>
                                <w:jc w:val="center"/>
                                <w:rPr>
                                  <w:sz w:val="18"/>
                                  <w:szCs w:val="18"/>
                                </w:rPr>
                              </w:pPr>
                              <w:r w:rsidRPr="00B47EEE">
                                <w:rPr>
                                  <w:rFonts w:asciiTheme="minorHAnsi" w:hAnsi="Helvetica Neue" w:cstheme="minorBidi"/>
                                  <w:b/>
                                  <w:bCs/>
                                  <w:color w:val="FFFFFF" w:themeColor="light1"/>
                                  <w:kern w:val="24"/>
                                  <w:sz w:val="18"/>
                                  <w:szCs w:val="18"/>
                                </w:rPr>
                                <w:t xml:space="preserve">Altas tasas de deforestación, sin un ordenamiento del suelo rural claro a nivel municipal, con pocas oportunidades económicas asociadas al bosque natural y a sistemas </w:t>
                              </w:r>
                              <w:r>
                                <w:rPr>
                                  <w:rFonts w:asciiTheme="minorHAnsi" w:hAnsi="Helvetica Neue" w:cstheme="minorBidi"/>
                                  <w:b/>
                                  <w:bCs/>
                                  <w:color w:val="FFFFFF" w:themeColor="light1"/>
                                  <w:kern w:val="24"/>
                                  <w:sz w:val="18"/>
                                  <w:szCs w:val="18"/>
                                </w:rPr>
                                <w:t>agro</w:t>
                              </w:r>
                              <w:r w:rsidRPr="00B47EEE">
                                <w:rPr>
                                  <w:rFonts w:asciiTheme="minorHAnsi" w:hAnsi="Helvetica Neue" w:cstheme="minorBidi"/>
                                  <w:b/>
                                  <w:bCs/>
                                  <w:color w:val="FFFFFF" w:themeColor="light1"/>
                                  <w:kern w:val="24"/>
                                  <w:sz w:val="18"/>
                                  <w:szCs w:val="18"/>
                                </w:rPr>
                                <w:t xml:space="preserve">forestales, </w:t>
                              </w:r>
                              <w:r>
                                <w:rPr>
                                  <w:rFonts w:asciiTheme="minorHAnsi" w:hAnsi="Helvetica Neue" w:cstheme="minorBidi"/>
                                  <w:b/>
                                  <w:bCs/>
                                  <w:color w:val="FFFFFF" w:themeColor="light1"/>
                                  <w:kern w:val="24"/>
                                  <w:sz w:val="18"/>
                                  <w:szCs w:val="18"/>
                                </w:rPr>
                                <w:t>donde</w:t>
                              </w:r>
                              <w:r w:rsidRPr="00B47EEE">
                                <w:rPr>
                                  <w:rFonts w:asciiTheme="minorHAnsi" w:hAnsi="Helvetica Neue" w:cstheme="minorBidi"/>
                                  <w:b/>
                                  <w:bCs/>
                                  <w:color w:val="FFFFFF" w:themeColor="light1"/>
                                  <w:kern w:val="24"/>
                                  <w:sz w:val="18"/>
                                  <w:szCs w:val="18"/>
                                </w:rPr>
                                <w:t xml:space="preserve"> la ganadería extensiva y las actividades </w:t>
                              </w:r>
                              <w:r>
                                <w:rPr>
                                  <w:rFonts w:asciiTheme="minorHAnsi" w:hAnsi="Helvetica Neue" w:cstheme="minorBidi"/>
                                  <w:b/>
                                  <w:bCs/>
                                  <w:color w:val="FFFFFF" w:themeColor="light1"/>
                                  <w:kern w:val="24"/>
                                  <w:sz w:val="18"/>
                                  <w:szCs w:val="18"/>
                                </w:rPr>
                                <w:t>ilegales</w:t>
                              </w:r>
                              <w:r w:rsidRPr="00B47EEE">
                                <w:rPr>
                                  <w:rFonts w:asciiTheme="minorHAnsi" w:hAnsi="Helvetica Neue" w:cstheme="minorBidi"/>
                                  <w:b/>
                                  <w:bCs/>
                                  <w:color w:val="FFFFFF" w:themeColor="light1"/>
                                  <w:kern w:val="24"/>
                                  <w:sz w:val="18"/>
                                  <w:szCs w:val="18"/>
                                </w:rPr>
                                <w:t xml:space="preserve"> son vistas como únicas fuentes de ingreso.</w:t>
                              </w:r>
                            </w:p>
                          </w:txbxContent>
                        </wps:txbx>
                        <wps:bodyPr rtlCol="0" anchor="ctr"/>
                      </wps:wsp>
                      <wps:wsp>
                        <wps:cNvPr id="10" name="Right Arrow 25"/>
                        <wps:cNvSpPr/>
                        <wps:spPr>
                          <a:xfrm rot="5400000">
                            <a:off x="1018997" y="2830856"/>
                            <a:ext cx="2285998" cy="968313"/>
                          </a:xfrm>
                          <a:prstGeom prst="rightArrow">
                            <a:avLst>
                              <a:gd name="adj1" fmla="val 50000"/>
                              <a:gd name="adj2" fmla="val 35301"/>
                            </a:avLst>
                          </a:prstGeom>
                          <a:ln w="38100" cmpd="dbl">
                            <a:solidFill>
                              <a:schemeClr val="bg1">
                                <a:lumMod val="50000"/>
                                <a:alpha val="45000"/>
                              </a:schemeClr>
                            </a:solidFill>
                          </a:ln>
                        </wps:spPr>
                        <wps:style>
                          <a:lnRef idx="2">
                            <a:schemeClr val="accent3"/>
                          </a:lnRef>
                          <a:fillRef idx="1">
                            <a:schemeClr val="lt1"/>
                          </a:fillRef>
                          <a:effectRef idx="0">
                            <a:schemeClr val="accent3"/>
                          </a:effectRef>
                          <a:fontRef idx="minor">
                            <a:schemeClr val="dk1"/>
                          </a:fontRef>
                        </wps:style>
                        <wps:bodyPr rtlCol="0" anchor="ctr"/>
                      </wps:wsp>
                      <wps:wsp>
                        <wps:cNvPr id="11" name="Right Arrow 27"/>
                        <wps:cNvSpPr/>
                        <wps:spPr>
                          <a:xfrm rot="5400000">
                            <a:off x="3500355" y="2830856"/>
                            <a:ext cx="2286001" cy="968313"/>
                          </a:xfrm>
                          <a:prstGeom prst="rightArrow">
                            <a:avLst>
                              <a:gd name="adj1" fmla="val 50000"/>
                              <a:gd name="adj2" fmla="val 30659"/>
                            </a:avLst>
                          </a:prstGeom>
                          <a:ln w="38100" cmpd="dbl">
                            <a:solidFill>
                              <a:schemeClr val="bg1">
                                <a:lumMod val="50000"/>
                                <a:alpha val="45000"/>
                              </a:schemeClr>
                            </a:solidFill>
                          </a:ln>
                        </wps:spPr>
                        <wps:style>
                          <a:lnRef idx="2">
                            <a:schemeClr val="accent3"/>
                          </a:lnRef>
                          <a:fillRef idx="1">
                            <a:schemeClr val="lt1"/>
                          </a:fillRef>
                          <a:effectRef idx="0">
                            <a:schemeClr val="accent3"/>
                          </a:effectRef>
                          <a:fontRef idx="minor">
                            <a:schemeClr val="dk1"/>
                          </a:fontRef>
                        </wps:style>
                        <wps:bodyPr rtlCol="0" anchor="ctr"/>
                      </wps:wsp>
                      <wps:wsp>
                        <wps:cNvPr id="12" name="Right Arrow 30"/>
                        <wps:cNvSpPr/>
                        <wps:spPr>
                          <a:xfrm rot="5400000">
                            <a:off x="6002649" y="2830857"/>
                            <a:ext cx="2286000" cy="968313"/>
                          </a:xfrm>
                          <a:prstGeom prst="rightArrow">
                            <a:avLst>
                              <a:gd name="adj1" fmla="val 50000"/>
                              <a:gd name="adj2" fmla="val 28779"/>
                            </a:avLst>
                          </a:prstGeom>
                          <a:ln w="38100" cmpd="dbl">
                            <a:solidFill>
                              <a:schemeClr val="bg1">
                                <a:lumMod val="50000"/>
                                <a:alpha val="45000"/>
                              </a:schemeClr>
                            </a:solidFill>
                          </a:ln>
                        </wps:spPr>
                        <wps:style>
                          <a:lnRef idx="2">
                            <a:schemeClr val="accent3"/>
                          </a:lnRef>
                          <a:fillRef idx="1">
                            <a:schemeClr val="lt1"/>
                          </a:fillRef>
                          <a:effectRef idx="0">
                            <a:schemeClr val="accent3"/>
                          </a:effectRef>
                          <a:fontRef idx="minor">
                            <a:schemeClr val="dk1"/>
                          </a:fontRef>
                        </wps:style>
                        <wps:bodyPr rtlCol="0" anchor="ctr"/>
                      </wps:wsp>
                      <wps:wsp>
                        <wps:cNvPr id="13" name="CaixaDeTexto 28"/>
                        <wps:cNvSpPr txBox="1"/>
                        <wps:spPr>
                          <a:xfrm>
                            <a:off x="794413" y="5488293"/>
                            <a:ext cx="7435187" cy="767532"/>
                          </a:xfrm>
                          <a:prstGeom prst="rect">
                            <a:avLst/>
                          </a:prstGeom>
                          <a:solidFill>
                            <a:srgbClr val="CA5513"/>
                          </a:solidFill>
                          <a:effectLst/>
                        </wps:spPr>
                        <wps:style>
                          <a:lnRef idx="1">
                            <a:schemeClr val="accent1"/>
                          </a:lnRef>
                          <a:fillRef idx="2">
                            <a:schemeClr val="accent1"/>
                          </a:fillRef>
                          <a:effectRef idx="1">
                            <a:schemeClr val="accent1"/>
                          </a:effectRef>
                          <a:fontRef idx="minor">
                            <a:schemeClr val="dk1"/>
                          </a:fontRef>
                        </wps:style>
                        <wps:txbx>
                          <w:txbxContent>
                            <w:p w14:paraId="30CE4F21" w14:textId="77777777" w:rsidR="00793ECA" w:rsidRPr="0010279D" w:rsidRDefault="00793ECA" w:rsidP="00EA7E40">
                              <w:pPr>
                                <w:pStyle w:val="NormalWeb"/>
                                <w:spacing w:before="0" w:beforeAutospacing="0" w:after="0" w:afterAutospacing="0"/>
                                <w:jc w:val="center"/>
                                <w:rPr>
                                  <w:sz w:val="16"/>
                                  <w:szCs w:val="16"/>
                                </w:rPr>
                              </w:pPr>
                              <w:r w:rsidRPr="0010279D">
                                <w:rPr>
                                  <w:rFonts w:asciiTheme="minorHAnsi" w:hAnsi="Helvetica Neue" w:cstheme="minorBidi"/>
                                  <w:b/>
                                  <w:bCs/>
                                  <w:color w:val="FFFFFF" w:themeColor="background1"/>
                                  <w:kern w:val="24"/>
                                  <w:sz w:val="18"/>
                                  <w:szCs w:val="18"/>
                                </w:rPr>
                                <w:t>Resultado principal</w:t>
                              </w:r>
                            </w:p>
                            <w:p w14:paraId="75BE7CBA" w14:textId="0BD24EF1" w:rsidR="00793ECA" w:rsidRPr="0010279D" w:rsidRDefault="00793ECA" w:rsidP="00EA7E40">
                              <w:pPr>
                                <w:pStyle w:val="NormalWeb"/>
                                <w:spacing w:before="0" w:beforeAutospacing="0" w:after="0" w:afterAutospacing="0"/>
                                <w:jc w:val="center"/>
                                <w:rPr>
                                  <w:sz w:val="18"/>
                                  <w:szCs w:val="18"/>
                                </w:rPr>
                              </w:pPr>
                              <w:r w:rsidRPr="0010279D">
                                <w:rPr>
                                  <w:rFonts w:asciiTheme="minorHAnsi" w:hAnsi="Helvetica Neue" w:cstheme="minorBidi"/>
                                  <w:b/>
                                  <w:bCs/>
                                  <w:color w:val="FFFFFF" w:themeColor="background1"/>
                                  <w:kern w:val="24"/>
                                  <w:sz w:val="18"/>
                                  <w:szCs w:val="18"/>
                                </w:rPr>
                                <w:t xml:space="preserve">Para el 2020 se desacelera la deforestación en El Doncello y Puerto Rico, se aumentan los ingresos de las familias obtenidos de sistemas agroforestales y del bosque natural, se tiene un modelo piloto de fortalecimiento de cadenas y se construye una visión compartida de DBE para </w:t>
                              </w:r>
                              <w:r w:rsidRPr="0010279D">
                                <w:rPr>
                                  <w:rFonts w:asciiTheme="minorHAnsi" w:hAnsi="Helvetica Neue" w:cstheme="minorBidi"/>
                                  <w:b/>
                                  <w:bCs/>
                                  <w:color w:val="FFFFFF" w:themeColor="background1"/>
                                  <w:kern w:val="24"/>
                                  <w:sz w:val="20"/>
                                  <w:szCs w:val="20"/>
                                </w:rPr>
                                <w:t>el departamento</w:t>
                              </w:r>
                            </w:p>
                          </w:txbxContent>
                        </wps:txbx>
                        <wps:bodyPr wrap="square" rtlCol="0" anchor="ctr">
                          <a:noAutofit/>
                        </wps:bodyPr>
                      </wps:wsp>
                      <wps:wsp>
                        <wps:cNvPr id="14" name="CaixaDeTexto 28"/>
                        <wps:cNvSpPr txBox="1"/>
                        <wps:spPr>
                          <a:xfrm>
                            <a:off x="685799" y="2365620"/>
                            <a:ext cx="7796137" cy="408124"/>
                          </a:xfrm>
                          <a:prstGeom prst="rect">
                            <a:avLst/>
                          </a:prstGeom>
                          <a:solidFill>
                            <a:schemeClr val="bg1">
                              <a:lumMod val="50000"/>
                            </a:schemeClr>
                          </a:solidFill>
                          <a:effectLst/>
                        </wps:spPr>
                        <wps:style>
                          <a:lnRef idx="1">
                            <a:schemeClr val="accent1"/>
                          </a:lnRef>
                          <a:fillRef idx="2">
                            <a:schemeClr val="accent1"/>
                          </a:fillRef>
                          <a:effectRef idx="1">
                            <a:schemeClr val="accent1"/>
                          </a:effectRef>
                          <a:fontRef idx="minor">
                            <a:schemeClr val="dk1"/>
                          </a:fontRef>
                        </wps:style>
                        <wps:txbx>
                          <w:txbxContent>
                            <w:p w14:paraId="2081108A" w14:textId="6BA85B2B" w:rsidR="00793ECA" w:rsidRPr="00B47EEE" w:rsidRDefault="00793ECA" w:rsidP="00EA7E40">
                              <w:pPr>
                                <w:pStyle w:val="NormalWeb"/>
                                <w:spacing w:before="0" w:beforeAutospacing="0" w:after="0" w:afterAutospacing="0"/>
                                <w:ind w:left="360"/>
                                <w:rPr>
                                  <w:sz w:val="21"/>
                                  <w:szCs w:val="21"/>
                                </w:rPr>
                              </w:pPr>
                              <w:r w:rsidRPr="00B47EEE">
                                <w:rPr>
                                  <w:rFonts w:asciiTheme="minorHAnsi" w:hAnsi="Helvetica Neue" w:cstheme="minorBidi"/>
                                  <w:b/>
                                  <w:bCs/>
                                  <w:color w:val="FFFFFF" w:themeColor="background1"/>
                                  <w:kern w:val="24"/>
                                  <w:sz w:val="16"/>
                                  <w:szCs w:val="16"/>
                                </w:rPr>
                                <w:t xml:space="preserve">Key Intervention/Output #1: Políticas </w:t>
                              </w:r>
                              <w:r w:rsidRPr="00B47EEE">
                                <w:rPr>
                                  <w:rFonts w:asciiTheme="minorHAnsi" w:hAnsi="Wingdings" w:cstheme="minorBidi"/>
                                  <w:b/>
                                  <w:bCs/>
                                  <w:color w:val="FFFFFF" w:themeColor="background1"/>
                                  <w:kern w:val="24"/>
                                  <w:sz w:val="16"/>
                                  <w:szCs w:val="16"/>
                                  <w:lang w:val="en-US"/>
                                </w:rPr>
                                <w:sym w:font="Wingdings" w:char="F0E0"/>
                              </w:r>
                              <w:r w:rsidRPr="00B47EEE">
                                <w:rPr>
                                  <w:rFonts w:asciiTheme="minorHAnsi" w:hAnsi="Helvetica Neue" w:cstheme="minorBidi"/>
                                  <w:b/>
                                  <w:bCs/>
                                  <w:color w:val="FFFFFF" w:themeColor="background1"/>
                                  <w:kern w:val="24"/>
                                  <w:sz w:val="16"/>
                                  <w:szCs w:val="16"/>
                                </w:rPr>
                                <w:t xml:space="preserve"> Apoyo al ordenamiento territorial del suelo rural en </w:t>
                              </w:r>
                              <w:r>
                                <w:rPr>
                                  <w:rFonts w:asciiTheme="minorHAnsi" w:hAnsi="Helvetica Neue" w:cstheme="minorBidi"/>
                                  <w:b/>
                                  <w:bCs/>
                                  <w:color w:val="FFFFFF" w:themeColor="background1"/>
                                  <w:kern w:val="24"/>
                                  <w:sz w:val="16"/>
                                  <w:szCs w:val="16"/>
                                </w:rPr>
                                <w:t>los municpios a través del f</w:t>
                              </w:r>
                              <w:r w:rsidRPr="00B47EEE">
                                <w:rPr>
                                  <w:rFonts w:asciiTheme="minorHAnsi" w:hAnsi="Helvetica Neue" w:cstheme="minorBidi"/>
                                  <w:b/>
                                  <w:bCs/>
                                  <w:color w:val="FFFFFF" w:themeColor="background1"/>
                                  <w:kern w:val="24"/>
                                  <w:sz w:val="16"/>
                                  <w:szCs w:val="16"/>
                                </w:rPr>
                                <w:t>o</w:t>
                              </w:r>
                              <w:r>
                                <w:rPr>
                                  <w:rFonts w:asciiTheme="minorHAnsi" w:hAnsi="Helvetica Neue" w:cstheme="minorBidi"/>
                                  <w:b/>
                                  <w:bCs/>
                                  <w:color w:val="FFFFFF" w:themeColor="background1"/>
                                  <w:kern w:val="24"/>
                                  <w:sz w:val="16"/>
                                  <w:szCs w:val="16"/>
                                </w:rPr>
                                <w:t>rtalecimiento de un</w:t>
                              </w:r>
                              <w:r w:rsidRPr="00B47EEE">
                                <w:rPr>
                                  <w:rFonts w:asciiTheme="minorHAnsi" w:hAnsi="Helvetica Neue" w:cstheme="minorBidi"/>
                                  <w:b/>
                                  <w:bCs/>
                                  <w:color w:val="FFFFFF" w:themeColor="background1"/>
                                  <w:kern w:val="24"/>
                                  <w:sz w:val="16"/>
                                  <w:szCs w:val="16"/>
                                </w:rPr>
                                <w:t xml:space="preserve"> equipo </w:t>
                              </w:r>
                              <w:r>
                                <w:rPr>
                                  <w:rFonts w:asciiTheme="minorHAnsi" w:hAnsi="Helvetica Neue" w:cstheme="minorBidi"/>
                                  <w:b/>
                                  <w:bCs/>
                                  <w:color w:val="FFFFFF" w:themeColor="background1"/>
                                  <w:kern w:val="24"/>
                                  <w:sz w:val="16"/>
                                  <w:szCs w:val="16"/>
                                </w:rPr>
                                <w:t>en</w:t>
                              </w:r>
                              <w:r w:rsidRPr="00B47EEE">
                                <w:rPr>
                                  <w:rFonts w:asciiTheme="minorHAnsi" w:hAnsi="Helvetica Neue" w:cstheme="minorBidi"/>
                                  <w:b/>
                                  <w:bCs/>
                                  <w:color w:val="FFFFFF" w:themeColor="background1"/>
                                  <w:kern w:val="24"/>
                                  <w:sz w:val="16"/>
                                  <w:szCs w:val="16"/>
                                </w:rPr>
                                <w:t xml:space="preserve"> la Gobernación</w:t>
                              </w:r>
                              <w:r>
                                <w:rPr>
                                  <w:rFonts w:asciiTheme="minorHAnsi" w:hAnsi="Helvetica Neue" w:cstheme="minorBidi"/>
                                  <w:b/>
                                  <w:bCs/>
                                  <w:color w:val="FFFFFF" w:themeColor="background1"/>
                                  <w:kern w:val="24"/>
                                  <w:sz w:val="16"/>
                                  <w:szCs w:val="16"/>
                                </w:rPr>
                                <w:t>,</w:t>
                              </w:r>
                              <w:r w:rsidRPr="00B47EEE">
                                <w:rPr>
                                  <w:rFonts w:asciiTheme="minorHAnsi" w:hAnsi="Helvetica Neue" w:cstheme="minorBidi"/>
                                  <w:b/>
                                  <w:bCs/>
                                  <w:color w:val="FFFFFF" w:themeColor="background1"/>
                                  <w:kern w:val="24"/>
                                  <w:sz w:val="16"/>
                                  <w:szCs w:val="16"/>
                                </w:rPr>
                                <w:t xml:space="preserve"> en armonía con ejercicios existentes. </w:t>
                              </w:r>
                            </w:p>
                          </w:txbxContent>
                        </wps:txbx>
                        <wps:bodyPr wrap="square" rtlCol="0" anchor="ctr">
                          <a:noAutofit/>
                        </wps:bodyPr>
                      </wps:wsp>
                      <wps:wsp>
                        <wps:cNvPr id="15" name="CaixaDeTexto 28"/>
                        <wps:cNvSpPr txBox="1"/>
                        <wps:spPr>
                          <a:xfrm>
                            <a:off x="694713" y="2823824"/>
                            <a:ext cx="7796136" cy="406744"/>
                          </a:xfrm>
                          <a:prstGeom prst="rect">
                            <a:avLst/>
                          </a:prstGeom>
                          <a:solidFill>
                            <a:srgbClr val="7F7F7F"/>
                          </a:solidFill>
                          <a:effectLst/>
                        </wps:spPr>
                        <wps:style>
                          <a:lnRef idx="1">
                            <a:schemeClr val="accent1"/>
                          </a:lnRef>
                          <a:fillRef idx="2">
                            <a:schemeClr val="accent1"/>
                          </a:fillRef>
                          <a:effectRef idx="1">
                            <a:schemeClr val="accent1"/>
                          </a:effectRef>
                          <a:fontRef idx="minor">
                            <a:schemeClr val="dk1"/>
                          </a:fontRef>
                        </wps:style>
                        <wps:txbx>
                          <w:txbxContent>
                            <w:p w14:paraId="2D566B3A" w14:textId="459E2342" w:rsidR="00793ECA" w:rsidRPr="00B47EEE" w:rsidRDefault="00793ECA" w:rsidP="00EA7E40">
                              <w:pPr>
                                <w:pStyle w:val="NormalWeb"/>
                                <w:spacing w:before="0" w:beforeAutospacing="0" w:after="0" w:afterAutospacing="0"/>
                                <w:ind w:left="360"/>
                                <w:rPr>
                                  <w:sz w:val="18"/>
                                  <w:szCs w:val="18"/>
                                </w:rPr>
                              </w:pPr>
                              <w:r w:rsidRPr="00B47EEE">
                                <w:rPr>
                                  <w:rFonts w:asciiTheme="minorHAnsi" w:hAnsi="Helvetica Neue" w:cstheme="minorBidi"/>
                                  <w:b/>
                                  <w:bCs/>
                                  <w:color w:val="FFFFFF" w:themeColor="background1"/>
                                  <w:kern w:val="24"/>
                                  <w:sz w:val="13"/>
                                  <w:szCs w:val="13"/>
                                </w:rPr>
                                <w:t xml:space="preserve">Key Intervention/Output #2: Mercados </w:t>
                              </w:r>
                              <w:r w:rsidRPr="00B47EEE">
                                <w:rPr>
                                  <w:rFonts w:asciiTheme="minorHAnsi" w:hAnsi="Wingdings" w:cstheme="minorBidi"/>
                                  <w:b/>
                                  <w:bCs/>
                                  <w:color w:val="FFFFFF" w:themeColor="background1"/>
                                  <w:kern w:val="24"/>
                                  <w:sz w:val="13"/>
                                  <w:szCs w:val="13"/>
                                  <w:lang w:val="en-US"/>
                                </w:rPr>
                                <w:sym w:font="Wingdings" w:char="F0E0"/>
                              </w:r>
                              <w:r w:rsidRPr="00B47EEE">
                                <w:rPr>
                                  <w:rFonts w:asciiTheme="minorHAnsi" w:hAnsi="Helvetica Neue" w:cstheme="minorBidi"/>
                                  <w:b/>
                                  <w:bCs/>
                                  <w:color w:val="FFFFFF" w:themeColor="background1"/>
                                  <w:kern w:val="24"/>
                                  <w:sz w:val="13"/>
                                  <w:szCs w:val="13"/>
                                </w:rPr>
                                <w:t xml:space="preserve"> Fortalecimiento de cadenas de valor de productos </w:t>
                              </w:r>
                              <w:r>
                                <w:rPr>
                                  <w:rFonts w:asciiTheme="minorHAnsi" w:hAnsi="Helvetica Neue" w:cstheme="minorBidi"/>
                                  <w:b/>
                                  <w:bCs/>
                                  <w:color w:val="FFFFFF" w:themeColor="background1"/>
                                  <w:kern w:val="24"/>
                                  <w:sz w:val="13"/>
                                  <w:szCs w:val="13"/>
                                </w:rPr>
                                <w:t>del bosque y agroforestales en 1</w:t>
                              </w:r>
                              <w:r w:rsidRPr="00B47EEE">
                                <w:rPr>
                                  <w:rFonts w:asciiTheme="minorHAnsi" w:hAnsi="Helvetica Neue" w:cstheme="minorBidi"/>
                                  <w:b/>
                                  <w:bCs/>
                                  <w:color w:val="FFFFFF" w:themeColor="background1"/>
                                  <w:kern w:val="24"/>
                                  <w:sz w:val="13"/>
                                  <w:szCs w:val="13"/>
                                </w:rPr>
                                <w:t xml:space="preserve"> nú</w:t>
                              </w:r>
                              <w:r>
                                <w:rPr>
                                  <w:rFonts w:asciiTheme="minorHAnsi" w:hAnsi="Helvetica Neue" w:cstheme="minorBidi"/>
                                  <w:b/>
                                  <w:bCs/>
                                  <w:color w:val="FFFFFF" w:themeColor="background1"/>
                                  <w:kern w:val="24"/>
                                  <w:sz w:val="13"/>
                                  <w:szCs w:val="13"/>
                                </w:rPr>
                                <w:t>cleo</w:t>
                              </w:r>
                              <w:r w:rsidRPr="00B47EEE">
                                <w:rPr>
                                  <w:rFonts w:asciiTheme="minorHAnsi" w:hAnsi="Helvetica Neue" w:cstheme="minorBidi"/>
                                  <w:b/>
                                  <w:bCs/>
                                  <w:color w:val="FFFFFF" w:themeColor="background1"/>
                                  <w:kern w:val="24"/>
                                  <w:sz w:val="13"/>
                                  <w:szCs w:val="13"/>
                                </w:rPr>
                                <w:t xml:space="preserve"> </w:t>
                              </w:r>
                              <w:r>
                                <w:rPr>
                                  <w:rFonts w:asciiTheme="minorHAnsi" w:hAnsi="Helvetica Neue" w:cstheme="minorBidi"/>
                                  <w:b/>
                                  <w:bCs/>
                                  <w:color w:val="FFFFFF" w:themeColor="background1"/>
                                  <w:kern w:val="24"/>
                                  <w:sz w:val="13"/>
                                  <w:szCs w:val="13"/>
                                </w:rPr>
                                <w:t xml:space="preserve">piloto. Centro </w:t>
                              </w:r>
                              <w:r w:rsidRPr="00B47EEE">
                                <w:rPr>
                                  <w:rFonts w:asciiTheme="minorHAnsi" w:hAnsi="Helvetica Neue" w:cstheme="minorBidi"/>
                                  <w:b/>
                                  <w:bCs/>
                                  <w:color w:val="FFFFFF" w:themeColor="background1"/>
                                  <w:kern w:val="24"/>
                                  <w:sz w:val="13"/>
                                  <w:szCs w:val="13"/>
                                </w:rPr>
                                <w:t>de Acopio y Transformación local. Fortalecimiento de capacidades y de extension rural. Apoyo directo a 60 familias e indirecto a población aledaña. Contratos de compra y conexión a mercados.</w:t>
                              </w:r>
                            </w:p>
                          </w:txbxContent>
                        </wps:txbx>
                        <wps:bodyPr wrap="square" rtlCol="0" anchor="ctr">
                          <a:noAutofit/>
                        </wps:bodyPr>
                      </wps:wsp>
                      <wps:wsp>
                        <wps:cNvPr id="16" name="CaixaDeTexto 28"/>
                        <wps:cNvSpPr txBox="1"/>
                        <wps:spPr>
                          <a:xfrm>
                            <a:off x="685799" y="3280647"/>
                            <a:ext cx="7796137" cy="400057"/>
                          </a:xfrm>
                          <a:prstGeom prst="rect">
                            <a:avLst/>
                          </a:prstGeom>
                          <a:solidFill>
                            <a:srgbClr val="7F7F7F"/>
                          </a:solidFill>
                          <a:effectLst/>
                        </wps:spPr>
                        <wps:style>
                          <a:lnRef idx="1">
                            <a:schemeClr val="accent1"/>
                          </a:lnRef>
                          <a:fillRef idx="2">
                            <a:schemeClr val="accent1"/>
                          </a:fillRef>
                          <a:effectRef idx="1">
                            <a:schemeClr val="accent1"/>
                          </a:effectRef>
                          <a:fontRef idx="minor">
                            <a:schemeClr val="dk1"/>
                          </a:fontRef>
                        </wps:style>
                        <wps:txbx>
                          <w:txbxContent>
                            <w:p w14:paraId="5D9A555C" w14:textId="557B2330" w:rsidR="00793ECA" w:rsidRPr="0010279D" w:rsidRDefault="00793ECA" w:rsidP="00EA7E40">
                              <w:pPr>
                                <w:pStyle w:val="NormalWeb"/>
                                <w:spacing w:before="0" w:beforeAutospacing="0" w:after="0" w:afterAutospacing="0"/>
                                <w:ind w:left="360"/>
                                <w:rPr>
                                  <w:sz w:val="21"/>
                                  <w:szCs w:val="21"/>
                                </w:rPr>
                              </w:pPr>
                              <w:r w:rsidRPr="0010279D">
                                <w:rPr>
                                  <w:rFonts w:asciiTheme="minorHAnsi" w:hAnsi="Helvetica Neue" w:cstheme="minorBidi"/>
                                  <w:b/>
                                  <w:bCs/>
                                  <w:color w:val="FFFFFF" w:themeColor="background1"/>
                                  <w:kern w:val="24"/>
                                  <w:sz w:val="16"/>
                                  <w:szCs w:val="16"/>
                                </w:rPr>
                                <w:t xml:space="preserve">Key Intervention/Output #3: Incentivos </w:t>
                              </w:r>
                              <w:r w:rsidRPr="0010279D">
                                <w:rPr>
                                  <w:rFonts w:asciiTheme="minorHAnsi" w:hAnsi="Wingdings" w:cstheme="minorBidi"/>
                                  <w:b/>
                                  <w:bCs/>
                                  <w:color w:val="FFFFFF" w:themeColor="background1"/>
                                  <w:kern w:val="24"/>
                                  <w:sz w:val="16"/>
                                  <w:szCs w:val="16"/>
                                  <w:lang w:val="en-US"/>
                                </w:rPr>
                                <w:sym w:font="Wingdings" w:char="F0E0"/>
                              </w:r>
                              <w:r w:rsidRPr="0010279D">
                                <w:rPr>
                                  <w:rFonts w:asciiTheme="minorHAnsi" w:hAnsi="Helvetica Neue" w:cstheme="minorBidi"/>
                                  <w:b/>
                                  <w:bCs/>
                                  <w:color w:val="FFFFFF" w:themeColor="background1"/>
                                  <w:kern w:val="24"/>
                                  <w:sz w:val="16"/>
                                  <w:szCs w:val="16"/>
                                </w:rPr>
                                <w:t xml:space="preserve"> Sistema de incentivos para el departamento con instrumentos financieros y reconocimiento a servicios ecosistémicos con financiación identificada.</w:t>
                              </w:r>
                            </w:p>
                          </w:txbxContent>
                        </wps:txbx>
                        <wps:bodyPr wrap="square" rtlCol="0" anchor="ctr">
                          <a:noAutofit/>
                        </wps:bodyPr>
                      </wps:wsp>
                      <wps:wsp>
                        <wps:cNvPr id="17" name="CaixaDeTexto 28"/>
                        <wps:cNvSpPr txBox="1"/>
                        <wps:spPr>
                          <a:xfrm>
                            <a:off x="685800" y="3723690"/>
                            <a:ext cx="7796136" cy="451852"/>
                          </a:xfrm>
                          <a:prstGeom prst="rect">
                            <a:avLst/>
                          </a:prstGeom>
                          <a:solidFill>
                            <a:srgbClr val="7F7F7F"/>
                          </a:solidFill>
                          <a:effectLst/>
                        </wps:spPr>
                        <wps:style>
                          <a:lnRef idx="1">
                            <a:schemeClr val="accent1"/>
                          </a:lnRef>
                          <a:fillRef idx="2">
                            <a:schemeClr val="accent1"/>
                          </a:fillRef>
                          <a:effectRef idx="1">
                            <a:schemeClr val="accent1"/>
                          </a:effectRef>
                          <a:fontRef idx="minor">
                            <a:schemeClr val="dk1"/>
                          </a:fontRef>
                        </wps:style>
                        <wps:txbx>
                          <w:txbxContent>
                            <w:p w14:paraId="458FC5B9" w14:textId="4BF109E6" w:rsidR="00793ECA" w:rsidRPr="00B47EEE" w:rsidRDefault="00793ECA" w:rsidP="00EA7E40">
                              <w:pPr>
                                <w:pStyle w:val="NormalWeb"/>
                                <w:spacing w:before="0" w:beforeAutospacing="0" w:after="0" w:afterAutospacing="0"/>
                                <w:ind w:left="360"/>
                                <w:rPr>
                                  <w:sz w:val="22"/>
                                  <w:szCs w:val="22"/>
                                </w:rPr>
                              </w:pPr>
                              <w:r w:rsidRPr="00B47EEE">
                                <w:rPr>
                                  <w:rFonts w:asciiTheme="minorHAnsi" w:hAnsi="Helvetica Neue" w:cstheme="minorBidi"/>
                                  <w:b/>
                                  <w:bCs/>
                                  <w:color w:val="FFFFFF" w:themeColor="background1"/>
                                  <w:kern w:val="24"/>
                                  <w:sz w:val="18"/>
                                  <w:szCs w:val="18"/>
                                </w:rPr>
                                <w:t xml:space="preserve">Key Intervention/Output #4: Gobernancia </w:t>
                              </w:r>
                              <w:r w:rsidRPr="00B47EEE">
                                <w:rPr>
                                  <w:rFonts w:asciiTheme="minorHAnsi" w:hAnsi="Wingdings" w:cstheme="minorBidi"/>
                                  <w:b/>
                                  <w:bCs/>
                                  <w:color w:val="FFFFFF" w:themeColor="background1"/>
                                  <w:kern w:val="24"/>
                                  <w:sz w:val="18"/>
                                  <w:szCs w:val="18"/>
                                  <w:lang w:val="en-US"/>
                                </w:rPr>
                                <w:sym w:font="Wingdings" w:char="F0E0"/>
                              </w:r>
                              <w:r w:rsidRPr="00B47EEE">
                                <w:rPr>
                                  <w:rFonts w:asciiTheme="minorHAnsi" w:hAnsi="Helvetica Neue" w:cstheme="minorBidi"/>
                                  <w:b/>
                                  <w:bCs/>
                                  <w:color w:val="FFFFFF" w:themeColor="background1"/>
                                  <w:kern w:val="24"/>
                                  <w:sz w:val="18"/>
                                  <w:szCs w:val="18"/>
                                </w:rPr>
                                <w:t xml:space="preserve"> </w:t>
                              </w:r>
                              <w:r>
                                <w:rPr>
                                  <w:rFonts w:asciiTheme="minorHAnsi" w:hAnsi="Helvetica Neue" w:cstheme="minorBidi"/>
                                  <w:b/>
                                  <w:bCs/>
                                  <w:color w:val="FFFFFF" w:themeColor="background1"/>
                                  <w:kern w:val="24"/>
                                  <w:sz w:val="18"/>
                                  <w:szCs w:val="18"/>
                                </w:rPr>
                                <w:t>Articulación con actores en el territorio y alineación con el diseño de la estrategia de desarrollo bajo en emisiones.</w:t>
                              </w:r>
                            </w:p>
                          </w:txbxContent>
                        </wps:txbx>
                        <wps:bodyPr wrap="square" rtlCol="0" anchor="ctr">
                          <a:noAutofit/>
                        </wps:bodyPr>
                      </wps:wsp>
                      <wps:wsp>
                        <wps:cNvPr id="18" name="Straight Connector 29"/>
                        <wps:cNvCnPr/>
                        <wps:spPr>
                          <a:xfrm>
                            <a:off x="0" y="2248212"/>
                            <a:ext cx="9144000" cy="1588"/>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wps:wsp>
                        <wps:cNvPr id="19" name="TextBox 33"/>
                        <wps:cNvSpPr txBox="1"/>
                        <wps:spPr>
                          <a:xfrm rot="16200000">
                            <a:off x="-315908" y="1200239"/>
                            <a:ext cx="1605915" cy="513440"/>
                          </a:xfrm>
                          <a:prstGeom prst="rect">
                            <a:avLst/>
                          </a:prstGeom>
                          <a:noFill/>
                        </wps:spPr>
                        <wps:txbx>
                          <w:txbxContent>
                            <w:p w14:paraId="3B249B37" w14:textId="77777777" w:rsidR="00793ECA" w:rsidRDefault="00793ECA" w:rsidP="00EA7E40">
                              <w:pPr>
                                <w:pStyle w:val="NormalWeb"/>
                                <w:spacing w:before="0" w:beforeAutospacing="0" w:after="0" w:afterAutospacing="0"/>
                              </w:pPr>
                              <w:r>
                                <w:rPr>
                                  <w:rFonts w:asciiTheme="minorHAnsi" w:hAnsi="Helvetica Neue" w:cstheme="minorBidi"/>
                                  <w:color w:val="000000" w:themeColor="text1"/>
                                  <w:kern w:val="24"/>
                                  <w:sz w:val="36"/>
                                  <w:szCs w:val="36"/>
                                  <w:lang w:val="en-US"/>
                                </w:rPr>
                                <w:t>Estado Actual</w:t>
                              </w:r>
                            </w:p>
                          </w:txbxContent>
                        </wps:txbx>
                        <wps:bodyPr wrap="square" rtlCol="0">
                          <a:noAutofit/>
                        </wps:bodyPr>
                      </wps:wsp>
                      <wps:wsp>
                        <wps:cNvPr id="20" name="TextBox 37"/>
                        <wps:cNvSpPr txBox="1"/>
                        <wps:spPr>
                          <a:xfrm rot="16200000">
                            <a:off x="-323889" y="4795243"/>
                            <a:ext cx="1622425" cy="513440"/>
                          </a:xfrm>
                          <a:prstGeom prst="rect">
                            <a:avLst/>
                          </a:prstGeom>
                          <a:noFill/>
                        </wps:spPr>
                        <wps:txbx>
                          <w:txbxContent>
                            <w:p w14:paraId="2C361171" w14:textId="77777777" w:rsidR="00793ECA" w:rsidRDefault="00793ECA" w:rsidP="00EA7E40">
                              <w:pPr>
                                <w:pStyle w:val="NormalWeb"/>
                                <w:spacing w:before="0" w:beforeAutospacing="0" w:after="0" w:afterAutospacing="0"/>
                              </w:pPr>
                              <w:r>
                                <w:rPr>
                                  <w:rFonts w:asciiTheme="minorHAnsi" w:hAnsi="Helvetica Neue" w:cstheme="minorBidi"/>
                                  <w:color w:val="000000" w:themeColor="text1"/>
                                  <w:kern w:val="24"/>
                                  <w:sz w:val="36"/>
                                  <w:szCs w:val="36"/>
                                  <w:lang w:val="en-US"/>
                                </w:rPr>
                                <w:t>Nuevo Estado</w:t>
                              </w:r>
                            </w:p>
                          </w:txbxContent>
                        </wps:txbx>
                        <wps:bodyPr wrap="square" rtlCol="0">
                          <a:noAutofit/>
                        </wps:bodyPr>
                      </wps:wsp>
                      <wps:wsp>
                        <wps:cNvPr id="21" name="CaixaDeTexto 28"/>
                        <wps:cNvSpPr txBox="1"/>
                        <wps:spPr bwMode="auto">
                          <a:xfrm>
                            <a:off x="3500847" y="1237277"/>
                            <a:ext cx="2332596" cy="877276"/>
                          </a:xfrm>
                          <a:prstGeom prst="rect">
                            <a:avLst/>
                          </a:prstGeom>
                          <a:solidFill>
                            <a:srgbClr val="BFBFBF"/>
                          </a:solidFill>
                          <a:ln w="38100" cmpd="sng">
                            <a:solidFill>
                              <a:srgbClr val="FFFFFF"/>
                            </a:solidFill>
                          </a:ln>
                          <a:effectLst/>
                        </wps:spPr>
                        <wps:style>
                          <a:lnRef idx="1">
                            <a:schemeClr val="accent1"/>
                          </a:lnRef>
                          <a:fillRef idx="2">
                            <a:schemeClr val="accent1"/>
                          </a:fillRef>
                          <a:effectRef idx="1">
                            <a:schemeClr val="accent1"/>
                          </a:effectRef>
                          <a:fontRef idx="minor">
                            <a:schemeClr val="dk1"/>
                          </a:fontRef>
                        </wps:style>
                        <wps:txbx>
                          <w:txbxContent>
                            <w:p w14:paraId="2BCE95C2" w14:textId="77777777" w:rsidR="00793ECA" w:rsidRPr="00B47EEE" w:rsidRDefault="00793ECA" w:rsidP="00EA7E40">
                              <w:pPr>
                                <w:pStyle w:val="NormalWeb"/>
                                <w:spacing w:before="0" w:beforeAutospacing="0" w:after="0" w:afterAutospacing="0"/>
                                <w:jc w:val="center"/>
                                <w:rPr>
                                  <w:sz w:val="14"/>
                                  <w:szCs w:val="14"/>
                                </w:rPr>
                              </w:pPr>
                              <w:r w:rsidRPr="00B47EEE">
                                <w:rPr>
                                  <w:rFonts w:asciiTheme="minorHAnsi" w:hAnsi="Helvetica Neue" w:cstheme="minorBidi"/>
                                  <w:b/>
                                  <w:bCs/>
                                  <w:i/>
                                  <w:iCs/>
                                  <w:color w:val="000000" w:themeColor="dark1"/>
                                  <w:kern w:val="24"/>
                                  <w:sz w:val="14"/>
                                  <w:szCs w:val="14"/>
                                </w:rPr>
                                <w:t>Agroforestería y forestal</w:t>
                              </w:r>
                            </w:p>
                            <w:p w14:paraId="2F540274" w14:textId="77777777" w:rsidR="00793ECA" w:rsidRPr="00B47EEE" w:rsidRDefault="00793ECA" w:rsidP="00EA7E40">
                              <w:pPr>
                                <w:pStyle w:val="NormalWeb"/>
                                <w:spacing w:before="0" w:beforeAutospacing="0" w:after="0" w:afterAutospacing="0"/>
                                <w:jc w:val="center"/>
                                <w:rPr>
                                  <w:sz w:val="14"/>
                                  <w:szCs w:val="14"/>
                                </w:rPr>
                              </w:pPr>
                              <w:r w:rsidRPr="00B47EEE">
                                <w:rPr>
                                  <w:rFonts w:asciiTheme="minorHAnsi" w:hAnsi="Helvetica Neue" w:cstheme="minorBidi"/>
                                  <w:i/>
                                  <w:iCs/>
                                  <w:color w:val="000000" w:themeColor="dark1"/>
                                  <w:kern w:val="24"/>
                                  <w:sz w:val="14"/>
                                  <w:szCs w:val="14"/>
                                </w:rPr>
                                <w:t>No hay cultura forestal, cadenas promisorias pero poco competitivas, poca conexión a mercados, falta de incentivos, sin A.T. y altos costos de comercialización</w:t>
                              </w:r>
                            </w:p>
                          </w:txbxContent>
                        </wps:txbx>
                        <wps:bodyPr anchor="ctr"/>
                      </wps:wsp>
                      <wps:wsp>
                        <wps:cNvPr id="22" name="CaixaDeTexto 28"/>
                        <wps:cNvSpPr txBox="1"/>
                        <wps:spPr bwMode="auto">
                          <a:xfrm>
                            <a:off x="5921311" y="1237276"/>
                            <a:ext cx="2560625" cy="891751"/>
                          </a:xfrm>
                          <a:prstGeom prst="rect">
                            <a:avLst/>
                          </a:prstGeom>
                          <a:solidFill>
                            <a:srgbClr val="BFBFBF"/>
                          </a:solidFill>
                          <a:ln w="38100" cmpd="sng">
                            <a:solidFill>
                              <a:srgbClr val="FFFFFF"/>
                            </a:solidFill>
                          </a:ln>
                          <a:effectLst/>
                        </wps:spPr>
                        <wps:style>
                          <a:lnRef idx="1">
                            <a:schemeClr val="accent1"/>
                          </a:lnRef>
                          <a:fillRef idx="2">
                            <a:schemeClr val="accent1"/>
                          </a:fillRef>
                          <a:effectRef idx="1">
                            <a:schemeClr val="accent1"/>
                          </a:effectRef>
                          <a:fontRef idx="minor">
                            <a:schemeClr val="dk1"/>
                          </a:fontRef>
                        </wps:style>
                        <wps:txbx>
                          <w:txbxContent>
                            <w:p w14:paraId="1B34D454" w14:textId="77777777" w:rsidR="00793ECA" w:rsidRPr="00B47EEE" w:rsidRDefault="00793ECA" w:rsidP="00EA7E40">
                              <w:pPr>
                                <w:pStyle w:val="NormalWeb"/>
                                <w:spacing w:before="0" w:beforeAutospacing="0" w:after="0" w:afterAutospacing="0"/>
                                <w:jc w:val="center"/>
                                <w:rPr>
                                  <w:sz w:val="21"/>
                                  <w:szCs w:val="21"/>
                                </w:rPr>
                              </w:pPr>
                              <w:r w:rsidRPr="00B47EEE">
                                <w:rPr>
                                  <w:rFonts w:asciiTheme="minorHAnsi" w:hAnsi="Helvetica Neue" w:cstheme="minorBidi"/>
                                  <w:b/>
                                  <w:bCs/>
                                  <w:i/>
                                  <w:iCs/>
                                  <w:color w:val="000000" w:themeColor="dark1"/>
                                  <w:kern w:val="24"/>
                                  <w:sz w:val="16"/>
                                  <w:szCs w:val="16"/>
                                </w:rPr>
                                <w:t>Falta de articulación de múltiples actores e iniciativas</w:t>
                              </w:r>
                            </w:p>
                            <w:p w14:paraId="54C258C8" w14:textId="77777777" w:rsidR="00793ECA" w:rsidRPr="00B47EEE" w:rsidRDefault="00793ECA" w:rsidP="00EA7E40">
                              <w:pPr>
                                <w:pStyle w:val="NormalWeb"/>
                                <w:spacing w:before="0" w:beforeAutospacing="0" w:after="0" w:afterAutospacing="0"/>
                                <w:jc w:val="center"/>
                                <w:rPr>
                                  <w:sz w:val="21"/>
                                  <w:szCs w:val="21"/>
                                </w:rPr>
                              </w:pPr>
                              <w:r w:rsidRPr="00B47EEE">
                                <w:rPr>
                                  <w:rFonts w:asciiTheme="minorHAnsi" w:hAnsi="Helvetica Neue" w:cstheme="minorBidi"/>
                                  <w:i/>
                                  <w:iCs/>
                                  <w:color w:val="000000" w:themeColor="dark1"/>
                                  <w:kern w:val="24"/>
                                  <w:sz w:val="16"/>
                                  <w:szCs w:val="16"/>
                                </w:rPr>
                                <w:t>No existe una estrategia de DRBE concertada con todos los actores y que oriente las acciones de todos hacia un objetivo común</w:t>
                              </w:r>
                            </w:p>
                          </w:txbxContent>
                        </wps:txbx>
                        <wps:bodyPr anchor="ctr"/>
                      </wps:wsp>
                      <wps:wsp>
                        <wps:cNvPr id="23" name="CaixaDeTexto 28"/>
                        <wps:cNvSpPr txBox="1"/>
                        <wps:spPr bwMode="auto">
                          <a:xfrm>
                            <a:off x="961681" y="1237276"/>
                            <a:ext cx="2349179" cy="877277"/>
                          </a:xfrm>
                          <a:prstGeom prst="rect">
                            <a:avLst/>
                          </a:prstGeom>
                          <a:solidFill>
                            <a:srgbClr val="BFBFBF"/>
                          </a:solidFill>
                          <a:ln w="38100" cmpd="sng">
                            <a:solidFill>
                              <a:srgbClr val="FFFFFF"/>
                            </a:solidFill>
                          </a:ln>
                          <a:effectLst/>
                        </wps:spPr>
                        <wps:style>
                          <a:lnRef idx="1">
                            <a:schemeClr val="accent1"/>
                          </a:lnRef>
                          <a:fillRef idx="2">
                            <a:schemeClr val="accent1"/>
                          </a:fillRef>
                          <a:effectRef idx="1">
                            <a:schemeClr val="accent1"/>
                          </a:effectRef>
                          <a:fontRef idx="minor">
                            <a:schemeClr val="dk1"/>
                          </a:fontRef>
                        </wps:style>
                        <wps:txbx>
                          <w:txbxContent>
                            <w:p w14:paraId="0415DF90" w14:textId="77777777" w:rsidR="00793ECA" w:rsidRPr="00B47EEE" w:rsidRDefault="00793ECA" w:rsidP="00EA7E40">
                              <w:pPr>
                                <w:pStyle w:val="NormalWeb"/>
                                <w:spacing w:before="0" w:beforeAutospacing="0" w:after="0" w:afterAutospacing="0"/>
                                <w:jc w:val="center"/>
                                <w:rPr>
                                  <w:sz w:val="21"/>
                                  <w:szCs w:val="21"/>
                                </w:rPr>
                              </w:pPr>
                              <w:r w:rsidRPr="00B47EEE">
                                <w:rPr>
                                  <w:rFonts w:asciiTheme="minorHAnsi" w:hAnsi="Helvetica Neue" w:cstheme="minorBidi"/>
                                  <w:b/>
                                  <w:bCs/>
                                  <w:i/>
                                  <w:iCs/>
                                  <w:color w:val="000000" w:themeColor="dark1"/>
                                  <w:kern w:val="24"/>
                                  <w:sz w:val="16"/>
                                  <w:szCs w:val="16"/>
                                </w:rPr>
                                <w:t>Ordenamiento</w:t>
                              </w:r>
                            </w:p>
                            <w:p w14:paraId="562E4EC2" w14:textId="77777777" w:rsidR="00793ECA" w:rsidRPr="00B47EEE" w:rsidRDefault="00793ECA" w:rsidP="00EA7E40">
                              <w:pPr>
                                <w:pStyle w:val="NormalWeb"/>
                                <w:spacing w:before="0" w:beforeAutospacing="0" w:after="0" w:afterAutospacing="0"/>
                                <w:jc w:val="center"/>
                                <w:rPr>
                                  <w:sz w:val="21"/>
                                  <w:szCs w:val="21"/>
                                </w:rPr>
                              </w:pPr>
                              <w:r w:rsidRPr="00B47EEE">
                                <w:rPr>
                                  <w:rFonts w:asciiTheme="minorHAnsi" w:hAnsi="Helvetica Neue" w:cstheme="minorBidi"/>
                                  <w:i/>
                                  <w:iCs/>
                                  <w:color w:val="000000" w:themeColor="dark1"/>
                                  <w:kern w:val="24"/>
                                  <w:sz w:val="16"/>
                                  <w:szCs w:val="16"/>
                                </w:rPr>
                                <w:t>Directrices de ordenamiento y propuestas de ordenamiento comunitario que falta integrar a los Planes de Ordenamiento Municipales</w:t>
                              </w:r>
                            </w:p>
                          </w:txbxContent>
                        </wps:txbx>
                        <wps:bodyPr anchor="ctr"/>
                      </wps:wsp>
                      <wps:wsp>
                        <wps:cNvPr id="24" name="CaixaDeTexto 28"/>
                        <wps:cNvSpPr txBox="1"/>
                        <wps:spPr bwMode="auto">
                          <a:xfrm>
                            <a:off x="794413" y="4545716"/>
                            <a:ext cx="2430052" cy="854873"/>
                          </a:xfrm>
                          <a:prstGeom prst="rect">
                            <a:avLst/>
                          </a:prstGeom>
                          <a:solidFill>
                            <a:srgbClr val="BFBFBF"/>
                          </a:solidFill>
                          <a:ln w="38100" cmpd="sng">
                            <a:solidFill>
                              <a:schemeClr val="bg1"/>
                            </a:solidFill>
                          </a:ln>
                          <a:effectLst/>
                        </wps:spPr>
                        <wps:style>
                          <a:lnRef idx="1">
                            <a:schemeClr val="accent1"/>
                          </a:lnRef>
                          <a:fillRef idx="2">
                            <a:schemeClr val="accent1"/>
                          </a:fillRef>
                          <a:effectRef idx="1">
                            <a:schemeClr val="accent1"/>
                          </a:effectRef>
                          <a:fontRef idx="minor">
                            <a:schemeClr val="dk1"/>
                          </a:fontRef>
                        </wps:style>
                        <wps:txbx>
                          <w:txbxContent>
                            <w:p w14:paraId="40AE53AE" w14:textId="77777777" w:rsidR="00793ECA" w:rsidRPr="00B47EEE" w:rsidRDefault="00793ECA" w:rsidP="00EA7E40">
                              <w:pPr>
                                <w:pStyle w:val="NormalWeb"/>
                                <w:spacing w:before="0" w:beforeAutospacing="0" w:after="0" w:afterAutospacing="0"/>
                                <w:jc w:val="center"/>
                                <w:rPr>
                                  <w:sz w:val="20"/>
                                  <w:szCs w:val="20"/>
                                </w:rPr>
                              </w:pPr>
                              <w:r w:rsidRPr="00B47EEE">
                                <w:rPr>
                                  <w:rFonts w:asciiTheme="minorHAnsi" w:hAnsi="Helvetica Neue" w:cstheme="minorBidi"/>
                                  <w:i/>
                                  <w:iCs/>
                                  <w:color w:val="000000" w:themeColor="dark1"/>
                                  <w:kern w:val="24"/>
                                  <w:sz w:val="15"/>
                                  <w:szCs w:val="15"/>
                                </w:rPr>
                                <w:t>Cambio deseado en el sector #1</w:t>
                              </w:r>
                            </w:p>
                            <w:p w14:paraId="7ACD1C4A" w14:textId="28452C78" w:rsidR="00793ECA" w:rsidRPr="00B47EEE" w:rsidRDefault="00793ECA" w:rsidP="00EA7E40">
                              <w:pPr>
                                <w:pStyle w:val="NormalWeb"/>
                                <w:spacing w:before="0" w:beforeAutospacing="0" w:after="0" w:afterAutospacing="0"/>
                                <w:jc w:val="center"/>
                                <w:rPr>
                                  <w:sz w:val="20"/>
                                  <w:szCs w:val="20"/>
                                </w:rPr>
                              </w:pPr>
                              <w:r w:rsidRPr="00B47EEE">
                                <w:rPr>
                                  <w:rFonts w:asciiTheme="minorHAnsi" w:hAnsi="Helvetica Neue" w:cstheme="minorBidi"/>
                                  <w:i/>
                                  <w:iCs/>
                                  <w:color w:val="000000" w:themeColor="dark1"/>
                                  <w:kern w:val="24"/>
                                  <w:sz w:val="15"/>
                                  <w:szCs w:val="15"/>
                                </w:rPr>
                                <w:t>Caquetá</w:t>
                              </w:r>
                              <w:r>
                                <w:rPr>
                                  <w:rFonts w:asciiTheme="minorHAnsi" w:hAnsi="Helvetica Neue" w:cstheme="minorBidi"/>
                                  <w:i/>
                                  <w:iCs/>
                                  <w:color w:val="000000" w:themeColor="dark1"/>
                                  <w:kern w:val="24"/>
                                  <w:sz w:val="15"/>
                                  <w:szCs w:val="15"/>
                                </w:rPr>
                                <w:t xml:space="preserve"> con iniciativas de ordenamiento </w:t>
                              </w:r>
                              <w:r w:rsidRPr="00B47EEE">
                                <w:rPr>
                                  <w:rFonts w:asciiTheme="minorHAnsi" w:hAnsi="Helvetica Neue" w:cstheme="minorBidi"/>
                                  <w:i/>
                                  <w:iCs/>
                                  <w:color w:val="000000" w:themeColor="dark1"/>
                                  <w:kern w:val="24"/>
                                  <w:sz w:val="15"/>
                                  <w:szCs w:val="15"/>
                                </w:rPr>
                                <w:t xml:space="preserve">del suelo rural en </w:t>
                              </w:r>
                              <w:r>
                                <w:rPr>
                                  <w:rFonts w:asciiTheme="minorHAnsi" w:hAnsi="Helvetica Neue" w:cstheme="minorBidi"/>
                                  <w:i/>
                                  <w:iCs/>
                                  <w:color w:val="000000" w:themeColor="dark1"/>
                                  <w:kern w:val="24"/>
                                  <w:sz w:val="15"/>
                                  <w:szCs w:val="15"/>
                                </w:rPr>
                                <w:t>dos municipios con apoyo de la Gobernación a través de un equipo capacitado</w:t>
                              </w:r>
                            </w:p>
                          </w:txbxContent>
                        </wps:txbx>
                        <wps:bodyPr anchor="ctr"/>
                      </wps:wsp>
                      <wps:wsp>
                        <wps:cNvPr id="25" name="CaixaDeTexto 28"/>
                        <wps:cNvSpPr txBox="1"/>
                        <wps:spPr bwMode="auto">
                          <a:xfrm>
                            <a:off x="3310860" y="4577602"/>
                            <a:ext cx="2610451" cy="822987"/>
                          </a:xfrm>
                          <a:prstGeom prst="rect">
                            <a:avLst/>
                          </a:prstGeom>
                          <a:solidFill>
                            <a:srgbClr val="BFBFBF"/>
                          </a:solidFill>
                          <a:ln w="38100" cmpd="sng">
                            <a:solidFill>
                              <a:schemeClr val="bg1"/>
                            </a:solidFill>
                          </a:ln>
                          <a:effectLst/>
                        </wps:spPr>
                        <wps:style>
                          <a:lnRef idx="1">
                            <a:schemeClr val="accent1"/>
                          </a:lnRef>
                          <a:fillRef idx="2">
                            <a:schemeClr val="accent1"/>
                          </a:fillRef>
                          <a:effectRef idx="1">
                            <a:schemeClr val="accent1"/>
                          </a:effectRef>
                          <a:fontRef idx="minor">
                            <a:schemeClr val="dk1"/>
                          </a:fontRef>
                        </wps:style>
                        <wps:txbx>
                          <w:txbxContent>
                            <w:p w14:paraId="419B640E" w14:textId="77777777" w:rsidR="00793ECA" w:rsidRPr="00B47EEE" w:rsidRDefault="00793ECA" w:rsidP="00EA7E40">
                              <w:pPr>
                                <w:pStyle w:val="NormalWeb"/>
                                <w:spacing w:before="0" w:beforeAutospacing="0" w:after="0" w:afterAutospacing="0"/>
                                <w:jc w:val="center"/>
                                <w:rPr>
                                  <w:sz w:val="18"/>
                                  <w:szCs w:val="18"/>
                                </w:rPr>
                              </w:pPr>
                              <w:r w:rsidRPr="00B47EEE">
                                <w:rPr>
                                  <w:rFonts w:asciiTheme="minorHAnsi" w:hAnsi="Helvetica Neue" w:cstheme="minorBidi"/>
                                  <w:i/>
                                  <w:iCs/>
                                  <w:color w:val="000000" w:themeColor="dark1"/>
                                  <w:kern w:val="24"/>
                                  <w:sz w:val="13"/>
                                  <w:szCs w:val="13"/>
                                </w:rPr>
                                <w:t>Cambio deseado en el sector #2</w:t>
                              </w:r>
                            </w:p>
                            <w:p w14:paraId="015A3E2A" w14:textId="42F69F52" w:rsidR="00793ECA" w:rsidRPr="00B47EEE" w:rsidRDefault="00793ECA" w:rsidP="00EA7E40">
                              <w:pPr>
                                <w:pStyle w:val="NormalWeb"/>
                                <w:spacing w:before="0" w:beforeAutospacing="0" w:after="0" w:afterAutospacing="0"/>
                                <w:jc w:val="center"/>
                                <w:rPr>
                                  <w:sz w:val="18"/>
                                  <w:szCs w:val="18"/>
                                </w:rPr>
                              </w:pPr>
                              <w:r w:rsidRPr="00B47EEE">
                                <w:rPr>
                                  <w:rFonts w:asciiTheme="minorHAnsi" w:hAnsi="Helvetica Neue" w:cstheme="minorBidi"/>
                                  <w:i/>
                                  <w:iCs/>
                                  <w:color w:val="000000" w:themeColor="dark1"/>
                                  <w:kern w:val="24"/>
                                  <w:sz w:val="13"/>
                                  <w:szCs w:val="13"/>
                                </w:rPr>
                                <w:t>Cadenas de valor fortalecidas en productos de sistemas agrofores</w:t>
                              </w:r>
                              <w:r>
                                <w:rPr>
                                  <w:rFonts w:asciiTheme="minorHAnsi" w:hAnsi="Helvetica Neue" w:cstheme="minorBidi"/>
                                  <w:i/>
                                  <w:iCs/>
                                  <w:color w:val="000000" w:themeColor="dark1"/>
                                  <w:kern w:val="24"/>
                                  <w:sz w:val="13"/>
                                  <w:szCs w:val="13"/>
                                </w:rPr>
                                <w:t xml:space="preserve">tales y del bosque natural en 1 </w:t>
                              </w:r>
                              <w:r w:rsidRPr="00B47EEE">
                                <w:rPr>
                                  <w:rFonts w:asciiTheme="minorHAnsi" w:hAnsi="Helvetica Neue" w:cstheme="minorBidi"/>
                                  <w:i/>
                                  <w:iCs/>
                                  <w:color w:val="000000" w:themeColor="dark1"/>
                                  <w:kern w:val="24"/>
                                  <w:sz w:val="13"/>
                                  <w:szCs w:val="13"/>
                                </w:rPr>
                                <w:t>nú</w:t>
                              </w:r>
                              <w:r>
                                <w:rPr>
                                  <w:rFonts w:asciiTheme="minorHAnsi" w:hAnsi="Helvetica Neue" w:cstheme="minorBidi"/>
                                  <w:i/>
                                  <w:iCs/>
                                  <w:color w:val="000000" w:themeColor="dark1"/>
                                  <w:kern w:val="24"/>
                                  <w:sz w:val="13"/>
                                  <w:szCs w:val="13"/>
                                </w:rPr>
                                <w:t>cleo piloto</w:t>
                              </w:r>
                              <w:r w:rsidRPr="00B47EEE">
                                <w:rPr>
                                  <w:rFonts w:asciiTheme="minorHAnsi" w:hAnsi="Helvetica Neue" w:cstheme="minorBidi"/>
                                  <w:i/>
                                  <w:iCs/>
                                  <w:color w:val="000000" w:themeColor="dark1"/>
                                  <w:kern w:val="24"/>
                                  <w:sz w:val="13"/>
                                  <w:szCs w:val="13"/>
                                </w:rPr>
                                <w:t>, con aumento de capacidades locales e incnetivos de apoyo.</w:t>
                              </w:r>
                            </w:p>
                          </w:txbxContent>
                        </wps:txbx>
                        <wps:bodyPr anchor="ctr"/>
                      </wps:wsp>
                      <wps:wsp>
                        <wps:cNvPr id="26" name="CaixaDeTexto 28"/>
                        <wps:cNvSpPr txBox="1"/>
                        <wps:spPr bwMode="auto">
                          <a:xfrm>
                            <a:off x="5884948" y="4577602"/>
                            <a:ext cx="2344652" cy="822987"/>
                          </a:xfrm>
                          <a:prstGeom prst="rect">
                            <a:avLst/>
                          </a:prstGeom>
                          <a:solidFill>
                            <a:srgbClr val="BFBFBF"/>
                          </a:solidFill>
                          <a:ln w="38100" cmpd="sng">
                            <a:solidFill>
                              <a:schemeClr val="bg1"/>
                            </a:solidFill>
                          </a:ln>
                          <a:effectLst/>
                        </wps:spPr>
                        <wps:style>
                          <a:lnRef idx="1">
                            <a:schemeClr val="accent1"/>
                          </a:lnRef>
                          <a:fillRef idx="2">
                            <a:schemeClr val="accent1"/>
                          </a:fillRef>
                          <a:effectRef idx="1">
                            <a:schemeClr val="accent1"/>
                          </a:effectRef>
                          <a:fontRef idx="minor">
                            <a:schemeClr val="dk1"/>
                          </a:fontRef>
                        </wps:style>
                        <wps:txbx>
                          <w:txbxContent>
                            <w:p w14:paraId="31B7D0C0" w14:textId="77777777" w:rsidR="00793ECA" w:rsidRPr="00B47EEE" w:rsidRDefault="00793ECA" w:rsidP="00EA7E40">
                              <w:pPr>
                                <w:pStyle w:val="NormalWeb"/>
                                <w:spacing w:before="0" w:beforeAutospacing="0" w:after="0" w:afterAutospacing="0"/>
                                <w:jc w:val="center"/>
                                <w:rPr>
                                  <w:sz w:val="20"/>
                                  <w:szCs w:val="20"/>
                                </w:rPr>
                              </w:pPr>
                              <w:r w:rsidRPr="00B47EEE">
                                <w:rPr>
                                  <w:rFonts w:asciiTheme="minorHAnsi" w:hAnsi="Helvetica Neue" w:cstheme="minorBidi"/>
                                  <w:i/>
                                  <w:iCs/>
                                  <w:color w:val="000000" w:themeColor="dark1"/>
                                  <w:kern w:val="24"/>
                                  <w:sz w:val="15"/>
                                  <w:szCs w:val="15"/>
                                </w:rPr>
                                <w:t xml:space="preserve"> Cambio deseado en el sector #3</w:t>
                              </w:r>
                            </w:p>
                            <w:p w14:paraId="73D02A0B" w14:textId="57DAE1C2" w:rsidR="00793ECA" w:rsidRPr="00B47EEE" w:rsidRDefault="00793ECA" w:rsidP="00EA7E40">
                              <w:pPr>
                                <w:pStyle w:val="NormalWeb"/>
                                <w:spacing w:before="0" w:beforeAutospacing="0" w:after="0" w:afterAutospacing="0"/>
                                <w:jc w:val="center"/>
                                <w:rPr>
                                  <w:sz w:val="20"/>
                                  <w:szCs w:val="20"/>
                                </w:rPr>
                              </w:pPr>
                              <w:r>
                                <w:rPr>
                                  <w:rFonts w:asciiTheme="minorHAnsi" w:hAnsi="Helvetica Neue" w:cstheme="minorBidi"/>
                                  <w:i/>
                                  <w:iCs/>
                                  <w:color w:val="000000" w:themeColor="dark1"/>
                                  <w:kern w:val="24"/>
                                  <w:sz w:val="15"/>
                                  <w:szCs w:val="15"/>
                                </w:rPr>
                                <w:t>Actores e iniciativas articuladas y armonizadas con un horizonte común de desarrollo bajo en emisiones</w:t>
                              </w:r>
                            </w:p>
                          </w:txbxContent>
                        </wps:txbx>
                        <wps:bodyPr anchor="ctr"/>
                      </wps:wsp>
                      <wps:wsp>
                        <wps:cNvPr id="27" name="TextBox 1"/>
                        <wps:cNvSpPr txBox="1"/>
                        <wps:spPr>
                          <a:xfrm>
                            <a:off x="2646017" y="0"/>
                            <a:ext cx="3345815" cy="365125"/>
                          </a:xfrm>
                          <a:prstGeom prst="rect">
                            <a:avLst/>
                          </a:prstGeom>
                          <a:noFill/>
                        </wps:spPr>
                        <wps:txbx>
                          <w:txbxContent>
                            <w:p w14:paraId="0BBAC987" w14:textId="77777777" w:rsidR="00793ECA" w:rsidRDefault="00793ECA" w:rsidP="00EA7E40">
                              <w:pPr>
                                <w:pStyle w:val="NormalWeb"/>
                                <w:spacing w:before="0" w:beforeAutospacing="0" w:after="0" w:afterAutospacing="0"/>
                                <w:jc w:val="center"/>
                              </w:pPr>
                              <w:r>
                                <w:rPr>
                                  <w:rFonts w:asciiTheme="minorHAnsi" w:hAnsi="Helvetica Neue" w:cstheme="minorBidi"/>
                                  <w:i/>
                                  <w:iCs/>
                                  <w:color w:val="000000" w:themeColor="text1"/>
                                  <w:kern w:val="24"/>
                                  <w:sz w:val="36"/>
                                  <w:szCs w:val="36"/>
                                  <w:lang w:val="en-US"/>
                                </w:rPr>
                                <w:t>Caquetá, Colombia</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A1D90B9" id="Grupo 5" o:spid="_x0000_s1026" style="position:absolute;left:0;text-align:left;margin-left:-17.25pt;margin-top:18pt;width:510.2pt;height:516.3pt;z-index:251662336;mso-width-relative:margin;mso-height-relative:margin" coordsize="91440,628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">
                <v:rect id="Retângulo 3" o:spid="_x0000_s1027" style="position:absolute;left:6858;top:43818;width:79248;height:190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" fillcolor="#e7e7e7" strokecolor="#9e9e9e [1951]" strokeweight="4.5pt">
                  <v:stroke joinstyle="round"/>
                </v:rect>
                <v:rect id="Retângulo 3" o:spid="_x0000_s1028" style="position:absolute;left:6858;top:11052;width:77961;height:1141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" fillcolor="#e7e7e7" stroked="f" strokeweight="2pt">
                  <v:stroke dashstyle="dashDot"/>
                </v:rect>
                <v:rect id="Retângulo 7" o:spid="_x0000_s1029" style="position:absolute;left:6858;top:4194;width:79248;height:68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" fillcolor="#ca5513" stroked="f" strokeweight="2pt">
                  <v:textbox>
                    <w:txbxContent>
                      <w:p w14:paraId="1A1DEA61" w14:textId="1E9B4DE9" w:rsidR="00793ECA" w:rsidRPr="00B47EEE" w:rsidRDefault="00793ECA" w:rsidP="00EA7E40">
                        <w:pPr>
                          <w:pStyle w:val="NormalWeb"/>
                          <w:spacing w:before="0" w:beforeAutospacing="0" w:after="0" w:afterAutospacing="0"/>
                          <w:jc w:val="center"/>
                          <w:rPr>
                            <w:sz w:val="18"/>
                            <w:szCs w:val="18"/>
                          </w:rPr>
                        </w:pPr>
                        <w:r w:rsidRPr="00B47EEE">
                          <w:rPr>
                            <w:rFonts w:asciiTheme="minorHAnsi" w:hAnsi="Helvetica Neue" w:cstheme="minorBidi"/>
                            <w:b/>
                            <w:bCs/>
                            <w:color w:val="FFFFFF" w:themeColor="light1"/>
                            <w:kern w:val="24"/>
                            <w:sz w:val="18"/>
                            <w:szCs w:val="18"/>
                          </w:rPr>
                          <w:t xml:space="preserve">Altas tasas de deforestación, sin un ordenamiento del suelo rural claro a nivel municipal, con pocas oportunidades económicas asociadas al bosque natural y a sistemas </w:t>
                        </w:r>
                        <w:r>
                          <w:rPr>
                            <w:rFonts w:asciiTheme="minorHAnsi" w:hAnsi="Helvetica Neue" w:cstheme="minorBidi"/>
                            <w:b/>
                            <w:bCs/>
                            <w:color w:val="FFFFFF" w:themeColor="light1"/>
                            <w:kern w:val="24"/>
                            <w:sz w:val="18"/>
                            <w:szCs w:val="18"/>
                          </w:rPr>
                          <w:t>agro</w:t>
                        </w:r>
                        <w:r w:rsidRPr="00B47EEE">
                          <w:rPr>
                            <w:rFonts w:asciiTheme="minorHAnsi" w:hAnsi="Helvetica Neue" w:cstheme="minorBidi"/>
                            <w:b/>
                            <w:bCs/>
                            <w:color w:val="FFFFFF" w:themeColor="light1"/>
                            <w:kern w:val="24"/>
                            <w:sz w:val="18"/>
                            <w:szCs w:val="18"/>
                          </w:rPr>
                          <w:t xml:space="preserve">forestales, </w:t>
                        </w:r>
                        <w:r>
                          <w:rPr>
                            <w:rFonts w:asciiTheme="minorHAnsi" w:hAnsi="Helvetica Neue" w:cstheme="minorBidi"/>
                            <w:b/>
                            <w:bCs/>
                            <w:color w:val="FFFFFF" w:themeColor="light1"/>
                            <w:kern w:val="24"/>
                            <w:sz w:val="18"/>
                            <w:szCs w:val="18"/>
                          </w:rPr>
                          <w:t>donde</w:t>
                        </w:r>
                        <w:r w:rsidRPr="00B47EEE">
                          <w:rPr>
                            <w:rFonts w:asciiTheme="minorHAnsi" w:hAnsi="Helvetica Neue" w:cstheme="minorBidi"/>
                            <w:b/>
                            <w:bCs/>
                            <w:color w:val="FFFFFF" w:themeColor="light1"/>
                            <w:kern w:val="24"/>
                            <w:sz w:val="18"/>
                            <w:szCs w:val="18"/>
                          </w:rPr>
                          <w:t xml:space="preserve"> la ganadería extensiva y las actividades </w:t>
                        </w:r>
                        <w:r>
                          <w:rPr>
                            <w:rFonts w:asciiTheme="minorHAnsi" w:hAnsi="Helvetica Neue" w:cstheme="minorBidi"/>
                            <w:b/>
                            <w:bCs/>
                            <w:color w:val="FFFFFF" w:themeColor="light1"/>
                            <w:kern w:val="24"/>
                            <w:sz w:val="18"/>
                            <w:szCs w:val="18"/>
                          </w:rPr>
                          <w:t>ilegales</w:t>
                        </w:r>
                        <w:r w:rsidRPr="00B47EEE">
                          <w:rPr>
                            <w:rFonts w:asciiTheme="minorHAnsi" w:hAnsi="Helvetica Neue" w:cstheme="minorBidi"/>
                            <w:b/>
                            <w:bCs/>
                            <w:color w:val="FFFFFF" w:themeColor="light1"/>
                            <w:kern w:val="24"/>
                            <w:sz w:val="18"/>
                            <w:szCs w:val="18"/>
                          </w:rPr>
                          <w:t xml:space="preserve"> son vistas como únicas fuentes de ingreso.</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5" o:spid="_x0000_s1030" type="#_x0000_t13" style="position:absolute;left:10190;top:28308;width:22860;height:9683;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" adj="18370" fillcolor="white [3201]" strokecolor="#7f7f7f [1612]" strokeweight="3pt">
                  <v:stroke opacity="29555f" linestyle="thinThin"/>
                </v:shape>
                <v:shape id="Right Arrow 27" o:spid="_x0000_s1031" type="#_x0000_t13" style="position:absolute;left:35003;top:28308;width:22860;height:9684;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" adj="18795" fillcolor="white [3201]" strokecolor="#7f7f7f [1612]" strokeweight="3pt">
                  <v:stroke opacity="29555f" linestyle="thinThin"/>
                </v:shape>
                <v:shape id="Right Arrow 30" o:spid="_x0000_s1032" type="#_x0000_t13" style="position:absolute;left:60026;top:28308;width:22860;height:9684;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" adj="18967" fillcolor="white [3201]" strokecolor="#7f7f7f [1612]" strokeweight="3pt">
                  <v:stroke opacity="29555f" linestyle="thinThin"/>
                </v:shape>
                <v:shapetype id="_x0000_t202" coordsize="21600,21600" o:spt="202" path="m,l,21600r21600,l21600,xe">
                  <v:stroke joinstyle="miter"/>
                  <v:path gradientshapeok="t" o:connecttype="rect"/>
                </v:shapetype>
                <v:shape id="CaixaDeTexto 28" o:spid="_x0000_s1033" type="#_x0000_t202" style="position:absolute;left:7944;top:54882;width:74352;height:76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" fillcolor="#ca5513" strokecolor="#0099f2 [3044]">
                  <v:textbox>
                    <w:txbxContent>
                      <w:p w14:paraId="30CE4F21" w14:textId="77777777" w:rsidR="00793ECA" w:rsidRPr="0010279D" w:rsidRDefault="00793ECA" w:rsidP="00EA7E40">
                        <w:pPr>
                          <w:pStyle w:val="NormalWeb"/>
                          <w:spacing w:before="0" w:beforeAutospacing="0" w:after="0" w:afterAutospacing="0"/>
                          <w:jc w:val="center"/>
                          <w:rPr>
                            <w:sz w:val="16"/>
                            <w:szCs w:val="16"/>
                          </w:rPr>
                        </w:pPr>
                        <w:r w:rsidRPr="0010279D">
                          <w:rPr>
                            <w:rFonts w:asciiTheme="minorHAnsi" w:hAnsi="Helvetica Neue" w:cstheme="minorBidi"/>
                            <w:b/>
                            <w:bCs/>
                            <w:color w:val="FFFFFF" w:themeColor="background1"/>
                            <w:kern w:val="24"/>
                            <w:sz w:val="18"/>
                            <w:szCs w:val="18"/>
                          </w:rPr>
                          <w:t>Resultado principal</w:t>
                        </w:r>
                      </w:p>
                      <w:p w14:paraId="75BE7CBA" w14:textId="0BD24EF1" w:rsidR="00793ECA" w:rsidRPr="0010279D" w:rsidRDefault="00793ECA" w:rsidP="00EA7E40">
                        <w:pPr>
                          <w:pStyle w:val="NormalWeb"/>
                          <w:spacing w:before="0" w:beforeAutospacing="0" w:after="0" w:afterAutospacing="0"/>
                          <w:jc w:val="center"/>
                          <w:rPr>
                            <w:sz w:val="18"/>
                            <w:szCs w:val="18"/>
                          </w:rPr>
                        </w:pPr>
                        <w:r w:rsidRPr="0010279D">
                          <w:rPr>
                            <w:rFonts w:asciiTheme="minorHAnsi" w:hAnsi="Helvetica Neue" w:cstheme="minorBidi"/>
                            <w:b/>
                            <w:bCs/>
                            <w:color w:val="FFFFFF" w:themeColor="background1"/>
                            <w:kern w:val="24"/>
                            <w:sz w:val="18"/>
                            <w:szCs w:val="18"/>
                          </w:rPr>
                          <w:t xml:space="preserve">Para el 2020 se desacelera la deforestación en El Doncello y Puerto Rico, se aumentan los ingresos de las familias obtenidos de sistemas agroforestales y del bosque natural, se tiene un modelo piloto de fortalecimiento de cadenas y se construye una visión compartida de DBE para </w:t>
                        </w:r>
                        <w:r w:rsidRPr="0010279D">
                          <w:rPr>
                            <w:rFonts w:asciiTheme="minorHAnsi" w:hAnsi="Helvetica Neue" w:cstheme="minorBidi"/>
                            <w:b/>
                            <w:bCs/>
                            <w:color w:val="FFFFFF" w:themeColor="background1"/>
                            <w:kern w:val="24"/>
                            <w:sz w:val="20"/>
                            <w:szCs w:val="20"/>
                          </w:rPr>
                          <w:t>el departamento</w:t>
                        </w:r>
                      </w:p>
                    </w:txbxContent>
                  </v:textbox>
                </v:shape>
                <v:shape id="CaixaDeTexto 28" o:spid="_x0000_s1034" type="#_x0000_t202" style="position:absolute;left:6857;top:23656;width:77962;height:408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" fillcolor="#7f7f7f [1612]" strokecolor="#0099f2 [3044]">
                  <v:textbox>
                    <w:txbxContent>
                      <w:p w14:paraId="2081108A" w14:textId="6BA85B2B" w:rsidR="00793ECA" w:rsidRPr="00B47EEE" w:rsidRDefault="00793ECA" w:rsidP="00EA7E40">
                        <w:pPr>
                          <w:pStyle w:val="NormalWeb"/>
                          <w:spacing w:before="0" w:beforeAutospacing="0" w:after="0" w:afterAutospacing="0"/>
                          <w:ind w:left="360"/>
                          <w:rPr>
                            <w:sz w:val="21"/>
                            <w:szCs w:val="21"/>
                          </w:rPr>
                        </w:pPr>
                        <w:r w:rsidRPr="00B47EEE">
                          <w:rPr>
                            <w:rFonts w:asciiTheme="minorHAnsi" w:hAnsi="Helvetica Neue" w:cstheme="minorBidi"/>
                            <w:b/>
                            <w:bCs/>
                            <w:color w:val="FFFFFF" w:themeColor="background1"/>
                            <w:kern w:val="24"/>
                            <w:sz w:val="16"/>
                            <w:szCs w:val="16"/>
                          </w:rPr>
                          <w:t xml:space="preserve">Key Intervention/Output #1: Políticas </w:t>
                        </w:r>
                        <w:r w:rsidRPr="00B47EEE">
                          <w:rPr>
                            <w:rFonts w:asciiTheme="minorHAnsi" w:hAnsi="Wingdings" w:cstheme="minorBidi"/>
                            <w:b/>
                            <w:bCs/>
                            <w:color w:val="FFFFFF" w:themeColor="background1"/>
                            <w:kern w:val="24"/>
                            <w:sz w:val="16"/>
                            <w:szCs w:val="16"/>
                            <w:lang w:val="en-US"/>
                          </w:rPr>
                          <w:sym w:font="Wingdings" w:char="F0E0"/>
                        </w:r>
                        <w:r w:rsidRPr="00B47EEE">
                          <w:rPr>
                            <w:rFonts w:asciiTheme="minorHAnsi" w:hAnsi="Helvetica Neue" w:cstheme="minorBidi"/>
                            <w:b/>
                            <w:bCs/>
                            <w:color w:val="FFFFFF" w:themeColor="background1"/>
                            <w:kern w:val="24"/>
                            <w:sz w:val="16"/>
                            <w:szCs w:val="16"/>
                          </w:rPr>
                          <w:t xml:space="preserve"> Apoyo al ordenamiento territorial del suelo rural en </w:t>
                        </w:r>
                        <w:r>
                          <w:rPr>
                            <w:rFonts w:asciiTheme="minorHAnsi" w:hAnsi="Helvetica Neue" w:cstheme="minorBidi"/>
                            <w:b/>
                            <w:bCs/>
                            <w:color w:val="FFFFFF" w:themeColor="background1"/>
                            <w:kern w:val="24"/>
                            <w:sz w:val="16"/>
                            <w:szCs w:val="16"/>
                          </w:rPr>
                          <w:t>los municpios a través del f</w:t>
                        </w:r>
                        <w:r w:rsidRPr="00B47EEE">
                          <w:rPr>
                            <w:rFonts w:asciiTheme="minorHAnsi" w:hAnsi="Helvetica Neue" w:cstheme="minorBidi"/>
                            <w:b/>
                            <w:bCs/>
                            <w:color w:val="FFFFFF" w:themeColor="background1"/>
                            <w:kern w:val="24"/>
                            <w:sz w:val="16"/>
                            <w:szCs w:val="16"/>
                          </w:rPr>
                          <w:t>o</w:t>
                        </w:r>
                        <w:r>
                          <w:rPr>
                            <w:rFonts w:asciiTheme="minorHAnsi" w:hAnsi="Helvetica Neue" w:cstheme="minorBidi"/>
                            <w:b/>
                            <w:bCs/>
                            <w:color w:val="FFFFFF" w:themeColor="background1"/>
                            <w:kern w:val="24"/>
                            <w:sz w:val="16"/>
                            <w:szCs w:val="16"/>
                          </w:rPr>
                          <w:t>rtalecimiento de un</w:t>
                        </w:r>
                        <w:r w:rsidRPr="00B47EEE">
                          <w:rPr>
                            <w:rFonts w:asciiTheme="minorHAnsi" w:hAnsi="Helvetica Neue" w:cstheme="minorBidi"/>
                            <w:b/>
                            <w:bCs/>
                            <w:color w:val="FFFFFF" w:themeColor="background1"/>
                            <w:kern w:val="24"/>
                            <w:sz w:val="16"/>
                            <w:szCs w:val="16"/>
                          </w:rPr>
                          <w:t xml:space="preserve"> equipo </w:t>
                        </w:r>
                        <w:r>
                          <w:rPr>
                            <w:rFonts w:asciiTheme="minorHAnsi" w:hAnsi="Helvetica Neue" w:cstheme="minorBidi"/>
                            <w:b/>
                            <w:bCs/>
                            <w:color w:val="FFFFFF" w:themeColor="background1"/>
                            <w:kern w:val="24"/>
                            <w:sz w:val="16"/>
                            <w:szCs w:val="16"/>
                          </w:rPr>
                          <w:t>en</w:t>
                        </w:r>
                        <w:r w:rsidRPr="00B47EEE">
                          <w:rPr>
                            <w:rFonts w:asciiTheme="minorHAnsi" w:hAnsi="Helvetica Neue" w:cstheme="minorBidi"/>
                            <w:b/>
                            <w:bCs/>
                            <w:color w:val="FFFFFF" w:themeColor="background1"/>
                            <w:kern w:val="24"/>
                            <w:sz w:val="16"/>
                            <w:szCs w:val="16"/>
                          </w:rPr>
                          <w:t xml:space="preserve"> la Gobernación</w:t>
                        </w:r>
                        <w:r>
                          <w:rPr>
                            <w:rFonts w:asciiTheme="minorHAnsi" w:hAnsi="Helvetica Neue" w:cstheme="minorBidi"/>
                            <w:b/>
                            <w:bCs/>
                            <w:color w:val="FFFFFF" w:themeColor="background1"/>
                            <w:kern w:val="24"/>
                            <w:sz w:val="16"/>
                            <w:szCs w:val="16"/>
                          </w:rPr>
                          <w:t>,</w:t>
                        </w:r>
                        <w:r w:rsidRPr="00B47EEE">
                          <w:rPr>
                            <w:rFonts w:asciiTheme="minorHAnsi" w:hAnsi="Helvetica Neue" w:cstheme="minorBidi"/>
                            <w:b/>
                            <w:bCs/>
                            <w:color w:val="FFFFFF" w:themeColor="background1"/>
                            <w:kern w:val="24"/>
                            <w:sz w:val="16"/>
                            <w:szCs w:val="16"/>
                          </w:rPr>
                          <w:t xml:space="preserve"> en armonía con ejercicios existentes. </w:t>
                        </w:r>
                      </w:p>
                    </w:txbxContent>
                  </v:textbox>
                </v:shape>
                <v:shape id="CaixaDeTexto 28" o:spid="_x0000_s1035" type="#_x0000_t202" style="position:absolute;left:6947;top:28238;width:77961;height:406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" fillcolor="#7f7f7f" strokecolor="#0099f2 [3044]">
                  <v:textbox>
                    <w:txbxContent>
                      <w:p w14:paraId="2D566B3A" w14:textId="459E2342" w:rsidR="00793ECA" w:rsidRPr="00B47EEE" w:rsidRDefault="00793ECA" w:rsidP="00EA7E40">
                        <w:pPr>
                          <w:pStyle w:val="NormalWeb"/>
                          <w:spacing w:before="0" w:beforeAutospacing="0" w:after="0" w:afterAutospacing="0"/>
                          <w:ind w:left="360"/>
                          <w:rPr>
                            <w:sz w:val="18"/>
                            <w:szCs w:val="18"/>
                          </w:rPr>
                        </w:pPr>
                        <w:r w:rsidRPr="00B47EEE">
                          <w:rPr>
                            <w:rFonts w:asciiTheme="minorHAnsi" w:hAnsi="Helvetica Neue" w:cstheme="minorBidi"/>
                            <w:b/>
                            <w:bCs/>
                            <w:color w:val="FFFFFF" w:themeColor="background1"/>
                            <w:kern w:val="24"/>
                            <w:sz w:val="13"/>
                            <w:szCs w:val="13"/>
                          </w:rPr>
                          <w:t xml:space="preserve">Key Intervention/Output #2: Mercados </w:t>
                        </w:r>
                        <w:r w:rsidRPr="00B47EEE">
                          <w:rPr>
                            <w:rFonts w:asciiTheme="minorHAnsi" w:hAnsi="Wingdings" w:cstheme="minorBidi"/>
                            <w:b/>
                            <w:bCs/>
                            <w:color w:val="FFFFFF" w:themeColor="background1"/>
                            <w:kern w:val="24"/>
                            <w:sz w:val="13"/>
                            <w:szCs w:val="13"/>
                            <w:lang w:val="en-US"/>
                          </w:rPr>
                          <w:sym w:font="Wingdings" w:char="F0E0"/>
                        </w:r>
                        <w:r w:rsidRPr="00B47EEE">
                          <w:rPr>
                            <w:rFonts w:asciiTheme="minorHAnsi" w:hAnsi="Helvetica Neue" w:cstheme="minorBidi"/>
                            <w:b/>
                            <w:bCs/>
                            <w:color w:val="FFFFFF" w:themeColor="background1"/>
                            <w:kern w:val="24"/>
                            <w:sz w:val="13"/>
                            <w:szCs w:val="13"/>
                          </w:rPr>
                          <w:t xml:space="preserve"> Fortalecimiento de cadenas de valor de productos </w:t>
                        </w:r>
                        <w:r>
                          <w:rPr>
                            <w:rFonts w:asciiTheme="minorHAnsi" w:hAnsi="Helvetica Neue" w:cstheme="minorBidi"/>
                            <w:b/>
                            <w:bCs/>
                            <w:color w:val="FFFFFF" w:themeColor="background1"/>
                            <w:kern w:val="24"/>
                            <w:sz w:val="13"/>
                            <w:szCs w:val="13"/>
                          </w:rPr>
                          <w:t>del bosque y agroforestales en 1</w:t>
                        </w:r>
                        <w:r w:rsidRPr="00B47EEE">
                          <w:rPr>
                            <w:rFonts w:asciiTheme="minorHAnsi" w:hAnsi="Helvetica Neue" w:cstheme="minorBidi"/>
                            <w:b/>
                            <w:bCs/>
                            <w:color w:val="FFFFFF" w:themeColor="background1"/>
                            <w:kern w:val="24"/>
                            <w:sz w:val="13"/>
                            <w:szCs w:val="13"/>
                          </w:rPr>
                          <w:t xml:space="preserve"> nú</w:t>
                        </w:r>
                        <w:r>
                          <w:rPr>
                            <w:rFonts w:asciiTheme="minorHAnsi" w:hAnsi="Helvetica Neue" w:cstheme="minorBidi"/>
                            <w:b/>
                            <w:bCs/>
                            <w:color w:val="FFFFFF" w:themeColor="background1"/>
                            <w:kern w:val="24"/>
                            <w:sz w:val="13"/>
                            <w:szCs w:val="13"/>
                          </w:rPr>
                          <w:t>cleo</w:t>
                        </w:r>
                        <w:r w:rsidRPr="00B47EEE">
                          <w:rPr>
                            <w:rFonts w:asciiTheme="minorHAnsi" w:hAnsi="Helvetica Neue" w:cstheme="minorBidi"/>
                            <w:b/>
                            <w:bCs/>
                            <w:color w:val="FFFFFF" w:themeColor="background1"/>
                            <w:kern w:val="24"/>
                            <w:sz w:val="13"/>
                            <w:szCs w:val="13"/>
                          </w:rPr>
                          <w:t xml:space="preserve"> </w:t>
                        </w:r>
                        <w:r>
                          <w:rPr>
                            <w:rFonts w:asciiTheme="minorHAnsi" w:hAnsi="Helvetica Neue" w:cstheme="minorBidi"/>
                            <w:b/>
                            <w:bCs/>
                            <w:color w:val="FFFFFF" w:themeColor="background1"/>
                            <w:kern w:val="24"/>
                            <w:sz w:val="13"/>
                            <w:szCs w:val="13"/>
                          </w:rPr>
                          <w:t xml:space="preserve">piloto. Centro </w:t>
                        </w:r>
                        <w:r w:rsidRPr="00B47EEE">
                          <w:rPr>
                            <w:rFonts w:asciiTheme="minorHAnsi" w:hAnsi="Helvetica Neue" w:cstheme="minorBidi"/>
                            <w:b/>
                            <w:bCs/>
                            <w:color w:val="FFFFFF" w:themeColor="background1"/>
                            <w:kern w:val="24"/>
                            <w:sz w:val="13"/>
                            <w:szCs w:val="13"/>
                          </w:rPr>
                          <w:t>de Acopio y Transformación local. Fortalecimiento de capacidades y de extension rural. Apoyo directo a 60 familias e indirecto a población aledaña. Contratos de compra y conexión a mercados.</w:t>
                        </w:r>
                      </w:p>
                    </w:txbxContent>
                  </v:textbox>
                </v:shape>
                <v:shape id="CaixaDeTexto 28" o:spid="_x0000_s1036" type="#_x0000_t202" style="position:absolute;left:6857;top:32806;width:77962;height:40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" fillcolor="#7f7f7f" strokecolor="#0099f2 [3044]">
                  <v:textbox>
                    <w:txbxContent>
                      <w:p w14:paraId="5D9A555C" w14:textId="557B2330" w:rsidR="00793ECA" w:rsidRPr="0010279D" w:rsidRDefault="00793ECA" w:rsidP="00EA7E40">
                        <w:pPr>
                          <w:pStyle w:val="NormalWeb"/>
                          <w:spacing w:before="0" w:beforeAutospacing="0" w:after="0" w:afterAutospacing="0"/>
                          <w:ind w:left="360"/>
                          <w:rPr>
                            <w:sz w:val="21"/>
                            <w:szCs w:val="21"/>
                          </w:rPr>
                        </w:pPr>
                        <w:r w:rsidRPr="0010279D">
                          <w:rPr>
                            <w:rFonts w:asciiTheme="minorHAnsi" w:hAnsi="Helvetica Neue" w:cstheme="minorBidi"/>
                            <w:b/>
                            <w:bCs/>
                            <w:color w:val="FFFFFF" w:themeColor="background1"/>
                            <w:kern w:val="24"/>
                            <w:sz w:val="16"/>
                            <w:szCs w:val="16"/>
                          </w:rPr>
                          <w:t xml:space="preserve">Key Intervention/Output #3: Incentivos </w:t>
                        </w:r>
                        <w:r w:rsidRPr="0010279D">
                          <w:rPr>
                            <w:rFonts w:asciiTheme="minorHAnsi" w:hAnsi="Wingdings" w:cstheme="minorBidi"/>
                            <w:b/>
                            <w:bCs/>
                            <w:color w:val="FFFFFF" w:themeColor="background1"/>
                            <w:kern w:val="24"/>
                            <w:sz w:val="16"/>
                            <w:szCs w:val="16"/>
                            <w:lang w:val="en-US"/>
                          </w:rPr>
                          <w:sym w:font="Wingdings" w:char="F0E0"/>
                        </w:r>
                        <w:r w:rsidRPr="0010279D">
                          <w:rPr>
                            <w:rFonts w:asciiTheme="minorHAnsi" w:hAnsi="Helvetica Neue" w:cstheme="minorBidi"/>
                            <w:b/>
                            <w:bCs/>
                            <w:color w:val="FFFFFF" w:themeColor="background1"/>
                            <w:kern w:val="24"/>
                            <w:sz w:val="16"/>
                            <w:szCs w:val="16"/>
                          </w:rPr>
                          <w:t xml:space="preserve"> Sistema de incentivos para el departamento con instrumentos financieros y reconocimiento a servicios ecosistémicos con financiación identificada.</w:t>
                        </w:r>
                      </w:p>
                    </w:txbxContent>
                  </v:textbox>
                </v:shape>
                <v:shape id="CaixaDeTexto 28" o:spid="_x0000_s1037" type="#_x0000_t202" style="position:absolute;left:6858;top:37236;width:77961;height:451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" fillcolor="#7f7f7f" strokecolor="#0099f2 [3044]">
                  <v:textbox>
                    <w:txbxContent>
                      <w:p w14:paraId="458FC5B9" w14:textId="4BF109E6" w:rsidR="00793ECA" w:rsidRPr="00B47EEE" w:rsidRDefault="00793ECA" w:rsidP="00EA7E40">
                        <w:pPr>
                          <w:pStyle w:val="NormalWeb"/>
                          <w:spacing w:before="0" w:beforeAutospacing="0" w:after="0" w:afterAutospacing="0"/>
                          <w:ind w:left="360"/>
                          <w:rPr>
                            <w:sz w:val="22"/>
                            <w:szCs w:val="22"/>
                          </w:rPr>
                        </w:pPr>
                        <w:r w:rsidRPr="00B47EEE">
                          <w:rPr>
                            <w:rFonts w:asciiTheme="minorHAnsi" w:hAnsi="Helvetica Neue" w:cstheme="minorBidi"/>
                            <w:b/>
                            <w:bCs/>
                            <w:color w:val="FFFFFF" w:themeColor="background1"/>
                            <w:kern w:val="24"/>
                            <w:sz w:val="18"/>
                            <w:szCs w:val="18"/>
                          </w:rPr>
                          <w:t xml:space="preserve">Key Intervention/Output #4: Gobernancia </w:t>
                        </w:r>
                        <w:r w:rsidRPr="00B47EEE">
                          <w:rPr>
                            <w:rFonts w:asciiTheme="minorHAnsi" w:hAnsi="Wingdings" w:cstheme="minorBidi"/>
                            <w:b/>
                            <w:bCs/>
                            <w:color w:val="FFFFFF" w:themeColor="background1"/>
                            <w:kern w:val="24"/>
                            <w:sz w:val="18"/>
                            <w:szCs w:val="18"/>
                            <w:lang w:val="en-US"/>
                          </w:rPr>
                          <w:sym w:font="Wingdings" w:char="F0E0"/>
                        </w:r>
                        <w:r w:rsidRPr="00B47EEE">
                          <w:rPr>
                            <w:rFonts w:asciiTheme="minorHAnsi" w:hAnsi="Helvetica Neue" w:cstheme="minorBidi"/>
                            <w:b/>
                            <w:bCs/>
                            <w:color w:val="FFFFFF" w:themeColor="background1"/>
                            <w:kern w:val="24"/>
                            <w:sz w:val="18"/>
                            <w:szCs w:val="18"/>
                          </w:rPr>
                          <w:t xml:space="preserve"> </w:t>
                        </w:r>
                        <w:r>
                          <w:rPr>
                            <w:rFonts w:asciiTheme="minorHAnsi" w:hAnsi="Helvetica Neue" w:cstheme="minorBidi"/>
                            <w:b/>
                            <w:bCs/>
                            <w:color w:val="FFFFFF" w:themeColor="background1"/>
                            <w:kern w:val="24"/>
                            <w:sz w:val="18"/>
                            <w:szCs w:val="18"/>
                          </w:rPr>
                          <w:t>Articulación con actores en el territorio y alineación con el diseño de la estrategia de desarrollo bajo en emisiones.</w:t>
                        </w:r>
                      </w:p>
                    </w:txbxContent>
                  </v:textbox>
                </v:shape>
                <v:line id="Straight Connector 29" o:spid="_x0000_s1038" style="position:absolute;visibility:visible;mso-wrap-style:square" from="0,22482" to="91440,224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" strokecolor="#00a2ff [3204]" strokeweight="2pt">
                  <v:stroke dashstyle="dash"/>
                </v:line>
                <v:shape id="TextBox 33" o:spid="_x0000_s1039" type="#_x0000_t202" style="position:absolute;left:-3160;top:12003;width:16059;height:5134;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" filled="f" stroked="f">
                  <v:textbox>
                    <w:txbxContent>
                      <w:p w14:paraId="3B249B37" w14:textId="77777777" w:rsidR="00793ECA" w:rsidRDefault="00793ECA" w:rsidP="00EA7E40">
                        <w:pPr>
                          <w:pStyle w:val="NormalWeb"/>
                          <w:spacing w:before="0" w:beforeAutospacing="0" w:after="0" w:afterAutospacing="0"/>
                        </w:pPr>
                        <w:r>
                          <w:rPr>
                            <w:rFonts w:asciiTheme="minorHAnsi" w:hAnsi="Helvetica Neue" w:cstheme="minorBidi"/>
                            <w:color w:val="000000" w:themeColor="text1"/>
                            <w:kern w:val="24"/>
                            <w:sz w:val="36"/>
                            <w:szCs w:val="36"/>
                            <w:lang w:val="en-US"/>
                          </w:rPr>
                          <w:t>Estado Actual</w:t>
                        </w:r>
                      </w:p>
                    </w:txbxContent>
                  </v:textbox>
                </v:shape>
                <v:shape id="TextBox 37" o:spid="_x0000_s1040" type="#_x0000_t202" style="position:absolute;left:-3239;top:47952;width:16224;height:5134;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" filled="f" stroked="f">
                  <v:textbox>
                    <w:txbxContent>
                      <w:p w14:paraId="2C361171" w14:textId="77777777" w:rsidR="00793ECA" w:rsidRDefault="00793ECA" w:rsidP="00EA7E40">
                        <w:pPr>
                          <w:pStyle w:val="NormalWeb"/>
                          <w:spacing w:before="0" w:beforeAutospacing="0" w:after="0" w:afterAutospacing="0"/>
                        </w:pPr>
                        <w:r>
                          <w:rPr>
                            <w:rFonts w:asciiTheme="minorHAnsi" w:hAnsi="Helvetica Neue" w:cstheme="minorBidi"/>
                            <w:color w:val="000000" w:themeColor="text1"/>
                            <w:kern w:val="24"/>
                            <w:sz w:val="36"/>
                            <w:szCs w:val="36"/>
                            <w:lang w:val="en-US"/>
                          </w:rPr>
                          <w:t>Nuevo Estado</w:t>
                        </w:r>
                      </w:p>
                    </w:txbxContent>
                  </v:textbox>
                </v:shape>
                <v:shape id="CaixaDeTexto 28" o:spid="_x0000_s1041" type="#_x0000_t202" style="position:absolute;left:35008;top:12372;width:23326;height:87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" fillcolor="#bfbfbf" strokecolor="white" strokeweight="3pt">
                  <v:textbox>
                    <w:txbxContent>
                      <w:p w14:paraId="2BCE95C2" w14:textId="77777777" w:rsidR="00793ECA" w:rsidRPr="00B47EEE" w:rsidRDefault="00793ECA" w:rsidP="00EA7E40">
                        <w:pPr>
                          <w:pStyle w:val="NormalWeb"/>
                          <w:spacing w:before="0" w:beforeAutospacing="0" w:after="0" w:afterAutospacing="0"/>
                          <w:jc w:val="center"/>
                          <w:rPr>
                            <w:sz w:val="14"/>
                            <w:szCs w:val="14"/>
                          </w:rPr>
                        </w:pPr>
                        <w:r w:rsidRPr="00B47EEE">
                          <w:rPr>
                            <w:rFonts w:asciiTheme="minorHAnsi" w:hAnsi="Helvetica Neue" w:cstheme="minorBidi"/>
                            <w:b/>
                            <w:bCs/>
                            <w:i/>
                            <w:iCs/>
                            <w:color w:val="000000" w:themeColor="dark1"/>
                            <w:kern w:val="24"/>
                            <w:sz w:val="14"/>
                            <w:szCs w:val="14"/>
                          </w:rPr>
                          <w:t>Agroforestería y forestal</w:t>
                        </w:r>
                      </w:p>
                      <w:p w14:paraId="2F540274" w14:textId="77777777" w:rsidR="00793ECA" w:rsidRPr="00B47EEE" w:rsidRDefault="00793ECA" w:rsidP="00EA7E40">
                        <w:pPr>
                          <w:pStyle w:val="NormalWeb"/>
                          <w:spacing w:before="0" w:beforeAutospacing="0" w:after="0" w:afterAutospacing="0"/>
                          <w:jc w:val="center"/>
                          <w:rPr>
                            <w:sz w:val="14"/>
                            <w:szCs w:val="14"/>
                          </w:rPr>
                        </w:pPr>
                        <w:r w:rsidRPr="00B47EEE">
                          <w:rPr>
                            <w:rFonts w:asciiTheme="minorHAnsi" w:hAnsi="Helvetica Neue" w:cstheme="minorBidi"/>
                            <w:i/>
                            <w:iCs/>
                            <w:color w:val="000000" w:themeColor="dark1"/>
                            <w:kern w:val="24"/>
                            <w:sz w:val="14"/>
                            <w:szCs w:val="14"/>
                          </w:rPr>
                          <w:t>No hay cultura forestal, cadenas promisorias pero poco competitivas, poca conexión a mercados, falta de incentivos, sin A.T. y altos costos de comercialización</w:t>
                        </w:r>
                      </w:p>
                    </w:txbxContent>
                  </v:textbox>
                </v:shape>
                <v:shape id="CaixaDeTexto 28" o:spid="_x0000_s1042" type="#_x0000_t202" style="position:absolute;left:59213;top:12372;width:25606;height:891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" fillcolor="#bfbfbf" strokecolor="white" strokeweight="3pt">
                  <v:textbox>
                    <w:txbxContent>
                      <w:p w14:paraId="1B34D454" w14:textId="77777777" w:rsidR="00793ECA" w:rsidRPr="00B47EEE" w:rsidRDefault="00793ECA" w:rsidP="00EA7E40">
                        <w:pPr>
                          <w:pStyle w:val="NormalWeb"/>
                          <w:spacing w:before="0" w:beforeAutospacing="0" w:after="0" w:afterAutospacing="0"/>
                          <w:jc w:val="center"/>
                          <w:rPr>
                            <w:sz w:val="21"/>
                            <w:szCs w:val="21"/>
                          </w:rPr>
                        </w:pPr>
                        <w:r w:rsidRPr="00B47EEE">
                          <w:rPr>
                            <w:rFonts w:asciiTheme="minorHAnsi" w:hAnsi="Helvetica Neue" w:cstheme="minorBidi"/>
                            <w:b/>
                            <w:bCs/>
                            <w:i/>
                            <w:iCs/>
                            <w:color w:val="000000" w:themeColor="dark1"/>
                            <w:kern w:val="24"/>
                            <w:sz w:val="16"/>
                            <w:szCs w:val="16"/>
                          </w:rPr>
                          <w:t>Falta de articulación de múltiples actores e iniciativas</w:t>
                        </w:r>
                      </w:p>
                      <w:p w14:paraId="54C258C8" w14:textId="77777777" w:rsidR="00793ECA" w:rsidRPr="00B47EEE" w:rsidRDefault="00793ECA" w:rsidP="00EA7E40">
                        <w:pPr>
                          <w:pStyle w:val="NormalWeb"/>
                          <w:spacing w:before="0" w:beforeAutospacing="0" w:after="0" w:afterAutospacing="0"/>
                          <w:jc w:val="center"/>
                          <w:rPr>
                            <w:sz w:val="21"/>
                            <w:szCs w:val="21"/>
                          </w:rPr>
                        </w:pPr>
                        <w:r w:rsidRPr="00B47EEE">
                          <w:rPr>
                            <w:rFonts w:asciiTheme="minorHAnsi" w:hAnsi="Helvetica Neue" w:cstheme="minorBidi"/>
                            <w:i/>
                            <w:iCs/>
                            <w:color w:val="000000" w:themeColor="dark1"/>
                            <w:kern w:val="24"/>
                            <w:sz w:val="16"/>
                            <w:szCs w:val="16"/>
                          </w:rPr>
                          <w:t>No existe una estrategia de DRBE concertada con todos los actores y que oriente las acciones de todos hacia un objetivo común</w:t>
                        </w:r>
                      </w:p>
                    </w:txbxContent>
                  </v:textbox>
                </v:shape>
                <v:shape id="CaixaDeTexto 28" o:spid="_x0000_s1043" type="#_x0000_t202" style="position:absolute;left:9616;top:12372;width:23492;height:87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" fillcolor="#bfbfbf" strokecolor="white" strokeweight="3pt">
                  <v:textbox>
                    <w:txbxContent>
                      <w:p w14:paraId="0415DF90" w14:textId="77777777" w:rsidR="00793ECA" w:rsidRPr="00B47EEE" w:rsidRDefault="00793ECA" w:rsidP="00EA7E40">
                        <w:pPr>
                          <w:pStyle w:val="NormalWeb"/>
                          <w:spacing w:before="0" w:beforeAutospacing="0" w:after="0" w:afterAutospacing="0"/>
                          <w:jc w:val="center"/>
                          <w:rPr>
                            <w:sz w:val="21"/>
                            <w:szCs w:val="21"/>
                          </w:rPr>
                        </w:pPr>
                        <w:r w:rsidRPr="00B47EEE">
                          <w:rPr>
                            <w:rFonts w:asciiTheme="minorHAnsi" w:hAnsi="Helvetica Neue" w:cstheme="minorBidi"/>
                            <w:b/>
                            <w:bCs/>
                            <w:i/>
                            <w:iCs/>
                            <w:color w:val="000000" w:themeColor="dark1"/>
                            <w:kern w:val="24"/>
                            <w:sz w:val="16"/>
                            <w:szCs w:val="16"/>
                          </w:rPr>
                          <w:t>Ordenamiento</w:t>
                        </w:r>
                      </w:p>
                      <w:p w14:paraId="562E4EC2" w14:textId="77777777" w:rsidR="00793ECA" w:rsidRPr="00B47EEE" w:rsidRDefault="00793ECA" w:rsidP="00EA7E40">
                        <w:pPr>
                          <w:pStyle w:val="NormalWeb"/>
                          <w:spacing w:before="0" w:beforeAutospacing="0" w:after="0" w:afterAutospacing="0"/>
                          <w:jc w:val="center"/>
                          <w:rPr>
                            <w:sz w:val="21"/>
                            <w:szCs w:val="21"/>
                          </w:rPr>
                        </w:pPr>
                        <w:r w:rsidRPr="00B47EEE">
                          <w:rPr>
                            <w:rFonts w:asciiTheme="minorHAnsi" w:hAnsi="Helvetica Neue" w:cstheme="minorBidi"/>
                            <w:i/>
                            <w:iCs/>
                            <w:color w:val="000000" w:themeColor="dark1"/>
                            <w:kern w:val="24"/>
                            <w:sz w:val="16"/>
                            <w:szCs w:val="16"/>
                          </w:rPr>
                          <w:t>Directrices de ordenamiento y propuestas de ordenamiento comunitario que falta integrar a los Planes de Ordenamiento Municipales</w:t>
                        </w:r>
                      </w:p>
                    </w:txbxContent>
                  </v:textbox>
                </v:shape>
                <v:shape id="CaixaDeTexto 28" o:spid="_x0000_s1044" type="#_x0000_t202" style="position:absolute;left:7944;top:45457;width:24300;height:85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" fillcolor="#bfbfbf" strokecolor="white [3212]" strokeweight="3pt">
                  <v:textbox>
                    <w:txbxContent>
                      <w:p w14:paraId="40AE53AE" w14:textId="77777777" w:rsidR="00793ECA" w:rsidRPr="00B47EEE" w:rsidRDefault="00793ECA" w:rsidP="00EA7E40">
                        <w:pPr>
                          <w:pStyle w:val="NormalWeb"/>
                          <w:spacing w:before="0" w:beforeAutospacing="0" w:after="0" w:afterAutospacing="0"/>
                          <w:jc w:val="center"/>
                          <w:rPr>
                            <w:sz w:val="20"/>
                            <w:szCs w:val="20"/>
                          </w:rPr>
                        </w:pPr>
                        <w:r w:rsidRPr="00B47EEE">
                          <w:rPr>
                            <w:rFonts w:asciiTheme="minorHAnsi" w:hAnsi="Helvetica Neue" w:cstheme="minorBidi"/>
                            <w:i/>
                            <w:iCs/>
                            <w:color w:val="000000" w:themeColor="dark1"/>
                            <w:kern w:val="24"/>
                            <w:sz w:val="15"/>
                            <w:szCs w:val="15"/>
                          </w:rPr>
                          <w:t>Cambio deseado en el sector #1</w:t>
                        </w:r>
                      </w:p>
                      <w:p w14:paraId="7ACD1C4A" w14:textId="28452C78" w:rsidR="00793ECA" w:rsidRPr="00B47EEE" w:rsidRDefault="00793ECA" w:rsidP="00EA7E40">
                        <w:pPr>
                          <w:pStyle w:val="NormalWeb"/>
                          <w:spacing w:before="0" w:beforeAutospacing="0" w:after="0" w:afterAutospacing="0"/>
                          <w:jc w:val="center"/>
                          <w:rPr>
                            <w:sz w:val="20"/>
                            <w:szCs w:val="20"/>
                          </w:rPr>
                        </w:pPr>
                        <w:r w:rsidRPr="00B47EEE">
                          <w:rPr>
                            <w:rFonts w:asciiTheme="minorHAnsi" w:hAnsi="Helvetica Neue" w:cstheme="minorBidi"/>
                            <w:i/>
                            <w:iCs/>
                            <w:color w:val="000000" w:themeColor="dark1"/>
                            <w:kern w:val="24"/>
                            <w:sz w:val="15"/>
                            <w:szCs w:val="15"/>
                          </w:rPr>
                          <w:t>Caquetá</w:t>
                        </w:r>
                        <w:r>
                          <w:rPr>
                            <w:rFonts w:asciiTheme="minorHAnsi" w:hAnsi="Helvetica Neue" w:cstheme="minorBidi"/>
                            <w:i/>
                            <w:iCs/>
                            <w:color w:val="000000" w:themeColor="dark1"/>
                            <w:kern w:val="24"/>
                            <w:sz w:val="15"/>
                            <w:szCs w:val="15"/>
                          </w:rPr>
                          <w:t xml:space="preserve"> con iniciativas de ordenamiento </w:t>
                        </w:r>
                        <w:r w:rsidRPr="00B47EEE">
                          <w:rPr>
                            <w:rFonts w:asciiTheme="minorHAnsi" w:hAnsi="Helvetica Neue" w:cstheme="minorBidi"/>
                            <w:i/>
                            <w:iCs/>
                            <w:color w:val="000000" w:themeColor="dark1"/>
                            <w:kern w:val="24"/>
                            <w:sz w:val="15"/>
                            <w:szCs w:val="15"/>
                          </w:rPr>
                          <w:t xml:space="preserve">del suelo rural en </w:t>
                        </w:r>
                        <w:r>
                          <w:rPr>
                            <w:rFonts w:asciiTheme="minorHAnsi" w:hAnsi="Helvetica Neue" w:cstheme="minorBidi"/>
                            <w:i/>
                            <w:iCs/>
                            <w:color w:val="000000" w:themeColor="dark1"/>
                            <w:kern w:val="24"/>
                            <w:sz w:val="15"/>
                            <w:szCs w:val="15"/>
                          </w:rPr>
                          <w:t>dos municipios con apoyo de la Gobernación a través de un equipo capacitado</w:t>
                        </w:r>
                      </w:p>
                    </w:txbxContent>
                  </v:textbox>
                </v:shape>
                <v:shape id="CaixaDeTexto 28" o:spid="_x0000_s1045" type="#_x0000_t202" style="position:absolute;left:33108;top:45776;width:26105;height:82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" fillcolor="#bfbfbf" strokecolor="white [3212]" strokeweight="3pt">
                  <v:textbox>
                    <w:txbxContent>
                      <w:p w14:paraId="419B640E" w14:textId="77777777" w:rsidR="00793ECA" w:rsidRPr="00B47EEE" w:rsidRDefault="00793ECA" w:rsidP="00EA7E40">
                        <w:pPr>
                          <w:pStyle w:val="NormalWeb"/>
                          <w:spacing w:before="0" w:beforeAutospacing="0" w:after="0" w:afterAutospacing="0"/>
                          <w:jc w:val="center"/>
                          <w:rPr>
                            <w:sz w:val="18"/>
                            <w:szCs w:val="18"/>
                          </w:rPr>
                        </w:pPr>
                        <w:r w:rsidRPr="00B47EEE">
                          <w:rPr>
                            <w:rFonts w:asciiTheme="minorHAnsi" w:hAnsi="Helvetica Neue" w:cstheme="minorBidi"/>
                            <w:i/>
                            <w:iCs/>
                            <w:color w:val="000000" w:themeColor="dark1"/>
                            <w:kern w:val="24"/>
                            <w:sz w:val="13"/>
                            <w:szCs w:val="13"/>
                          </w:rPr>
                          <w:t>Cambio deseado en el sector #2</w:t>
                        </w:r>
                      </w:p>
                      <w:p w14:paraId="015A3E2A" w14:textId="42F69F52" w:rsidR="00793ECA" w:rsidRPr="00B47EEE" w:rsidRDefault="00793ECA" w:rsidP="00EA7E40">
                        <w:pPr>
                          <w:pStyle w:val="NormalWeb"/>
                          <w:spacing w:before="0" w:beforeAutospacing="0" w:after="0" w:afterAutospacing="0"/>
                          <w:jc w:val="center"/>
                          <w:rPr>
                            <w:sz w:val="18"/>
                            <w:szCs w:val="18"/>
                          </w:rPr>
                        </w:pPr>
                        <w:r w:rsidRPr="00B47EEE">
                          <w:rPr>
                            <w:rFonts w:asciiTheme="minorHAnsi" w:hAnsi="Helvetica Neue" w:cstheme="minorBidi"/>
                            <w:i/>
                            <w:iCs/>
                            <w:color w:val="000000" w:themeColor="dark1"/>
                            <w:kern w:val="24"/>
                            <w:sz w:val="13"/>
                            <w:szCs w:val="13"/>
                          </w:rPr>
                          <w:t>Cadenas de valor fortalecidas en productos de sistemas agrofores</w:t>
                        </w:r>
                        <w:r>
                          <w:rPr>
                            <w:rFonts w:asciiTheme="minorHAnsi" w:hAnsi="Helvetica Neue" w:cstheme="minorBidi"/>
                            <w:i/>
                            <w:iCs/>
                            <w:color w:val="000000" w:themeColor="dark1"/>
                            <w:kern w:val="24"/>
                            <w:sz w:val="13"/>
                            <w:szCs w:val="13"/>
                          </w:rPr>
                          <w:t xml:space="preserve">tales y del bosque natural en 1 </w:t>
                        </w:r>
                        <w:r w:rsidRPr="00B47EEE">
                          <w:rPr>
                            <w:rFonts w:asciiTheme="minorHAnsi" w:hAnsi="Helvetica Neue" w:cstheme="minorBidi"/>
                            <w:i/>
                            <w:iCs/>
                            <w:color w:val="000000" w:themeColor="dark1"/>
                            <w:kern w:val="24"/>
                            <w:sz w:val="13"/>
                            <w:szCs w:val="13"/>
                          </w:rPr>
                          <w:t>nú</w:t>
                        </w:r>
                        <w:r>
                          <w:rPr>
                            <w:rFonts w:asciiTheme="minorHAnsi" w:hAnsi="Helvetica Neue" w:cstheme="minorBidi"/>
                            <w:i/>
                            <w:iCs/>
                            <w:color w:val="000000" w:themeColor="dark1"/>
                            <w:kern w:val="24"/>
                            <w:sz w:val="13"/>
                            <w:szCs w:val="13"/>
                          </w:rPr>
                          <w:t>cleo piloto</w:t>
                        </w:r>
                        <w:r w:rsidRPr="00B47EEE">
                          <w:rPr>
                            <w:rFonts w:asciiTheme="minorHAnsi" w:hAnsi="Helvetica Neue" w:cstheme="minorBidi"/>
                            <w:i/>
                            <w:iCs/>
                            <w:color w:val="000000" w:themeColor="dark1"/>
                            <w:kern w:val="24"/>
                            <w:sz w:val="13"/>
                            <w:szCs w:val="13"/>
                          </w:rPr>
                          <w:t>, con aumento de capacidades locales e incnetivos de apoyo.</w:t>
                        </w:r>
                      </w:p>
                    </w:txbxContent>
                  </v:textbox>
                </v:shape>
                <v:shape id="CaixaDeTexto 28" o:spid="_x0000_s1046" type="#_x0000_t202" style="position:absolute;left:58849;top:45776;width:23447;height:82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" fillcolor="#bfbfbf" strokecolor="white [3212]" strokeweight="3pt">
                  <v:textbox>
                    <w:txbxContent>
                      <w:p w14:paraId="31B7D0C0" w14:textId="77777777" w:rsidR="00793ECA" w:rsidRPr="00B47EEE" w:rsidRDefault="00793ECA" w:rsidP="00EA7E40">
                        <w:pPr>
                          <w:pStyle w:val="NormalWeb"/>
                          <w:spacing w:before="0" w:beforeAutospacing="0" w:after="0" w:afterAutospacing="0"/>
                          <w:jc w:val="center"/>
                          <w:rPr>
                            <w:sz w:val="20"/>
                            <w:szCs w:val="20"/>
                          </w:rPr>
                        </w:pPr>
                        <w:r w:rsidRPr="00B47EEE">
                          <w:rPr>
                            <w:rFonts w:asciiTheme="minorHAnsi" w:hAnsi="Helvetica Neue" w:cstheme="minorBidi"/>
                            <w:i/>
                            <w:iCs/>
                            <w:color w:val="000000" w:themeColor="dark1"/>
                            <w:kern w:val="24"/>
                            <w:sz w:val="15"/>
                            <w:szCs w:val="15"/>
                          </w:rPr>
                          <w:t xml:space="preserve"> Cambio deseado en el sector #3</w:t>
                        </w:r>
                      </w:p>
                      <w:p w14:paraId="73D02A0B" w14:textId="57DAE1C2" w:rsidR="00793ECA" w:rsidRPr="00B47EEE" w:rsidRDefault="00793ECA" w:rsidP="00EA7E40">
                        <w:pPr>
                          <w:pStyle w:val="NormalWeb"/>
                          <w:spacing w:before="0" w:beforeAutospacing="0" w:after="0" w:afterAutospacing="0"/>
                          <w:jc w:val="center"/>
                          <w:rPr>
                            <w:sz w:val="20"/>
                            <w:szCs w:val="20"/>
                          </w:rPr>
                        </w:pPr>
                        <w:r>
                          <w:rPr>
                            <w:rFonts w:asciiTheme="minorHAnsi" w:hAnsi="Helvetica Neue" w:cstheme="minorBidi"/>
                            <w:i/>
                            <w:iCs/>
                            <w:color w:val="000000" w:themeColor="dark1"/>
                            <w:kern w:val="24"/>
                            <w:sz w:val="15"/>
                            <w:szCs w:val="15"/>
                          </w:rPr>
                          <w:t>Actores e iniciativas articuladas y armonizadas con un horizonte común de desarrollo bajo en emisiones</w:t>
                        </w:r>
                      </w:p>
                    </w:txbxContent>
                  </v:textbox>
                </v:shape>
                <v:shape id="TextBox 1" o:spid="_x0000_s1047" type="#_x0000_t202" style="position:absolute;left:26460;width:33458;height:36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" filled="f" stroked="f">
                  <v:textbox>
                    <w:txbxContent>
                      <w:p w14:paraId="0BBAC987" w14:textId="77777777" w:rsidR="00793ECA" w:rsidRDefault="00793ECA" w:rsidP="00EA7E40">
                        <w:pPr>
                          <w:pStyle w:val="NormalWeb"/>
                          <w:spacing w:before="0" w:beforeAutospacing="0" w:after="0" w:afterAutospacing="0"/>
                          <w:jc w:val="center"/>
                        </w:pPr>
                        <w:r>
                          <w:rPr>
                            <w:rFonts w:asciiTheme="minorHAnsi" w:hAnsi="Helvetica Neue" w:cstheme="minorBidi"/>
                            <w:i/>
                            <w:iCs/>
                            <w:color w:val="000000" w:themeColor="text1"/>
                            <w:kern w:val="24"/>
                            <w:sz w:val="36"/>
                            <w:szCs w:val="36"/>
                            <w:lang w:val="en-US"/>
                          </w:rPr>
                          <w:t>Caquetá, Colombia</w:t>
                        </w:r>
                      </w:p>
                    </w:txbxContent>
                  </v:textbox>
                </v:shape>
                <w10:wrap type="topAndBottom"/>
              </v:group>
            </w:pict>
          </mc:Fallback>
        </mc:AlternateContent>
      </w:r>
    </w:p>
    <w:p w14:paraId="6EEA9D79" w14:textId="65BC28E9" w:rsidR="004C42FA" w:rsidRPr="009529D3" w:rsidRDefault="004C42FA" w:rsidP="009875C8">
      <w:pPr>
        <w:jc w:val="both"/>
        <w:rPr>
          <w:rFonts w:ascii="Arial" w:hAnsi="Arial" w:cs="Arial"/>
          <w:sz w:val="22"/>
          <w:szCs w:val="22"/>
          <w:lang w:val="es-ES_tradnl"/>
        </w:rPr>
      </w:pPr>
    </w:p>
    <w:p w14:paraId="1F67069D" w14:textId="2718F50A" w:rsidR="004C42FA" w:rsidRPr="009529D3" w:rsidRDefault="004C42FA" w:rsidP="009875C8">
      <w:pPr>
        <w:jc w:val="both"/>
        <w:rPr>
          <w:rFonts w:ascii="Arial" w:hAnsi="Arial" w:cs="Arial"/>
          <w:sz w:val="22"/>
          <w:szCs w:val="22"/>
          <w:lang w:val="es-ES_tradnl"/>
        </w:rPr>
      </w:pPr>
    </w:p>
    <w:p w14:paraId="4E75867B" w14:textId="726B5714" w:rsidR="004C42FA" w:rsidRPr="009529D3" w:rsidRDefault="004C42FA" w:rsidP="009875C8">
      <w:pPr>
        <w:jc w:val="both"/>
        <w:rPr>
          <w:rFonts w:ascii="Arial" w:hAnsi="Arial" w:cs="Arial"/>
          <w:sz w:val="22"/>
          <w:szCs w:val="22"/>
          <w:lang w:val="es-ES_tradnl"/>
        </w:rPr>
      </w:pPr>
    </w:p>
    <w:p w14:paraId="45A8226A" w14:textId="3731043A" w:rsidR="004C42FA" w:rsidRPr="009529D3" w:rsidRDefault="004C42FA" w:rsidP="009875C8">
      <w:pPr>
        <w:jc w:val="both"/>
        <w:rPr>
          <w:rFonts w:ascii="Arial" w:hAnsi="Arial" w:cs="Arial"/>
          <w:sz w:val="22"/>
          <w:szCs w:val="22"/>
          <w:lang w:val="es-ES_tradnl"/>
        </w:rPr>
      </w:pPr>
    </w:p>
    <w:p w14:paraId="5E3D1658" w14:textId="564C5BE9" w:rsidR="004C42FA" w:rsidRPr="009529D3" w:rsidRDefault="004C42FA" w:rsidP="009875C8">
      <w:pPr>
        <w:jc w:val="both"/>
        <w:rPr>
          <w:rFonts w:ascii="Arial" w:hAnsi="Arial" w:cs="Arial"/>
          <w:sz w:val="22"/>
          <w:szCs w:val="22"/>
          <w:lang w:val="es-ES_tradnl"/>
        </w:rPr>
      </w:pPr>
    </w:p>
    <w:p w14:paraId="688F2600" w14:textId="1C8234E2" w:rsidR="004C42FA" w:rsidRPr="009529D3" w:rsidRDefault="004C42FA" w:rsidP="009875C8">
      <w:pPr>
        <w:jc w:val="both"/>
        <w:rPr>
          <w:rFonts w:ascii="Arial" w:hAnsi="Arial" w:cs="Arial"/>
          <w:sz w:val="22"/>
          <w:szCs w:val="22"/>
          <w:lang w:val="es-ES_tradnl"/>
        </w:rPr>
      </w:pPr>
    </w:p>
    <w:p w14:paraId="41D10179" w14:textId="0F504870" w:rsidR="004C42FA" w:rsidRPr="009529D3" w:rsidRDefault="004C42FA" w:rsidP="009875C8">
      <w:pPr>
        <w:jc w:val="both"/>
        <w:rPr>
          <w:rFonts w:ascii="Arial" w:hAnsi="Arial" w:cs="Arial"/>
          <w:sz w:val="22"/>
          <w:szCs w:val="22"/>
          <w:lang w:val="es-ES_tradnl"/>
        </w:rPr>
      </w:pPr>
    </w:p>
    <w:p w14:paraId="0A3266E3" w14:textId="77777777" w:rsidR="004C42FA" w:rsidRPr="009529D3" w:rsidRDefault="004C42FA" w:rsidP="009875C8">
      <w:pPr>
        <w:jc w:val="both"/>
        <w:rPr>
          <w:rFonts w:ascii="Arial" w:hAnsi="Arial" w:cs="Arial"/>
          <w:sz w:val="22"/>
          <w:szCs w:val="22"/>
          <w:lang w:val="es-ES_tradnl"/>
        </w:rPr>
      </w:pPr>
    </w:p>
    <w:p w14:paraId="7CA0D0E6" w14:textId="5ADFBA45" w:rsidR="00B91C91" w:rsidRPr="00FA1FF3" w:rsidRDefault="00B91C91" w:rsidP="009875C8">
      <w:pPr>
        <w:jc w:val="both"/>
        <w:rPr>
          <w:rFonts w:ascii="Arial" w:hAnsi="Arial" w:cs="Arial"/>
          <w:sz w:val="20"/>
          <w:szCs w:val="20"/>
          <w:lang w:val="es-ES_tradnl"/>
        </w:rPr>
      </w:pPr>
    </w:p>
    <w:p w14:paraId="407B10D3" w14:textId="77777777" w:rsidR="00B91C91" w:rsidRPr="00FA1FF3" w:rsidRDefault="00B91C91" w:rsidP="009875C8">
      <w:pPr>
        <w:pStyle w:val="Heading2"/>
        <w:jc w:val="both"/>
        <w:rPr>
          <w:rFonts w:ascii="Arial" w:hAnsi="Arial" w:cs="Arial"/>
          <w:sz w:val="20"/>
          <w:szCs w:val="20"/>
          <w:lang w:val="es-ES_tradnl"/>
        </w:rPr>
      </w:pPr>
      <w:bookmarkStart w:id="5" w:name="_Toc519297093"/>
      <w:r w:rsidRPr="00FA1FF3">
        <w:rPr>
          <w:rFonts w:ascii="Arial" w:hAnsi="Arial" w:cs="Arial"/>
          <w:sz w:val="20"/>
          <w:szCs w:val="20"/>
          <w:lang w:val="es-ES_tradnl"/>
        </w:rPr>
        <w:t>Objetivos y resultados esperados</w:t>
      </w:r>
      <w:bookmarkEnd w:id="5"/>
    </w:p>
    <w:p w14:paraId="6670049F" w14:textId="77777777" w:rsidR="00B47EEE" w:rsidRDefault="00B47EEE" w:rsidP="009875C8">
      <w:pPr>
        <w:jc w:val="both"/>
        <w:rPr>
          <w:rFonts w:ascii="Arial" w:hAnsi="Arial" w:cs="Arial"/>
          <w:sz w:val="20"/>
          <w:szCs w:val="20"/>
          <w:lang w:val="es-ES_tradnl"/>
        </w:rPr>
      </w:pPr>
    </w:p>
    <w:p w14:paraId="0B1F9BDC" w14:textId="45CA4C01" w:rsidR="00A458F2" w:rsidRDefault="00B47EEE" w:rsidP="009875C8">
      <w:pPr>
        <w:jc w:val="both"/>
        <w:rPr>
          <w:rFonts w:ascii="Arial" w:hAnsi="Arial" w:cs="Arial"/>
          <w:sz w:val="20"/>
          <w:szCs w:val="20"/>
          <w:lang w:val="es-ES_tradnl"/>
        </w:rPr>
      </w:pPr>
      <w:r>
        <w:rPr>
          <w:rFonts w:ascii="Arial" w:hAnsi="Arial" w:cs="Arial"/>
          <w:sz w:val="20"/>
          <w:szCs w:val="20"/>
          <w:lang w:val="es-ES_tradnl"/>
        </w:rPr>
        <w:t xml:space="preserve">Para el 2020, Caquetá logra desacelerar la deforestación en </w:t>
      </w:r>
      <w:r w:rsidR="00B108FD">
        <w:rPr>
          <w:rFonts w:ascii="Arial" w:hAnsi="Arial" w:cs="Arial"/>
          <w:sz w:val="20"/>
          <w:szCs w:val="20"/>
          <w:lang w:val="es-ES_tradnl"/>
        </w:rPr>
        <w:t>El Doncello y Puerto Rico</w:t>
      </w:r>
      <w:r w:rsidR="00A03C40">
        <w:rPr>
          <w:rFonts w:ascii="Arial" w:hAnsi="Arial" w:cs="Arial"/>
          <w:sz w:val="20"/>
          <w:szCs w:val="20"/>
          <w:lang w:val="es-ES_tradnl"/>
        </w:rPr>
        <w:t xml:space="preserve"> como primer paso para cumplir la Declaración de Río Branco</w:t>
      </w:r>
      <w:r w:rsidR="00B108FD">
        <w:rPr>
          <w:rFonts w:ascii="Arial" w:hAnsi="Arial" w:cs="Arial"/>
          <w:sz w:val="20"/>
          <w:szCs w:val="20"/>
          <w:lang w:val="es-ES_tradnl"/>
        </w:rPr>
        <w:t xml:space="preserve">, gracias a un piloto de </w:t>
      </w:r>
      <w:r>
        <w:rPr>
          <w:rFonts w:ascii="Arial" w:hAnsi="Arial" w:cs="Arial"/>
          <w:sz w:val="20"/>
          <w:szCs w:val="20"/>
          <w:lang w:val="es-ES_tradnl"/>
        </w:rPr>
        <w:t xml:space="preserve">fortalecimiento de las cadenas de valor asociadas a la agroforestería y al aprovechamiento de productos del bosque natural, </w:t>
      </w:r>
      <w:r w:rsidR="00A03C40">
        <w:rPr>
          <w:rFonts w:ascii="Arial" w:hAnsi="Arial" w:cs="Arial"/>
          <w:sz w:val="20"/>
          <w:szCs w:val="20"/>
          <w:lang w:val="es-ES_tradnl"/>
        </w:rPr>
        <w:t xml:space="preserve">a la articulación de un sistema de incentivos para apoyar la expansión de actividades de producción sostenible, </w:t>
      </w:r>
      <w:r>
        <w:rPr>
          <w:rFonts w:ascii="Arial" w:hAnsi="Arial" w:cs="Arial"/>
          <w:sz w:val="20"/>
          <w:szCs w:val="20"/>
          <w:lang w:val="es-ES_tradnl"/>
        </w:rPr>
        <w:t xml:space="preserve">incrementando los ingresos de las familias que participan en estas cadenas, consolidando centros locales de acopio, transformación y de fortalecimiento de capacidades para la producción y la comercialización. </w:t>
      </w:r>
      <w:r w:rsidR="00A03C40">
        <w:rPr>
          <w:rFonts w:ascii="Arial" w:hAnsi="Arial" w:cs="Arial"/>
          <w:sz w:val="20"/>
          <w:szCs w:val="20"/>
          <w:lang w:val="es-ES_tradnl"/>
        </w:rPr>
        <w:t xml:space="preserve">Además, se apoya </w:t>
      </w:r>
      <w:r w:rsidR="00B108FD">
        <w:rPr>
          <w:rFonts w:ascii="Arial" w:hAnsi="Arial" w:cs="Arial"/>
          <w:sz w:val="20"/>
          <w:szCs w:val="20"/>
          <w:lang w:val="es-ES_tradnl"/>
        </w:rPr>
        <w:t>el ordenamiento del suelo rural al menos en dos municipios,</w:t>
      </w:r>
      <w:r w:rsidR="00A03C40">
        <w:rPr>
          <w:rFonts w:ascii="Arial" w:hAnsi="Arial" w:cs="Arial"/>
          <w:sz w:val="20"/>
          <w:szCs w:val="20"/>
          <w:lang w:val="es-ES_tradnl"/>
        </w:rPr>
        <w:t xml:space="preserve"> con base en insumos existentes</w:t>
      </w:r>
      <w:r w:rsidR="00B108FD">
        <w:rPr>
          <w:rFonts w:ascii="Arial" w:hAnsi="Arial" w:cs="Arial"/>
          <w:sz w:val="20"/>
          <w:szCs w:val="20"/>
          <w:lang w:val="es-ES_tradnl"/>
        </w:rPr>
        <w:t>, y a través de un equipo de trabajo fortalecido en la</w:t>
      </w:r>
      <w:r w:rsidR="00A03C40">
        <w:rPr>
          <w:rFonts w:ascii="Arial" w:hAnsi="Arial" w:cs="Arial"/>
          <w:sz w:val="20"/>
          <w:szCs w:val="20"/>
          <w:lang w:val="es-ES_tradnl"/>
        </w:rPr>
        <w:t xml:space="preserve"> gobernación</w:t>
      </w:r>
      <w:r w:rsidR="00CB40F1">
        <w:rPr>
          <w:rFonts w:ascii="Arial" w:hAnsi="Arial" w:cs="Arial"/>
          <w:sz w:val="20"/>
          <w:szCs w:val="20"/>
          <w:lang w:val="es-ES_tradnl"/>
        </w:rPr>
        <w:t>. Finalmente se consolida</w:t>
      </w:r>
      <w:r w:rsidR="00A03C40">
        <w:rPr>
          <w:rFonts w:ascii="Arial" w:hAnsi="Arial" w:cs="Arial"/>
          <w:sz w:val="20"/>
          <w:szCs w:val="20"/>
          <w:lang w:val="es-ES_tradnl"/>
        </w:rPr>
        <w:t xml:space="preserve"> la articulación de actores e iniciativas </w:t>
      </w:r>
      <w:r w:rsidR="00CB40F1">
        <w:rPr>
          <w:rFonts w:ascii="Arial" w:hAnsi="Arial" w:cs="Arial"/>
          <w:sz w:val="20"/>
          <w:szCs w:val="20"/>
          <w:lang w:val="es-ES_tradnl"/>
        </w:rPr>
        <w:t>que están desarrollando acciones en el departamento gracias al equipo de EII en la región y a su apoyo en la</w:t>
      </w:r>
      <w:r w:rsidR="00A03C40">
        <w:rPr>
          <w:rFonts w:ascii="Arial" w:hAnsi="Arial" w:cs="Arial"/>
          <w:sz w:val="20"/>
          <w:szCs w:val="20"/>
          <w:lang w:val="es-ES_tradnl"/>
        </w:rPr>
        <w:t xml:space="preserve"> construcción de la estrategia de desarrollo baja en emisiones de Caquetá.</w:t>
      </w:r>
    </w:p>
    <w:p w14:paraId="7CA0653C" w14:textId="7776561C" w:rsidR="000B6C81" w:rsidRDefault="000B6C81" w:rsidP="009875C8">
      <w:pPr>
        <w:jc w:val="both"/>
        <w:rPr>
          <w:rFonts w:ascii="Arial" w:hAnsi="Arial" w:cs="Arial"/>
          <w:sz w:val="20"/>
          <w:szCs w:val="20"/>
          <w:lang w:val="es-ES_tradnl"/>
        </w:rPr>
      </w:pPr>
    </w:p>
    <w:p w14:paraId="11D26E6E" w14:textId="46B317A3" w:rsidR="00DB2F65" w:rsidRDefault="00DB2F65">
      <w:pPr>
        <w:rPr>
          <w:rFonts w:ascii="Arial" w:hAnsi="Arial" w:cs="Arial"/>
          <w:sz w:val="20"/>
          <w:szCs w:val="20"/>
          <w:lang w:val="es-ES_tradnl"/>
        </w:rPr>
      </w:pPr>
      <w:r>
        <w:rPr>
          <w:rFonts w:ascii="Arial" w:hAnsi="Arial" w:cs="Arial"/>
          <w:sz w:val="20"/>
          <w:szCs w:val="20"/>
          <w:lang w:val="es-ES_tradnl"/>
        </w:rPr>
        <w:br w:type="page"/>
      </w:r>
    </w:p>
    <w:p w14:paraId="252B7C57" w14:textId="77777777" w:rsidR="00794286" w:rsidRPr="00794286" w:rsidRDefault="00794286" w:rsidP="007321DA">
      <w:pPr>
        <w:jc w:val="center"/>
        <w:rPr>
          <w:rFonts w:asciiTheme="minorBidi" w:hAnsiTheme="minorBidi"/>
          <w:b/>
          <w:bCs/>
          <w:sz w:val="16"/>
          <w:szCs w:val="16"/>
          <w:lang w:val="es-CO"/>
        </w:rPr>
        <w:sectPr w:rsidR="00794286" w:rsidRPr="00794286" w:rsidSect="003B0350">
          <w:headerReference w:type="default" r:id="rId14"/>
          <w:footerReference w:type="even" r:id="rId15"/>
          <w:footerReference w:type="default" r:id="rId16"/>
          <w:pgSz w:w="12240" w:h="15840"/>
          <w:pgMar w:top="1440" w:right="1440" w:bottom="1440" w:left="1440" w:header="720" w:footer="862" w:gutter="0"/>
          <w:cols w:space="720"/>
          <w:docGrid w:linePitch="326" w:charSpace="190515"/>
        </w:sectPr>
      </w:pPr>
    </w:p>
    <w:tbl>
      <w:tblPr>
        <w:tblStyle w:val="TableGrid"/>
        <w:tblW w:w="0" w:type="auto"/>
        <w:tblLook w:val="04A0" w:firstRow="1" w:lastRow="0" w:firstColumn="1" w:lastColumn="0" w:noHBand="0" w:noVBand="1"/>
      </w:tblPr>
      <w:tblGrid>
        <w:gridCol w:w="1921"/>
        <w:gridCol w:w="1510"/>
        <w:gridCol w:w="1497"/>
        <w:gridCol w:w="1017"/>
        <w:gridCol w:w="572"/>
        <w:gridCol w:w="1515"/>
        <w:gridCol w:w="3317"/>
        <w:gridCol w:w="1601"/>
      </w:tblGrid>
      <w:tr w:rsidR="005F6113" w:rsidRPr="00AC3594" w14:paraId="6B1A077A" w14:textId="77777777" w:rsidTr="005F50E0">
        <w:tc>
          <w:tcPr>
            <w:tcW w:w="1921" w:type="dxa"/>
            <w:vMerge w:val="restart"/>
            <w:vAlign w:val="center"/>
          </w:tcPr>
          <w:p w14:paraId="55F359B5" w14:textId="78B725A1" w:rsidR="00397D12" w:rsidRPr="00AC3594" w:rsidRDefault="00397D12" w:rsidP="007321DA">
            <w:pPr>
              <w:jc w:val="center"/>
              <w:rPr>
                <w:rFonts w:asciiTheme="minorBidi" w:hAnsiTheme="minorBidi"/>
                <w:b/>
                <w:bCs/>
                <w:sz w:val="16"/>
                <w:szCs w:val="16"/>
              </w:rPr>
            </w:pPr>
            <w:r w:rsidRPr="00AC3594">
              <w:rPr>
                <w:rFonts w:asciiTheme="minorBidi" w:hAnsiTheme="minorBidi"/>
                <w:b/>
                <w:bCs/>
                <w:sz w:val="16"/>
                <w:szCs w:val="16"/>
              </w:rPr>
              <w:lastRenderedPageBreak/>
              <w:t>Productos esperados</w:t>
            </w:r>
          </w:p>
        </w:tc>
        <w:tc>
          <w:tcPr>
            <w:tcW w:w="1510" w:type="dxa"/>
            <w:vMerge w:val="restart"/>
            <w:vAlign w:val="center"/>
          </w:tcPr>
          <w:p w14:paraId="73C55376" w14:textId="77777777" w:rsidR="00397D12" w:rsidRPr="00AC3594" w:rsidRDefault="00397D12" w:rsidP="007321DA">
            <w:pPr>
              <w:jc w:val="center"/>
              <w:rPr>
                <w:rFonts w:asciiTheme="minorBidi" w:hAnsiTheme="minorBidi"/>
                <w:b/>
                <w:bCs/>
                <w:sz w:val="16"/>
                <w:szCs w:val="16"/>
              </w:rPr>
            </w:pPr>
            <w:r w:rsidRPr="00AC3594">
              <w:rPr>
                <w:rFonts w:asciiTheme="minorBidi" w:hAnsiTheme="minorBidi"/>
                <w:b/>
                <w:bCs/>
                <w:sz w:val="16"/>
                <w:szCs w:val="16"/>
              </w:rPr>
              <w:t>Indicadores de producto</w:t>
            </w:r>
          </w:p>
        </w:tc>
        <w:tc>
          <w:tcPr>
            <w:tcW w:w="1497" w:type="dxa"/>
            <w:vMerge w:val="restart"/>
            <w:vAlign w:val="center"/>
          </w:tcPr>
          <w:p w14:paraId="741FC67B" w14:textId="77777777" w:rsidR="00397D12" w:rsidRPr="00AC3594" w:rsidRDefault="00397D12" w:rsidP="007321DA">
            <w:pPr>
              <w:jc w:val="center"/>
              <w:rPr>
                <w:rFonts w:asciiTheme="minorBidi" w:hAnsiTheme="minorBidi"/>
                <w:b/>
                <w:bCs/>
                <w:sz w:val="16"/>
                <w:szCs w:val="16"/>
              </w:rPr>
            </w:pPr>
            <w:r w:rsidRPr="00AC3594">
              <w:rPr>
                <w:rFonts w:asciiTheme="minorBidi" w:hAnsiTheme="minorBidi"/>
                <w:b/>
                <w:bCs/>
                <w:sz w:val="16"/>
                <w:szCs w:val="16"/>
              </w:rPr>
              <w:t>Origen de los datos</w:t>
            </w:r>
          </w:p>
        </w:tc>
        <w:tc>
          <w:tcPr>
            <w:tcW w:w="1589" w:type="dxa"/>
            <w:gridSpan w:val="2"/>
            <w:vAlign w:val="center"/>
          </w:tcPr>
          <w:p w14:paraId="020E5D31" w14:textId="77777777" w:rsidR="00397D12" w:rsidRPr="00AC3594" w:rsidRDefault="00397D12" w:rsidP="007321DA">
            <w:pPr>
              <w:jc w:val="center"/>
              <w:rPr>
                <w:rFonts w:asciiTheme="minorBidi" w:hAnsiTheme="minorBidi"/>
                <w:b/>
                <w:bCs/>
                <w:sz w:val="16"/>
                <w:szCs w:val="16"/>
              </w:rPr>
            </w:pPr>
            <w:r w:rsidRPr="00AC3594">
              <w:rPr>
                <w:rFonts w:asciiTheme="minorBidi" w:hAnsiTheme="minorBidi"/>
                <w:b/>
                <w:bCs/>
                <w:sz w:val="16"/>
                <w:szCs w:val="16"/>
              </w:rPr>
              <w:t>Línea de Base</w:t>
            </w:r>
          </w:p>
        </w:tc>
        <w:tc>
          <w:tcPr>
            <w:tcW w:w="1515" w:type="dxa"/>
            <w:vAlign w:val="center"/>
          </w:tcPr>
          <w:p w14:paraId="7C19C1B1" w14:textId="77777777" w:rsidR="00397D12" w:rsidRPr="00AC3594" w:rsidRDefault="00397D12" w:rsidP="007321DA">
            <w:pPr>
              <w:jc w:val="center"/>
              <w:rPr>
                <w:rFonts w:asciiTheme="minorBidi" w:hAnsiTheme="minorBidi"/>
                <w:b/>
                <w:bCs/>
                <w:sz w:val="16"/>
                <w:szCs w:val="16"/>
              </w:rPr>
            </w:pPr>
            <w:r w:rsidRPr="00AC3594">
              <w:rPr>
                <w:rFonts w:asciiTheme="minorBidi" w:hAnsiTheme="minorBidi"/>
                <w:b/>
                <w:bCs/>
                <w:sz w:val="16"/>
                <w:szCs w:val="16"/>
              </w:rPr>
              <w:t>Metas</w:t>
            </w:r>
          </w:p>
        </w:tc>
        <w:tc>
          <w:tcPr>
            <w:tcW w:w="3317" w:type="dxa"/>
            <w:vMerge w:val="restart"/>
            <w:vAlign w:val="center"/>
          </w:tcPr>
          <w:p w14:paraId="0328998B" w14:textId="77777777" w:rsidR="00397D12" w:rsidRPr="002B3319" w:rsidRDefault="00397D12" w:rsidP="007321DA">
            <w:pPr>
              <w:jc w:val="center"/>
              <w:rPr>
                <w:rFonts w:asciiTheme="minorBidi" w:hAnsiTheme="minorBidi"/>
                <w:b/>
                <w:bCs/>
                <w:sz w:val="16"/>
                <w:szCs w:val="16"/>
                <w:lang w:val="es-CO"/>
              </w:rPr>
            </w:pPr>
            <w:r w:rsidRPr="002B3319">
              <w:rPr>
                <w:rFonts w:asciiTheme="minorBidi" w:hAnsiTheme="minorBidi"/>
                <w:b/>
                <w:bCs/>
                <w:sz w:val="16"/>
                <w:szCs w:val="16"/>
                <w:lang w:val="es-CO"/>
              </w:rPr>
              <w:t>Recolección de datos</w:t>
            </w:r>
          </w:p>
          <w:p w14:paraId="479725D0" w14:textId="77777777" w:rsidR="00397D12" w:rsidRPr="002B3319" w:rsidRDefault="00397D12" w:rsidP="007321DA">
            <w:pPr>
              <w:jc w:val="center"/>
              <w:rPr>
                <w:rFonts w:asciiTheme="minorBidi" w:hAnsiTheme="minorBidi"/>
                <w:b/>
                <w:bCs/>
                <w:sz w:val="16"/>
                <w:szCs w:val="16"/>
                <w:lang w:val="es-CO"/>
              </w:rPr>
            </w:pPr>
            <w:r w:rsidRPr="002B3319">
              <w:rPr>
                <w:rFonts w:asciiTheme="minorBidi" w:hAnsiTheme="minorBidi"/>
                <w:b/>
                <w:bCs/>
                <w:sz w:val="16"/>
                <w:szCs w:val="16"/>
                <w:lang w:val="es-CO"/>
              </w:rPr>
              <w:t>Método y riesgo</w:t>
            </w:r>
          </w:p>
        </w:tc>
        <w:tc>
          <w:tcPr>
            <w:tcW w:w="1601" w:type="dxa"/>
            <w:vMerge w:val="restart"/>
            <w:vAlign w:val="center"/>
          </w:tcPr>
          <w:p w14:paraId="0C927EE0" w14:textId="77777777" w:rsidR="00397D12" w:rsidRPr="00AC3594" w:rsidRDefault="00397D12" w:rsidP="007321DA">
            <w:pPr>
              <w:jc w:val="center"/>
              <w:rPr>
                <w:rFonts w:asciiTheme="minorBidi" w:hAnsiTheme="minorBidi"/>
                <w:b/>
                <w:bCs/>
                <w:sz w:val="16"/>
                <w:szCs w:val="16"/>
              </w:rPr>
            </w:pPr>
            <w:r w:rsidRPr="00AC3594">
              <w:rPr>
                <w:rFonts w:asciiTheme="minorBidi" w:hAnsiTheme="minorBidi"/>
                <w:b/>
                <w:bCs/>
                <w:sz w:val="16"/>
                <w:szCs w:val="16"/>
              </w:rPr>
              <w:t>Supuestos clave</w:t>
            </w:r>
          </w:p>
        </w:tc>
      </w:tr>
      <w:tr w:rsidR="005F6113" w:rsidRPr="00570701" w14:paraId="1291CCA7" w14:textId="77777777" w:rsidTr="005F50E0">
        <w:tc>
          <w:tcPr>
            <w:tcW w:w="1921" w:type="dxa"/>
            <w:vMerge/>
          </w:tcPr>
          <w:p w14:paraId="609DC4AF" w14:textId="77777777" w:rsidR="00397D12" w:rsidRPr="00570701" w:rsidRDefault="00397D12" w:rsidP="007321DA">
            <w:pPr>
              <w:rPr>
                <w:rFonts w:asciiTheme="minorBidi" w:hAnsiTheme="minorBidi"/>
                <w:sz w:val="16"/>
                <w:szCs w:val="16"/>
              </w:rPr>
            </w:pPr>
          </w:p>
        </w:tc>
        <w:tc>
          <w:tcPr>
            <w:tcW w:w="1510" w:type="dxa"/>
            <w:vMerge/>
          </w:tcPr>
          <w:p w14:paraId="1F8F6709" w14:textId="77777777" w:rsidR="00397D12" w:rsidRPr="00570701" w:rsidRDefault="00397D12" w:rsidP="007321DA">
            <w:pPr>
              <w:rPr>
                <w:rFonts w:asciiTheme="minorBidi" w:hAnsiTheme="minorBidi"/>
                <w:sz w:val="16"/>
                <w:szCs w:val="16"/>
              </w:rPr>
            </w:pPr>
          </w:p>
        </w:tc>
        <w:tc>
          <w:tcPr>
            <w:tcW w:w="1497" w:type="dxa"/>
            <w:vMerge/>
          </w:tcPr>
          <w:p w14:paraId="5B70889A" w14:textId="77777777" w:rsidR="00397D12" w:rsidRPr="00570701" w:rsidRDefault="00397D12" w:rsidP="007321DA">
            <w:pPr>
              <w:rPr>
                <w:rFonts w:asciiTheme="minorBidi" w:hAnsiTheme="minorBidi"/>
                <w:sz w:val="16"/>
                <w:szCs w:val="16"/>
              </w:rPr>
            </w:pPr>
          </w:p>
        </w:tc>
        <w:tc>
          <w:tcPr>
            <w:tcW w:w="1017" w:type="dxa"/>
            <w:vAlign w:val="center"/>
          </w:tcPr>
          <w:p w14:paraId="07356EF7" w14:textId="77777777" w:rsidR="00397D12" w:rsidRPr="00570701" w:rsidRDefault="00397D12" w:rsidP="007321DA">
            <w:pPr>
              <w:jc w:val="center"/>
              <w:rPr>
                <w:rFonts w:asciiTheme="minorBidi" w:hAnsiTheme="minorBidi"/>
                <w:sz w:val="16"/>
                <w:szCs w:val="16"/>
              </w:rPr>
            </w:pPr>
            <w:r>
              <w:rPr>
                <w:rFonts w:asciiTheme="minorBidi" w:hAnsiTheme="minorBidi"/>
                <w:sz w:val="16"/>
                <w:szCs w:val="16"/>
              </w:rPr>
              <w:t>Valor</w:t>
            </w:r>
          </w:p>
        </w:tc>
        <w:tc>
          <w:tcPr>
            <w:tcW w:w="572" w:type="dxa"/>
            <w:vAlign w:val="center"/>
          </w:tcPr>
          <w:p w14:paraId="27EEA63D" w14:textId="77777777" w:rsidR="00397D12" w:rsidRPr="00570701" w:rsidRDefault="00397D12" w:rsidP="007321DA">
            <w:pPr>
              <w:jc w:val="center"/>
              <w:rPr>
                <w:rFonts w:asciiTheme="minorBidi" w:hAnsiTheme="minorBidi"/>
                <w:sz w:val="16"/>
                <w:szCs w:val="16"/>
              </w:rPr>
            </w:pPr>
            <w:r>
              <w:rPr>
                <w:rFonts w:asciiTheme="minorBidi" w:hAnsiTheme="minorBidi"/>
                <w:sz w:val="16"/>
                <w:szCs w:val="16"/>
              </w:rPr>
              <w:t>Año</w:t>
            </w:r>
          </w:p>
        </w:tc>
        <w:tc>
          <w:tcPr>
            <w:tcW w:w="1515" w:type="dxa"/>
          </w:tcPr>
          <w:p w14:paraId="096C47F5" w14:textId="77777777" w:rsidR="00397D12" w:rsidRPr="00570701" w:rsidRDefault="00397D12" w:rsidP="007321DA">
            <w:pPr>
              <w:jc w:val="center"/>
              <w:rPr>
                <w:rFonts w:asciiTheme="minorBidi" w:hAnsiTheme="minorBidi"/>
                <w:sz w:val="16"/>
                <w:szCs w:val="16"/>
              </w:rPr>
            </w:pPr>
          </w:p>
        </w:tc>
        <w:tc>
          <w:tcPr>
            <w:tcW w:w="3317" w:type="dxa"/>
            <w:vMerge/>
          </w:tcPr>
          <w:p w14:paraId="1A1134A8" w14:textId="77777777" w:rsidR="00397D12" w:rsidRPr="00570701" w:rsidRDefault="00397D12" w:rsidP="007321DA">
            <w:pPr>
              <w:rPr>
                <w:rFonts w:asciiTheme="minorBidi" w:hAnsiTheme="minorBidi"/>
                <w:sz w:val="16"/>
                <w:szCs w:val="16"/>
              </w:rPr>
            </w:pPr>
          </w:p>
        </w:tc>
        <w:tc>
          <w:tcPr>
            <w:tcW w:w="1601" w:type="dxa"/>
            <w:vMerge/>
          </w:tcPr>
          <w:p w14:paraId="211DE2C8" w14:textId="77777777" w:rsidR="00397D12" w:rsidRPr="00570701" w:rsidRDefault="00397D12" w:rsidP="007321DA">
            <w:pPr>
              <w:rPr>
                <w:rFonts w:asciiTheme="minorBidi" w:hAnsiTheme="minorBidi"/>
                <w:sz w:val="16"/>
                <w:szCs w:val="16"/>
              </w:rPr>
            </w:pPr>
          </w:p>
        </w:tc>
      </w:tr>
      <w:tr w:rsidR="006F2105" w:rsidRPr="000330B5" w14:paraId="66B00BE1" w14:textId="77777777" w:rsidTr="00EB01FA">
        <w:tc>
          <w:tcPr>
            <w:tcW w:w="12950" w:type="dxa"/>
            <w:gridSpan w:val="8"/>
            <w:shd w:val="clear" w:color="auto" w:fill="C1BFBF" w:themeFill="background2" w:themeFillShade="E6"/>
          </w:tcPr>
          <w:p w14:paraId="53AE744A" w14:textId="4041934A" w:rsidR="006F2105" w:rsidRPr="001342C9" w:rsidRDefault="006F2105" w:rsidP="007321DA">
            <w:pPr>
              <w:rPr>
                <w:rFonts w:asciiTheme="minorBidi" w:hAnsiTheme="minorBidi"/>
                <w:sz w:val="16"/>
                <w:szCs w:val="16"/>
                <w:lang w:val="es-CO"/>
              </w:rPr>
            </w:pPr>
            <w:r w:rsidRPr="001342C9">
              <w:rPr>
                <w:rFonts w:asciiTheme="minorBidi" w:hAnsiTheme="minorBidi"/>
                <w:sz w:val="16"/>
                <w:szCs w:val="16"/>
                <w:lang w:val="es-CO"/>
              </w:rPr>
              <w:t>Línea de acción 1: Fortalecimiento de cadenas de valor</w:t>
            </w:r>
          </w:p>
        </w:tc>
      </w:tr>
      <w:tr w:rsidR="005F6113" w:rsidRPr="000330B5" w14:paraId="791E3AC1" w14:textId="77777777" w:rsidTr="005F50E0">
        <w:tc>
          <w:tcPr>
            <w:tcW w:w="1921" w:type="dxa"/>
          </w:tcPr>
          <w:p w14:paraId="0AC4A99B" w14:textId="0293F69C" w:rsidR="00397D12" w:rsidRPr="002B3319" w:rsidRDefault="00397D12" w:rsidP="007321DA">
            <w:pPr>
              <w:rPr>
                <w:rFonts w:asciiTheme="minorBidi" w:hAnsiTheme="minorBidi"/>
                <w:sz w:val="16"/>
                <w:szCs w:val="16"/>
                <w:lang w:val="es-CO"/>
              </w:rPr>
            </w:pPr>
            <w:r w:rsidRPr="002B3319">
              <w:rPr>
                <w:rFonts w:asciiTheme="minorBidi" w:hAnsiTheme="minorBidi"/>
                <w:sz w:val="16"/>
                <w:szCs w:val="16"/>
                <w:lang w:val="es-CO"/>
              </w:rPr>
              <w:t xml:space="preserve">1. </w:t>
            </w:r>
            <w:r w:rsidR="001342C9">
              <w:rPr>
                <w:rFonts w:asciiTheme="minorBidi" w:hAnsiTheme="minorBidi"/>
                <w:sz w:val="16"/>
                <w:szCs w:val="16"/>
                <w:lang w:val="es-CO"/>
              </w:rPr>
              <w:t xml:space="preserve">Productores </w:t>
            </w:r>
            <w:r w:rsidR="002E1D79">
              <w:rPr>
                <w:rFonts w:asciiTheme="minorBidi" w:hAnsiTheme="minorBidi"/>
                <w:sz w:val="16"/>
                <w:szCs w:val="16"/>
                <w:lang w:val="es-CO"/>
              </w:rPr>
              <w:t>mejoran el manejo, la productividad y los ingresos de productos agroforestales y del bosque natural.</w:t>
            </w:r>
          </w:p>
        </w:tc>
        <w:tc>
          <w:tcPr>
            <w:tcW w:w="1510" w:type="dxa"/>
          </w:tcPr>
          <w:p w14:paraId="35AB643E" w14:textId="4361A494" w:rsidR="00397D12" w:rsidRPr="002B3319" w:rsidRDefault="00397D12" w:rsidP="007321DA">
            <w:pPr>
              <w:rPr>
                <w:rFonts w:asciiTheme="minorBidi" w:hAnsiTheme="minorBidi"/>
                <w:sz w:val="16"/>
                <w:szCs w:val="16"/>
                <w:lang w:val="es-CO"/>
              </w:rPr>
            </w:pPr>
            <w:r w:rsidRPr="002B3319">
              <w:rPr>
                <w:rFonts w:asciiTheme="minorBidi" w:hAnsiTheme="minorBidi"/>
                <w:sz w:val="16"/>
                <w:szCs w:val="16"/>
                <w:lang w:val="es-CO"/>
              </w:rPr>
              <w:t xml:space="preserve">1. </w:t>
            </w:r>
            <w:r w:rsidR="00793ECA">
              <w:rPr>
                <w:rFonts w:asciiTheme="minorBidi" w:hAnsiTheme="minorBidi"/>
                <w:sz w:val="16"/>
                <w:szCs w:val="16"/>
                <w:lang w:val="es-CO"/>
              </w:rPr>
              <w:t>60</w:t>
            </w:r>
            <w:r w:rsidR="001342C9">
              <w:rPr>
                <w:rFonts w:asciiTheme="minorBidi" w:hAnsiTheme="minorBidi"/>
                <w:sz w:val="16"/>
                <w:szCs w:val="16"/>
                <w:lang w:val="es-CO"/>
              </w:rPr>
              <w:t xml:space="preserve"> familias en </w:t>
            </w:r>
            <w:r w:rsidR="00793ECA">
              <w:rPr>
                <w:rFonts w:asciiTheme="minorBidi" w:hAnsiTheme="minorBidi"/>
                <w:sz w:val="16"/>
                <w:szCs w:val="16"/>
                <w:lang w:val="es-CO"/>
              </w:rPr>
              <w:t>el núcleo piloto</w:t>
            </w:r>
            <w:r w:rsidR="001342C9">
              <w:rPr>
                <w:rFonts w:asciiTheme="minorBidi" w:hAnsiTheme="minorBidi"/>
                <w:sz w:val="16"/>
                <w:szCs w:val="16"/>
                <w:lang w:val="es-CO"/>
              </w:rPr>
              <w:t xml:space="preserve"> han sido fortalecidas y han adoptado buenas prácticas</w:t>
            </w:r>
            <w:r w:rsidR="00793ECA">
              <w:rPr>
                <w:rFonts w:asciiTheme="minorBidi" w:hAnsiTheme="minorBidi"/>
                <w:sz w:val="16"/>
                <w:szCs w:val="16"/>
                <w:lang w:val="es-CO"/>
              </w:rPr>
              <w:t xml:space="preserve"> para el manejo de su sistemas productivos agroforestales y del bosque natural.</w:t>
            </w:r>
          </w:p>
          <w:p w14:paraId="0B317C90" w14:textId="7482AFEE" w:rsidR="00397D12" w:rsidRPr="002B3319" w:rsidRDefault="00397D12" w:rsidP="007321DA">
            <w:pPr>
              <w:rPr>
                <w:rFonts w:asciiTheme="minorBidi" w:hAnsiTheme="minorBidi"/>
                <w:sz w:val="16"/>
                <w:szCs w:val="16"/>
                <w:lang w:val="es-CO"/>
              </w:rPr>
            </w:pPr>
            <w:r w:rsidRPr="002B3319">
              <w:rPr>
                <w:rFonts w:asciiTheme="minorBidi" w:hAnsiTheme="minorBidi"/>
                <w:sz w:val="16"/>
                <w:szCs w:val="16"/>
                <w:lang w:val="es-CO"/>
              </w:rPr>
              <w:t xml:space="preserve">2. </w:t>
            </w:r>
            <w:r w:rsidR="00793ECA">
              <w:rPr>
                <w:rFonts w:asciiTheme="minorBidi" w:hAnsiTheme="minorBidi"/>
                <w:sz w:val="16"/>
                <w:szCs w:val="16"/>
                <w:lang w:val="es-CO"/>
              </w:rPr>
              <w:t>60</w:t>
            </w:r>
            <w:r w:rsidR="001342C9">
              <w:rPr>
                <w:rFonts w:asciiTheme="minorBidi" w:hAnsiTheme="minorBidi"/>
                <w:sz w:val="16"/>
                <w:szCs w:val="16"/>
                <w:lang w:val="es-CO"/>
              </w:rPr>
              <w:t xml:space="preserve"> familias en </w:t>
            </w:r>
            <w:r w:rsidR="00793ECA">
              <w:rPr>
                <w:rFonts w:asciiTheme="minorBidi" w:hAnsiTheme="minorBidi"/>
                <w:sz w:val="16"/>
                <w:szCs w:val="16"/>
                <w:lang w:val="es-CO"/>
              </w:rPr>
              <w:t>el núcleo pilot</w:t>
            </w:r>
            <w:r w:rsidR="001342C9">
              <w:rPr>
                <w:rFonts w:asciiTheme="minorBidi" w:hAnsiTheme="minorBidi"/>
                <w:sz w:val="16"/>
                <w:szCs w:val="16"/>
                <w:lang w:val="es-CO"/>
              </w:rPr>
              <w:t xml:space="preserve"> han recibido material de trabajo necesario para mejorar sus buenas prácticas</w:t>
            </w:r>
          </w:p>
          <w:p w14:paraId="2614CD08" w14:textId="54E7E105" w:rsidR="00397D12" w:rsidRDefault="00397D12" w:rsidP="0098121C">
            <w:pPr>
              <w:rPr>
                <w:rFonts w:asciiTheme="minorBidi" w:hAnsiTheme="minorBidi"/>
                <w:sz w:val="16"/>
                <w:szCs w:val="16"/>
                <w:lang w:val="es-CO"/>
              </w:rPr>
            </w:pPr>
            <w:r w:rsidRPr="002B3319">
              <w:rPr>
                <w:rFonts w:asciiTheme="minorBidi" w:hAnsiTheme="minorBidi"/>
                <w:sz w:val="16"/>
                <w:szCs w:val="16"/>
                <w:lang w:val="es-CO"/>
              </w:rPr>
              <w:t xml:space="preserve">3. </w:t>
            </w:r>
            <w:r w:rsidR="00793ECA">
              <w:rPr>
                <w:rFonts w:asciiTheme="minorBidi" w:hAnsiTheme="minorBidi"/>
                <w:sz w:val="16"/>
                <w:szCs w:val="16"/>
                <w:lang w:val="es-CO"/>
              </w:rPr>
              <w:t>Se incrementan al menos en un</w:t>
            </w:r>
            <w:r w:rsidR="00CC576F">
              <w:rPr>
                <w:rFonts w:asciiTheme="minorBidi" w:hAnsiTheme="minorBidi"/>
                <w:sz w:val="16"/>
                <w:szCs w:val="16"/>
                <w:lang w:val="es-CO"/>
              </w:rPr>
              <w:t xml:space="preserve"> 10</w:t>
            </w:r>
            <w:r w:rsidR="001342C9">
              <w:rPr>
                <w:rFonts w:asciiTheme="minorBidi" w:hAnsiTheme="minorBidi"/>
                <w:sz w:val="16"/>
                <w:szCs w:val="16"/>
                <w:lang w:val="es-CO"/>
              </w:rPr>
              <w:t>% los ingresos de las familias de estos sistemas productivos</w:t>
            </w:r>
          </w:p>
          <w:p w14:paraId="2DC118EF" w14:textId="3E17EC04" w:rsidR="00CC576F" w:rsidRDefault="00CC576F" w:rsidP="0098121C">
            <w:pPr>
              <w:rPr>
                <w:rFonts w:asciiTheme="minorBidi" w:hAnsiTheme="minorBidi"/>
                <w:sz w:val="16"/>
                <w:szCs w:val="16"/>
                <w:lang w:val="es-CO"/>
              </w:rPr>
            </w:pPr>
            <w:r>
              <w:rPr>
                <w:rFonts w:asciiTheme="minorBidi" w:hAnsiTheme="minorBidi"/>
                <w:sz w:val="16"/>
                <w:szCs w:val="16"/>
                <w:lang w:val="es-CO"/>
              </w:rPr>
              <w:t>4. Número de mujeres que participan</w:t>
            </w:r>
            <w:r w:rsidR="00793ECA">
              <w:rPr>
                <w:rFonts w:asciiTheme="minorBidi" w:hAnsiTheme="minorBidi"/>
                <w:sz w:val="16"/>
                <w:szCs w:val="16"/>
                <w:lang w:val="es-CO"/>
              </w:rPr>
              <w:t xml:space="preserve"> en las actividades de fortalecimiento</w:t>
            </w:r>
          </w:p>
          <w:p w14:paraId="6352E0C5" w14:textId="18D153EE" w:rsidR="00CC576F" w:rsidRPr="002B3319" w:rsidRDefault="00CC576F" w:rsidP="0098121C">
            <w:pPr>
              <w:rPr>
                <w:rFonts w:asciiTheme="minorBidi" w:hAnsiTheme="minorBidi"/>
                <w:sz w:val="16"/>
                <w:szCs w:val="16"/>
                <w:lang w:val="es-CO"/>
              </w:rPr>
            </w:pPr>
            <w:r>
              <w:rPr>
                <w:rFonts w:asciiTheme="minorBidi" w:hAnsiTheme="minorBidi"/>
                <w:sz w:val="16"/>
                <w:szCs w:val="16"/>
                <w:lang w:val="es-CO"/>
              </w:rPr>
              <w:t>5. Número de indígenas que participan</w:t>
            </w:r>
            <w:r w:rsidR="00793ECA">
              <w:rPr>
                <w:rFonts w:asciiTheme="minorBidi" w:hAnsiTheme="minorBidi"/>
                <w:sz w:val="16"/>
                <w:szCs w:val="16"/>
                <w:lang w:val="es-CO"/>
              </w:rPr>
              <w:t xml:space="preserve"> en las actividades de fortalecimiento</w:t>
            </w:r>
          </w:p>
        </w:tc>
        <w:tc>
          <w:tcPr>
            <w:tcW w:w="1497" w:type="dxa"/>
          </w:tcPr>
          <w:p w14:paraId="7D85C8C5" w14:textId="77BCC32A" w:rsidR="00397D12" w:rsidRPr="002B3319" w:rsidRDefault="00397D12" w:rsidP="007321DA">
            <w:pPr>
              <w:rPr>
                <w:rFonts w:asciiTheme="minorBidi" w:hAnsiTheme="minorBidi"/>
                <w:sz w:val="16"/>
                <w:szCs w:val="16"/>
                <w:lang w:val="es-CO"/>
              </w:rPr>
            </w:pPr>
            <w:r w:rsidRPr="002B3319">
              <w:rPr>
                <w:rFonts w:asciiTheme="minorBidi" w:hAnsiTheme="minorBidi"/>
                <w:sz w:val="16"/>
                <w:szCs w:val="16"/>
                <w:lang w:val="es-CO"/>
              </w:rPr>
              <w:t xml:space="preserve">- </w:t>
            </w:r>
            <w:r w:rsidR="00417DAD">
              <w:rPr>
                <w:rFonts w:asciiTheme="minorBidi" w:hAnsiTheme="minorBidi"/>
                <w:sz w:val="16"/>
                <w:szCs w:val="16"/>
                <w:lang w:val="es-CO"/>
              </w:rPr>
              <w:t>Encuestas de línea base</w:t>
            </w:r>
          </w:p>
          <w:p w14:paraId="516D9ED5" w14:textId="318D7F2B" w:rsidR="00397D12" w:rsidRDefault="00397D12" w:rsidP="00417DAD">
            <w:pPr>
              <w:rPr>
                <w:rFonts w:asciiTheme="minorBidi" w:hAnsiTheme="minorBidi"/>
                <w:sz w:val="16"/>
                <w:szCs w:val="16"/>
                <w:lang w:val="es-CO"/>
              </w:rPr>
            </w:pPr>
            <w:r w:rsidRPr="002B3319">
              <w:rPr>
                <w:rFonts w:asciiTheme="minorBidi" w:hAnsiTheme="minorBidi"/>
                <w:sz w:val="16"/>
                <w:szCs w:val="16"/>
                <w:lang w:val="es-CO"/>
              </w:rPr>
              <w:t xml:space="preserve">- </w:t>
            </w:r>
            <w:r w:rsidR="00417DAD">
              <w:rPr>
                <w:rFonts w:asciiTheme="minorBidi" w:hAnsiTheme="minorBidi"/>
                <w:sz w:val="16"/>
                <w:szCs w:val="16"/>
                <w:lang w:val="es-CO"/>
              </w:rPr>
              <w:t>Documentos CIAT</w:t>
            </w:r>
          </w:p>
          <w:p w14:paraId="1C5466D2" w14:textId="09B8EB68" w:rsidR="00793ECA" w:rsidRDefault="00793ECA" w:rsidP="00417DAD">
            <w:pPr>
              <w:rPr>
                <w:rFonts w:asciiTheme="minorBidi" w:hAnsiTheme="minorBidi"/>
                <w:sz w:val="16"/>
                <w:szCs w:val="16"/>
                <w:lang w:val="es-CO"/>
              </w:rPr>
            </w:pPr>
            <w:r>
              <w:rPr>
                <w:rFonts w:asciiTheme="minorBidi" w:hAnsiTheme="minorBidi"/>
                <w:sz w:val="16"/>
                <w:szCs w:val="16"/>
                <w:lang w:val="es-CO"/>
              </w:rPr>
              <w:t>- Documentos SINHCI</w:t>
            </w:r>
          </w:p>
          <w:p w14:paraId="065141DA" w14:textId="15850E51" w:rsidR="00882FD6" w:rsidRPr="002B3319" w:rsidRDefault="00882FD6" w:rsidP="00417DAD">
            <w:pPr>
              <w:rPr>
                <w:rFonts w:asciiTheme="minorBidi" w:hAnsiTheme="minorBidi"/>
                <w:sz w:val="16"/>
                <w:szCs w:val="16"/>
                <w:lang w:val="es-CO"/>
              </w:rPr>
            </w:pPr>
            <w:r>
              <w:rPr>
                <w:rFonts w:asciiTheme="minorBidi" w:hAnsiTheme="minorBidi"/>
                <w:sz w:val="16"/>
                <w:szCs w:val="16"/>
                <w:lang w:val="es-CO"/>
              </w:rPr>
              <w:t>- Documentos de las asociaciones</w:t>
            </w:r>
          </w:p>
        </w:tc>
        <w:tc>
          <w:tcPr>
            <w:tcW w:w="1017" w:type="dxa"/>
          </w:tcPr>
          <w:p w14:paraId="7657FD9E" w14:textId="3936503A" w:rsidR="00397D12" w:rsidRPr="0098121C" w:rsidRDefault="00397D12" w:rsidP="007321DA">
            <w:pPr>
              <w:jc w:val="center"/>
              <w:rPr>
                <w:rFonts w:asciiTheme="minorBidi" w:hAnsiTheme="minorBidi"/>
                <w:sz w:val="16"/>
                <w:szCs w:val="16"/>
                <w:lang w:val="es-CO"/>
              </w:rPr>
            </w:pPr>
            <w:r w:rsidRPr="0098121C">
              <w:rPr>
                <w:rFonts w:asciiTheme="minorBidi" w:hAnsiTheme="minorBidi"/>
                <w:sz w:val="16"/>
                <w:szCs w:val="16"/>
                <w:lang w:val="es-CO"/>
              </w:rPr>
              <w:t>0</w:t>
            </w:r>
            <w:r w:rsidR="00417DAD" w:rsidRPr="0098121C">
              <w:rPr>
                <w:rFonts w:asciiTheme="minorBidi" w:hAnsiTheme="minorBidi"/>
                <w:sz w:val="16"/>
                <w:szCs w:val="16"/>
                <w:lang w:val="es-CO"/>
              </w:rPr>
              <w:t>/0/0</w:t>
            </w:r>
            <w:r w:rsidR="0098121C">
              <w:rPr>
                <w:rFonts w:asciiTheme="minorBidi" w:hAnsiTheme="minorBidi"/>
                <w:sz w:val="16"/>
                <w:szCs w:val="16"/>
                <w:lang w:val="es-CO"/>
              </w:rPr>
              <w:t>/0/0</w:t>
            </w:r>
          </w:p>
        </w:tc>
        <w:tc>
          <w:tcPr>
            <w:tcW w:w="572" w:type="dxa"/>
          </w:tcPr>
          <w:p w14:paraId="28A983CC" w14:textId="77777777" w:rsidR="00397D12" w:rsidRPr="0098121C" w:rsidRDefault="00397D12" w:rsidP="007321DA">
            <w:pPr>
              <w:jc w:val="center"/>
              <w:rPr>
                <w:rFonts w:asciiTheme="minorBidi" w:hAnsiTheme="minorBidi"/>
                <w:sz w:val="16"/>
                <w:szCs w:val="16"/>
                <w:lang w:val="es-CO"/>
              </w:rPr>
            </w:pPr>
            <w:r w:rsidRPr="0098121C">
              <w:rPr>
                <w:rFonts w:asciiTheme="minorBidi" w:hAnsiTheme="minorBidi"/>
                <w:sz w:val="16"/>
                <w:szCs w:val="16"/>
                <w:lang w:val="es-CO"/>
              </w:rPr>
              <w:t>2018</w:t>
            </w:r>
          </w:p>
        </w:tc>
        <w:tc>
          <w:tcPr>
            <w:tcW w:w="1515" w:type="dxa"/>
          </w:tcPr>
          <w:p w14:paraId="0A31E415" w14:textId="0EC78B2A" w:rsidR="00397D12" w:rsidRPr="0098121C" w:rsidRDefault="005461F5" w:rsidP="007321DA">
            <w:pPr>
              <w:jc w:val="center"/>
              <w:rPr>
                <w:rFonts w:asciiTheme="minorBidi" w:hAnsiTheme="minorBidi"/>
                <w:sz w:val="16"/>
                <w:szCs w:val="16"/>
                <w:lang w:val="es-CO"/>
              </w:rPr>
            </w:pPr>
            <w:r>
              <w:rPr>
                <w:rFonts w:asciiTheme="minorBidi" w:hAnsiTheme="minorBidi"/>
                <w:sz w:val="16"/>
                <w:szCs w:val="16"/>
                <w:lang w:val="es-CO"/>
              </w:rPr>
              <w:t>60/60</w:t>
            </w:r>
            <w:r w:rsidR="00CC576F">
              <w:rPr>
                <w:rFonts w:asciiTheme="minorBidi" w:hAnsiTheme="minorBidi"/>
                <w:sz w:val="16"/>
                <w:szCs w:val="16"/>
                <w:lang w:val="es-CO"/>
              </w:rPr>
              <w:t>/10</w:t>
            </w:r>
            <w:r w:rsidR="00417DAD" w:rsidRPr="0098121C">
              <w:rPr>
                <w:rFonts w:asciiTheme="minorBidi" w:hAnsiTheme="minorBidi"/>
                <w:sz w:val="16"/>
                <w:szCs w:val="16"/>
                <w:lang w:val="es-CO"/>
              </w:rPr>
              <w:t>%</w:t>
            </w:r>
            <w:r w:rsidR="00300626">
              <w:rPr>
                <w:rFonts w:asciiTheme="minorBidi" w:hAnsiTheme="minorBidi"/>
                <w:sz w:val="16"/>
                <w:szCs w:val="16"/>
                <w:lang w:val="es-CO"/>
              </w:rPr>
              <w:t>/30</w:t>
            </w:r>
            <w:r w:rsidR="00793ECA">
              <w:rPr>
                <w:rFonts w:asciiTheme="minorBidi" w:hAnsiTheme="minorBidi"/>
                <w:sz w:val="16"/>
                <w:szCs w:val="16"/>
                <w:lang w:val="es-CO"/>
              </w:rPr>
              <w:t>/15</w:t>
            </w:r>
          </w:p>
        </w:tc>
        <w:tc>
          <w:tcPr>
            <w:tcW w:w="3317" w:type="dxa"/>
          </w:tcPr>
          <w:p w14:paraId="3707AB3B" w14:textId="60637C3D" w:rsidR="00397D12" w:rsidRPr="002B3319" w:rsidRDefault="00397D12" w:rsidP="007321DA">
            <w:pPr>
              <w:widowControl w:val="0"/>
              <w:autoSpaceDE w:val="0"/>
              <w:autoSpaceDN w:val="0"/>
              <w:adjustRightInd w:val="0"/>
              <w:jc w:val="both"/>
              <w:rPr>
                <w:rFonts w:ascii="Arial Narrow" w:hAnsi="Arial Narrow" w:cs="Times"/>
                <w:noProof/>
                <w:color w:val="000000" w:themeColor="text1"/>
                <w:sz w:val="16"/>
                <w:szCs w:val="16"/>
                <w:lang w:val="es-CO"/>
              </w:rPr>
            </w:pPr>
            <w:r w:rsidRPr="002B3319">
              <w:rPr>
                <w:rFonts w:ascii="Arial Narrow" w:hAnsi="Arial Narrow" w:cs="Times"/>
                <w:b/>
                <w:iCs/>
                <w:noProof/>
                <w:color w:val="000000" w:themeColor="text1"/>
                <w:sz w:val="16"/>
                <w:szCs w:val="16"/>
                <w:lang w:val="es-CO"/>
              </w:rPr>
              <w:t>Medios de verificación:</w:t>
            </w:r>
            <w:r w:rsidRPr="002B3319">
              <w:rPr>
                <w:rFonts w:ascii="Arial Narrow" w:hAnsi="Arial Narrow" w:cs="Times"/>
                <w:i/>
                <w:noProof/>
                <w:color w:val="000000" w:themeColor="text1"/>
                <w:sz w:val="16"/>
                <w:szCs w:val="16"/>
                <w:lang w:val="es-CO"/>
              </w:rPr>
              <w:t xml:space="preserve"> </w:t>
            </w:r>
            <w:r w:rsidR="00882FD6">
              <w:rPr>
                <w:rFonts w:ascii="Arial Narrow" w:hAnsi="Arial Narrow" w:cs="Times"/>
                <w:iCs/>
                <w:noProof/>
                <w:color w:val="000000" w:themeColor="text1"/>
                <w:sz w:val="16"/>
                <w:szCs w:val="16"/>
                <w:lang w:val="es-CO"/>
              </w:rPr>
              <w:t>Memorias de visitas de asistentes técnicos a las fincas. Reportes de cantidades y precios de compra del centro de acopio. Encuesta al final del proyecto.</w:t>
            </w:r>
            <w:r w:rsidR="0098121C">
              <w:rPr>
                <w:rFonts w:ascii="Arial Narrow" w:hAnsi="Arial Narrow" w:cs="Times"/>
                <w:iCs/>
                <w:noProof/>
                <w:color w:val="000000" w:themeColor="text1"/>
                <w:sz w:val="16"/>
                <w:szCs w:val="16"/>
                <w:lang w:val="es-CO"/>
              </w:rPr>
              <w:t xml:space="preserve"> </w:t>
            </w:r>
          </w:p>
          <w:p w14:paraId="3C40D9B7" w14:textId="77777777" w:rsidR="00397D12" w:rsidRPr="002B3319" w:rsidRDefault="00397D12" w:rsidP="007321DA">
            <w:pPr>
              <w:widowControl w:val="0"/>
              <w:autoSpaceDE w:val="0"/>
              <w:autoSpaceDN w:val="0"/>
              <w:adjustRightInd w:val="0"/>
              <w:jc w:val="both"/>
              <w:rPr>
                <w:rFonts w:ascii="Arial Narrow" w:hAnsi="Arial Narrow" w:cs="Times"/>
                <w:noProof/>
                <w:color w:val="000000" w:themeColor="text1"/>
                <w:sz w:val="16"/>
                <w:szCs w:val="16"/>
                <w:lang w:val="es-CO"/>
              </w:rPr>
            </w:pPr>
          </w:p>
          <w:p w14:paraId="1EED0ECF" w14:textId="187DF0F3" w:rsidR="00397D12" w:rsidRPr="002B3319" w:rsidRDefault="00397D12" w:rsidP="007321DA">
            <w:pPr>
              <w:widowControl w:val="0"/>
              <w:autoSpaceDE w:val="0"/>
              <w:autoSpaceDN w:val="0"/>
              <w:adjustRightInd w:val="0"/>
              <w:jc w:val="both"/>
              <w:rPr>
                <w:rFonts w:ascii="Arial Narrow" w:hAnsi="Arial Narrow" w:cs="Times"/>
                <w:noProof/>
                <w:color w:val="000000" w:themeColor="text1"/>
                <w:sz w:val="16"/>
                <w:szCs w:val="16"/>
                <w:lang w:val="es-CO"/>
              </w:rPr>
            </w:pPr>
            <w:r w:rsidRPr="002B3319">
              <w:rPr>
                <w:rFonts w:ascii="Arial Narrow" w:hAnsi="Arial Narrow" w:cs="Times"/>
                <w:b/>
                <w:iCs/>
                <w:noProof/>
                <w:color w:val="000000" w:themeColor="text1"/>
                <w:sz w:val="16"/>
                <w:szCs w:val="16"/>
                <w:lang w:val="es-CO"/>
              </w:rPr>
              <w:t>Metodologías:</w:t>
            </w:r>
            <w:r w:rsidRPr="002B3319">
              <w:rPr>
                <w:rFonts w:ascii="Arial Narrow" w:hAnsi="Arial Narrow" w:cs="Times"/>
                <w:noProof/>
                <w:color w:val="000000" w:themeColor="text1"/>
                <w:sz w:val="16"/>
                <w:szCs w:val="16"/>
                <w:lang w:val="es-CO"/>
              </w:rPr>
              <w:t xml:space="preserve"> </w:t>
            </w:r>
            <w:r w:rsidR="00882FD6">
              <w:rPr>
                <w:rFonts w:ascii="Arial Narrow" w:hAnsi="Arial Narrow" w:cs="Times"/>
                <w:noProof/>
                <w:color w:val="000000" w:themeColor="text1"/>
                <w:sz w:val="16"/>
                <w:szCs w:val="16"/>
                <w:lang w:val="es-CO"/>
              </w:rPr>
              <w:t>Talleres de fortalecimiento de capacidades a los productores seleccionados e</w:t>
            </w:r>
            <w:r w:rsidR="00793ECA">
              <w:rPr>
                <w:rFonts w:ascii="Arial Narrow" w:hAnsi="Arial Narrow" w:cs="Times"/>
                <w:noProof/>
                <w:color w:val="000000" w:themeColor="text1"/>
                <w:sz w:val="16"/>
                <w:szCs w:val="16"/>
                <w:lang w:val="es-CO"/>
              </w:rPr>
              <w:t>n el</w:t>
            </w:r>
            <w:r w:rsidR="00882FD6">
              <w:rPr>
                <w:rFonts w:ascii="Arial Narrow" w:hAnsi="Arial Narrow" w:cs="Times"/>
                <w:noProof/>
                <w:color w:val="000000" w:themeColor="text1"/>
                <w:sz w:val="16"/>
                <w:szCs w:val="16"/>
                <w:lang w:val="es-CO"/>
              </w:rPr>
              <w:t xml:space="preserve"> núcleo</w:t>
            </w:r>
            <w:r w:rsidR="00793ECA">
              <w:rPr>
                <w:rFonts w:ascii="Arial Narrow" w:hAnsi="Arial Narrow" w:cs="Times"/>
                <w:noProof/>
                <w:color w:val="000000" w:themeColor="text1"/>
                <w:sz w:val="16"/>
                <w:szCs w:val="16"/>
                <w:lang w:val="es-CO"/>
              </w:rPr>
              <w:t xml:space="preserve">, reporte de visitas de los extensionistas. </w:t>
            </w:r>
          </w:p>
          <w:p w14:paraId="075DE010" w14:textId="77777777" w:rsidR="00397D12" w:rsidRPr="002B3319" w:rsidRDefault="00397D12" w:rsidP="007321DA">
            <w:pPr>
              <w:widowControl w:val="0"/>
              <w:autoSpaceDE w:val="0"/>
              <w:autoSpaceDN w:val="0"/>
              <w:adjustRightInd w:val="0"/>
              <w:jc w:val="both"/>
              <w:rPr>
                <w:rFonts w:ascii="Arial Narrow" w:hAnsi="Arial Narrow" w:cs="Times"/>
                <w:noProof/>
                <w:color w:val="000000" w:themeColor="text1"/>
                <w:sz w:val="16"/>
                <w:szCs w:val="16"/>
                <w:lang w:val="es-CO"/>
              </w:rPr>
            </w:pPr>
          </w:p>
          <w:p w14:paraId="37697684" w14:textId="56152FCD" w:rsidR="00397D12" w:rsidRPr="002B3319" w:rsidRDefault="00397D12" w:rsidP="007321DA">
            <w:pPr>
              <w:rPr>
                <w:rFonts w:ascii="Arial Narrow" w:hAnsi="Arial Narrow" w:cs="Times"/>
                <w:noProof/>
                <w:color w:val="000000" w:themeColor="text1"/>
                <w:sz w:val="16"/>
                <w:szCs w:val="16"/>
                <w:lang w:val="es-CO"/>
              </w:rPr>
            </w:pPr>
            <w:r w:rsidRPr="002B3319">
              <w:rPr>
                <w:rFonts w:ascii="Arial Narrow" w:hAnsi="Arial Narrow" w:cs="Times"/>
                <w:b/>
                <w:iCs/>
                <w:noProof/>
                <w:color w:val="000000" w:themeColor="text1"/>
                <w:sz w:val="16"/>
                <w:szCs w:val="16"/>
                <w:lang w:val="es-CO"/>
              </w:rPr>
              <w:t>Riesgos:</w:t>
            </w:r>
            <w:r w:rsidRPr="002B3319">
              <w:rPr>
                <w:rFonts w:ascii="Arial Narrow" w:hAnsi="Arial Narrow" w:cs="Times"/>
                <w:noProof/>
                <w:color w:val="000000" w:themeColor="text1"/>
                <w:sz w:val="16"/>
                <w:szCs w:val="16"/>
                <w:lang w:val="es-CO"/>
              </w:rPr>
              <w:t xml:space="preserve"> a) </w:t>
            </w:r>
            <w:r w:rsidR="00882FD6">
              <w:rPr>
                <w:rFonts w:ascii="Arial Narrow" w:hAnsi="Arial Narrow" w:cs="Times"/>
                <w:noProof/>
                <w:color w:val="000000" w:themeColor="text1"/>
                <w:sz w:val="16"/>
                <w:szCs w:val="16"/>
                <w:u w:val="single"/>
                <w:lang w:val="es-CO"/>
              </w:rPr>
              <w:t>Aumento de la inseguridad y el conflicto en los núcleos</w:t>
            </w:r>
            <w:r w:rsidRPr="002B3319">
              <w:rPr>
                <w:rFonts w:ascii="Arial Narrow" w:hAnsi="Arial Narrow" w:cs="Times"/>
                <w:noProof/>
                <w:color w:val="000000" w:themeColor="text1"/>
                <w:sz w:val="16"/>
                <w:szCs w:val="16"/>
                <w:lang w:val="es-CO"/>
              </w:rPr>
              <w:t xml:space="preserve">: </w:t>
            </w:r>
            <w:r w:rsidR="00882FD6">
              <w:rPr>
                <w:rFonts w:ascii="Arial Narrow" w:hAnsi="Arial Narrow" w:cs="Times"/>
                <w:noProof/>
                <w:color w:val="000000" w:themeColor="text1"/>
                <w:sz w:val="16"/>
                <w:szCs w:val="16"/>
                <w:lang w:val="es-CO"/>
              </w:rPr>
              <w:t>Sigue la débil presencial del Estado en estas zonas y el nuevo gobierno no</w:t>
            </w:r>
            <w:r w:rsidR="002310BE">
              <w:rPr>
                <w:rFonts w:ascii="Arial Narrow" w:hAnsi="Arial Narrow" w:cs="Times"/>
                <w:noProof/>
                <w:color w:val="000000" w:themeColor="text1"/>
                <w:sz w:val="16"/>
                <w:szCs w:val="16"/>
                <w:lang w:val="es-CO"/>
              </w:rPr>
              <w:t xml:space="preserve"> busca cambiar la situación</w:t>
            </w:r>
            <w:r w:rsidR="00882FD6">
              <w:rPr>
                <w:rFonts w:ascii="Arial Narrow" w:hAnsi="Arial Narrow" w:cs="Times"/>
                <w:noProof/>
                <w:color w:val="000000" w:themeColor="text1"/>
                <w:sz w:val="16"/>
                <w:szCs w:val="16"/>
                <w:lang w:val="es-CO"/>
              </w:rPr>
              <w:t>.</w:t>
            </w:r>
          </w:p>
          <w:p w14:paraId="24CC631B" w14:textId="5DE67106" w:rsidR="00882FD6" w:rsidRDefault="00397D12" w:rsidP="007321DA">
            <w:pPr>
              <w:rPr>
                <w:rFonts w:ascii="Arial Narrow" w:hAnsi="Arial Narrow" w:cs="Times"/>
                <w:noProof/>
                <w:color w:val="000000" w:themeColor="text1"/>
                <w:sz w:val="16"/>
                <w:szCs w:val="16"/>
                <w:lang w:val="es-CO"/>
              </w:rPr>
            </w:pPr>
            <w:r w:rsidRPr="002B3319">
              <w:rPr>
                <w:rFonts w:ascii="Arial Narrow" w:hAnsi="Arial Narrow" w:cs="Times"/>
                <w:noProof/>
                <w:color w:val="000000" w:themeColor="text1"/>
                <w:sz w:val="16"/>
                <w:szCs w:val="16"/>
                <w:lang w:val="es-CO"/>
              </w:rPr>
              <w:t xml:space="preserve">b) </w:t>
            </w:r>
            <w:r w:rsidR="00882FD6">
              <w:rPr>
                <w:rFonts w:ascii="Arial Narrow" w:hAnsi="Arial Narrow" w:cs="Times"/>
                <w:noProof/>
                <w:color w:val="000000" w:themeColor="text1"/>
                <w:sz w:val="16"/>
                <w:szCs w:val="16"/>
                <w:u w:val="single"/>
                <w:lang w:val="es-CO"/>
              </w:rPr>
              <w:t>Conflictos entre las asociaciones y falta de liderazgo empresarial</w:t>
            </w:r>
            <w:r w:rsidRPr="002B3319">
              <w:rPr>
                <w:rFonts w:ascii="Arial Narrow" w:hAnsi="Arial Narrow" w:cs="Times"/>
                <w:noProof/>
                <w:color w:val="000000" w:themeColor="text1"/>
                <w:sz w:val="16"/>
                <w:szCs w:val="16"/>
                <w:u w:val="single"/>
                <w:lang w:val="es-CO"/>
              </w:rPr>
              <w:t>:</w:t>
            </w:r>
            <w:r w:rsidRPr="002B3319">
              <w:rPr>
                <w:rFonts w:ascii="Arial Narrow" w:hAnsi="Arial Narrow" w:cs="Times"/>
                <w:noProof/>
                <w:color w:val="000000" w:themeColor="text1"/>
                <w:sz w:val="16"/>
                <w:szCs w:val="16"/>
                <w:lang w:val="es-CO"/>
              </w:rPr>
              <w:t xml:space="preserve"> </w:t>
            </w:r>
            <w:r w:rsidR="00882FD6">
              <w:rPr>
                <w:rFonts w:ascii="Arial Narrow" w:hAnsi="Arial Narrow" w:cs="Times"/>
                <w:noProof/>
                <w:color w:val="000000" w:themeColor="text1"/>
                <w:sz w:val="16"/>
                <w:szCs w:val="16"/>
                <w:lang w:val="es-CO"/>
              </w:rPr>
              <w:t xml:space="preserve">Es clave seleccionar muy bien las asociaciones que van a manejar </w:t>
            </w:r>
            <w:r w:rsidR="002310BE">
              <w:rPr>
                <w:rFonts w:ascii="Arial Narrow" w:hAnsi="Arial Narrow" w:cs="Times"/>
                <w:noProof/>
                <w:color w:val="000000" w:themeColor="text1"/>
                <w:sz w:val="16"/>
                <w:szCs w:val="16"/>
                <w:lang w:val="es-CO"/>
              </w:rPr>
              <w:t xml:space="preserve">el centro </w:t>
            </w:r>
            <w:r w:rsidR="00882FD6">
              <w:rPr>
                <w:rFonts w:ascii="Arial Narrow" w:hAnsi="Arial Narrow" w:cs="Times"/>
                <w:noProof/>
                <w:color w:val="000000" w:themeColor="text1"/>
                <w:sz w:val="16"/>
                <w:szCs w:val="16"/>
                <w:lang w:val="es-CO"/>
              </w:rPr>
              <w:t>de acopio y transformación y se debe elaborar con ellas un buen Plan de Negocios y fortalecerlas en capacidades administrativas y financieras</w:t>
            </w:r>
            <w:r w:rsidRPr="002B3319">
              <w:rPr>
                <w:rFonts w:ascii="Arial Narrow" w:hAnsi="Arial Narrow" w:cs="Times"/>
                <w:noProof/>
                <w:color w:val="000000" w:themeColor="text1"/>
                <w:sz w:val="16"/>
                <w:szCs w:val="16"/>
                <w:lang w:val="es-CO"/>
              </w:rPr>
              <w:t xml:space="preserve">. </w:t>
            </w:r>
          </w:p>
          <w:p w14:paraId="63F48256" w14:textId="1A8B1476" w:rsidR="00397D12" w:rsidRPr="002B3319" w:rsidRDefault="00397D12" w:rsidP="007321DA">
            <w:pPr>
              <w:rPr>
                <w:rFonts w:asciiTheme="minorBidi" w:hAnsiTheme="minorBidi"/>
                <w:sz w:val="16"/>
                <w:szCs w:val="16"/>
                <w:lang w:val="es-CO"/>
              </w:rPr>
            </w:pPr>
            <w:r w:rsidRPr="002B3319">
              <w:rPr>
                <w:rFonts w:ascii="Arial Narrow" w:hAnsi="Arial Narrow" w:cs="Times"/>
                <w:noProof/>
                <w:color w:val="000000" w:themeColor="text1"/>
                <w:sz w:val="16"/>
                <w:szCs w:val="16"/>
                <w:lang w:val="es-CO"/>
              </w:rPr>
              <w:t xml:space="preserve">c) </w:t>
            </w:r>
            <w:r w:rsidR="00882FD6">
              <w:rPr>
                <w:rFonts w:ascii="Arial Narrow" w:hAnsi="Arial Narrow" w:cs="Times"/>
                <w:noProof/>
                <w:color w:val="000000" w:themeColor="text1"/>
                <w:sz w:val="16"/>
                <w:szCs w:val="16"/>
                <w:u w:val="single"/>
                <w:lang w:val="es-CO"/>
              </w:rPr>
              <w:t>Efectos climáticos que afecten la productividad y los resultados</w:t>
            </w:r>
            <w:r w:rsidRPr="002B3319">
              <w:rPr>
                <w:rFonts w:ascii="Arial Narrow" w:hAnsi="Arial Narrow" w:cs="Times"/>
                <w:noProof/>
                <w:color w:val="000000" w:themeColor="text1"/>
                <w:sz w:val="16"/>
                <w:szCs w:val="16"/>
                <w:lang w:val="es-CO"/>
              </w:rPr>
              <w:t xml:space="preserve"> </w:t>
            </w:r>
          </w:p>
        </w:tc>
        <w:tc>
          <w:tcPr>
            <w:tcW w:w="1601" w:type="dxa"/>
          </w:tcPr>
          <w:p w14:paraId="36391C06" w14:textId="62688702" w:rsidR="00397D12" w:rsidRDefault="00397D12" w:rsidP="007321DA">
            <w:pPr>
              <w:rPr>
                <w:rFonts w:asciiTheme="minorBidi" w:hAnsiTheme="minorBidi"/>
                <w:sz w:val="16"/>
                <w:szCs w:val="16"/>
                <w:lang w:val="es-CO"/>
              </w:rPr>
            </w:pPr>
            <w:r w:rsidRPr="002B3319">
              <w:rPr>
                <w:rFonts w:asciiTheme="minorBidi" w:hAnsiTheme="minorBidi"/>
                <w:sz w:val="16"/>
                <w:szCs w:val="16"/>
                <w:lang w:val="es-CO"/>
              </w:rPr>
              <w:t xml:space="preserve">1. </w:t>
            </w:r>
            <w:r w:rsidR="00882FD6">
              <w:rPr>
                <w:rFonts w:asciiTheme="minorBidi" w:hAnsiTheme="minorBidi"/>
                <w:sz w:val="16"/>
                <w:szCs w:val="16"/>
                <w:lang w:val="es-CO"/>
              </w:rPr>
              <w:t>Las condiciones de seguridad permiten realizar las actividades propuestas.</w:t>
            </w:r>
          </w:p>
          <w:p w14:paraId="1DB83DE0" w14:textId="46F68F46" w:rsidR="00882FD6" w:rsidRPr="002B3319" w:rsidRDefault="00882FD6" w:rsidP="007321DA">
            <w:pPr>
              <w:rPr>
                <w:rFonts w:asciiTheme="minorBidi" w:hAnsiTheme="minorBidi"/>
                <w:sz w:val="16"/>
                <w:szCs w:val="16"/>
                <w:lang w:val="es-CO"/>
              </w:rPr>
            </w:pPr>
            <w:r>
              <w:rPr>
                <w:rFonts w:asciiTheme="minorBidi" w:hAnsiTheme="minorBidi"/>
                <w:sz w:val="16"/>
                <w:szCs w:val="16"/>
                <w:lang w:val="es-CO"/>
              </w:rPr>
              <w:t>2. No se afecta la gobernanza local y se fortalece el tejido social.</w:t>
            </w:r>
          </w:p>
          <w:p w14:paraId="47F4D28B" w14:textId="5CB2DB10" w:rsidR="00397D12" w:rsidRPr="002B3319" w:rsidRDefault="00882FD6" w:rsidP="00882FD6">
            <w:pPr>
              <w:rPr>
                <w:rFonts w:asciiTheme="minorBidi" w:hAnsiTheme="minorBidi"/>
                <w:sz w:val="16"/>
                <w:szCs w:val="16"/>
                <w:lang w:val="es-CO"/>
              </w:rPr>
            </w:pPr>
            <w:r>
              <w:rPr>
                <w:rFonts w:asciiTheme="minorBidi" w:hAnsiTheme="minorBidi"/>
                <w:sz w:val="16"/>
                <w:szCs w:val="16"/>
                <w:lang w:val="es-CO"/>
              </w:rPr>
              <w:t>3</w:t>
            </w:r>
            <w:r w:rsidR="00397D12" w:rsidRPr="002B3319">
              <w:rPr>
                <w:rFonts w:asciiTheme="minorBidi" w:hAnsiTheme="minorBidi"/>
                <w:sz w:val="16"/>
                <w:szCs w:val="16"/>
                <w:lang w:val="es-CO"/>
              </w:rPr>
              <w:t xml:space="preserve">. </w:t>
            </w:r>
            <w:r>
              <w:rPr>
                <w:rFonts w:asciiTheme="minorBidi" w:hAnsiTheme="minorBidi"/>
                <w:sz w:val="16"/>
                <w:szCs w:val="16"/>
                <w:lang w:val="es-CO"/>
              </w:rPr>
              <w:t xml:space="preserve">Existe al menos una asociación con capacidad y liderazgo para </w:t>
            </w:r>
            <w:r w:rsidR="00793ECA">
              <w:rPr>
                <w:rFonts w:asciiTheme="minorBidi" w:hAnsiTheme="minorBidi"/>
                <w:sz w:val="16"/>
                <w:szCs w:val="16"/>
                <w:lang w:val="es-CO"/>
              </w:rPr>
              <w:t>el manejo</w:t>
            </w:r>
            <w:r>
              <w:rPr>
                <w:rFonts w:asciiTheme="minorBidi" w:hAnsiTheme="minorBidi"/>
                <w:sz w:val="16"/>
                <w:szCs w:val="16"/>
                <w:lang w:val="es-CO"/>
              </w:rPr>
              <w:t xml:space="preserve"> </w:t>
            </w:r>
            <w:r w:rsidR="00793ECA">
              <w:rPr>
                <w:rFonts w:asciiTheme="minorBidi" w:hAnsiTheme="minorBidi"/>
                <w:sz w:val="16"/>
                <w:szCs w:val="16"/>
                <w:lang w:val="es-CO"/>
              </w:rPr>
              <w:t>d</w:t>
            </w:r>
            <w:r>
              <w:rPr>
                <w:rFonts w:asciiTheme="minorBidi" w:hAnsiTheme="minorBidi"/>
                <w:sz w:val="16"/>
                <w:szCs w:val="16"/>
                <w:lang w:val="es-CO"/>
              </w:rPr>
              <w:t xml:space="preserve">el centro de acopio y transformación. </w:t>
            </w:r>
          </w:p>
          <w:p w14:paraId="6B9414EF" w14:textId="77777777" w:rsidR="00397D12" w:rsidRDefault="00882FD6" w:rsidP="00882FD6">
            <w:pPr>
              <w:rPr>
                <w:rFonts w:asciiTheme="minorBidi" w:hAnsiTheme="minorBidi"/>
                <w:sz w:val="16"/>
                <w:szCs w:val="16"/>
                <w:lang w:val="es-CO"/>
              </w:rPr>
            </w:pPr>
            <w:r>
              <w:rPr>
                <w:rFonts w:asciiTheme="minorBidi" w:hAnsiTheme="minorBidi"/>
                <w:sz w:val="16"/>
                <w:szCs w:val="16"/>
                <w:lang w:val="es-CO"/>
              </w:rPr>
              <w:t>4</w:t>
            </w:r>
            <w:r w:rsidR="00397D12" w:rsidRPr="002B3319">
              <w:rPr>
                <w:rFonts w:asciiTheme="minorBidi" w:hAnsiTheme="minorBidi"/>
                <w:sz w:val="16"/>
                <w:szCs w:val="16"/>
                <w:lang w:val="es-CO"/>
              </w:rPr>
              <w:t>.</w:t>
            </w:r>
            <w:r>
              <w:rPr>
                <w:rFonts w:asciiTheme="minorBidi" w:hAnsiTheme="minorBidi"/>
                <w:sz w:val="16"/>
                <w:szCs w:val="16"/>
                <w:lang w:val="es-CO"/>
              </w:rPr>
              <w:t xml:space="preserve"> La población recibe bien la inicativa.</w:t>
            </w:r>
          </w:p>
          <w:p w14:paraId="6297EAF9" w14:textId="572FB111" w:rsidR="00793ECA" w:rsidRPr="002B3319" w:rsidRDefault="00793ECA" w:rsidP="00882FD6">
            <w:pPr>
              <w:rPr>
                <w:rFonts w:asciiTheme="minorBidi" w:hAnsiTheme="minorBidi"/>
                <w:sz w:val="16"/>
                <w:szCs w:val="16"/>
                <w:lang w:val="es-CO"/>
              </w:rPr>
            </w:pPr>
            <w:r>
              <w:rPr>
                <w:rFonts w:asciiTheme="minorBidi" w:hAnsiTheme="minorBidi"/>
                <w:sz w:val="16"/>
                <w:szCs w:val="16"/>
                <w:lang w:val="es-CO"/>
              </w:rPr>
              <w:t>5. La población participa activamente en la construcción de los objetivos, las actividades y los planes finca, a partir de la metodología de la Escuela de Formación Flexible</w:t>
            </w:r>
          </w:p>
        </w:tc>
      </w:tr>
      <w:tr w:rsidR="005F6113" w:rsidRPr="000330B5" w14:paraId="3B4ECA58" w14:textId="77777777" w:rsidTr="005F50E0">
        <w:tc>
          <w:tcPr>
            <w:tcW w:w="1921" w:type="dxa"/>
          </w:tcPr>
          <w:p w14:paraId="17C0F853" w14:textId="34029536" w:rsidR="00397D12" w:rsidRPr="002B3319" w:rsidRDefault="00882FD6" w:rsidP="007321DA">
            <w:pPr>
              <w:rPr>
                <w:rFonts w:asciiTheme="minorBidi" w:hAnsiTheme="minorBidi"/>
                <w:sz w:val="16"/>
                <w:szCs w:val="16"/>
                <w:lang w:val="es-CO"/>
              </w:rPr>
            </w:pPr>
            <w:r>
              <w:rPr>
                <w:rFonts w:asciiTheme="minorBidi" w:hAnsiTheme="minorBidi"/>
                <w:sz w:val="16"/>
                <w:szCs w:val="16"/>
                <w:lang w:val="es-CO"/>
              </w:rPr>
              <w:t>2</w:t>
            </w:r>
            <w:r w:rsidR="00397D12" w:rsidRPr="002B3319">
              <w:rPr>
                <w:rFonts w:asciiTheme="minorBidi" w:hAnsiTheme="minorBidi"/>
                <w:sz w:val="16"/>
                <w:szCs w:val="16"/>
                <w:lang w:val="es-CO"/>
              </w:rPr>
              <w:t xml:space="preserve">. </w:t>
            </w:r>
            <w:r w:rsidR="002310BE">
              <w:rPr>
                <w:rFonts w:asciiTheme="minorBidi" w:hAnsiTheme="minorBidi"/>
                <w:sz w:val="16"/>
                <w:szCs w:val="16"/>
                <w:lang w:val="es-CO"/>
              </w:rPr>
              <w:t>1</w:t>
            </w:r>
            <w:r>
              <w:rPr>
                <w:rFonts w:asciiTheme="minorBidi" w:hAnsiTheme="minorBidi"/>
                <w:sz w:val="16"/>
                <w:szCs w:val="16"/>
                <w:lang w:val="es-CO"/>
              </w:rPr>
              <w:t xml:space="preserve"> ce</w:t>
            </w:r>
            <w:r w:rsidR="002310BE">
              <w:rPr>
                <w:rFonts w:asciiTheme="minorBidi" w:hAnsiTheme="minorBidi"/>
                <w:sz w:val="16"/>
                <w:szCs w:val="16"/>
                <w:lang w:val="es-CO"/>
              </w:rPr>
              <w:t>ntro de acopio establecido</w:t>
            </w:r>
            <w:r>
              <w:rPr>
                <w:rFonts w:asciiTheme="minorBidi" w:hAnsiTheme="minorBidi"/>
                <w:sz w:val="16"/>
                <w:szCs w:val="16"/>
                <w:lang w:val="es-CO"/>
              </w:rPr>
              <w:t xml:space="preserve"> en </w:t>
            </w:r>
            <w:r w:rsidR="002310BE">
              <w:rPr>
                <w:rFonts w:asciiTheme="minorBidi" w:hAnsiTheme="minorBidi"/>
                <w:sz w:val="16"/>
                <w:szCs w:val="16"/>
                <w:lang w:val="es-CO"/>
              </w:rPr>
              <w:t>núcleo piloto</w:t>
            </w:r>
            <w:r>
              <w:rPr>
                <w:rFonts w:asciiTheme="minorBidi" w:hAnsiTheme="minorBidi"/>
                <w:sz w:val="16"/>
                <w:szCs w:val="16"/>
                <w:lang w:val="es-CO"/>
              </w:rPr>
              <w:t xml:space="preserve">, con </w:t>
            </w:r>
            <w:r w:rsidR="00B72420">
              <w:rPr>
                <w:rFonts w:asciiTheme="minorBidi" w:hAnsiTheme="minorBidi"/>
                <w:sz w:val="16"/>
                <w:szCs w:val="16"/>
                <w:lang w:val="es-CO"/>
              </w:rPr>
              <w:t>estructura mínima para su funcionamiento</w:t>
            </w:r>
          </w:p>
        </w:tc>
        <w:tc>
          <w:tcPr>
            <w:tcW w:w="1510" w:type="dxa"/>
          </w:tcPr>
          <w:p w14:paraId="61034584" w14:textId="3CDA0408" w:rsidR="00397D12" w:rsidRPr="002B3319" w:rsidRDefault="00397D12" w:rsidP="007321DA">
            <w:pPr>
              <w:rPr>
                <w:rFonts w:asciiTheme="minorBidi" w:hAnsiTheme="minorBidi"/>
                <w:sz w:val="16"/>
                <w:szCs w:val="16"/>
                <w:lang w:val="es-CO"/>
              </w:rPr>
            </w:pPr>
            <w:r w:rsidRPr="002B3319">
              <w:rPr>
                <w:rFonts w:asciiTheme="minorBidi" w:hAnsiTheme="minorBidi"/>
                <w:sz w:val="16"/>
                <w:szCs w:val="16"/>
                <w:lang w:val="es-CO"/>
              </w:rPr>
              <w:t xml:space="preserve">1. </w:t>
            </w:r>
            <w:r w:rsidR="00B72420">
              <w:rPr>
                <w:rFonts w:asciiTheme="minorBidi" w:hAnsiTheme="minorBidi"/>
                <w:sz w:val="16"/>
                <w:szCs w:val="16"/>
                <w:lang w:val="es-CO"/>
              </w:rPr>
              <w:t>Acta de in</w:t>
            </w:r>
            <w:r w:rsidR="002310BE">
              <w:rPr>
                <w:rFonts w:asciiTheme="minorBidi" w:hAnsiTheme="minorBidi"/>
                <w:sz w:val="16"/>
                <w:szCs w:val="16"/>
                <w:lang w:val="es-CO"/>
              </w:rPr>
              <w:t>auguración del centro de acopio con fotos del mismo</w:t>
            </w:r>
          </w:p>
          <w:p w14:paraId="558ED017" w14:textId="76509AB4" w:rsidR="00397D12" w:rsidRDefault="00397D12" w:rsidP="007321DA">
            <w:pPr>
              <w:rPr>
                <w:rFonts w:asciiTheme="minorBidi" w:hAnsiTheme="minorBidi"/>
                <w:sz w:val="16"/>
                <w:szCs w:val="16"/>
                <w:lang w:val="es-CO"/>
              </w:rPr>
            </w:pPr>
            <w:r w:rsidRPr="002B3319">
              <w:rPr>
                <w:rFonts w:asciiTheme="minorBidi" w:hAnsiTheme="minorBidi"/>
                <w:sz w:val="16"/>
                <w:szCs w:val="16"/>
                <w:lang w:val="es-CO"/>
              </w:rPr>
              <w:t xml:space="preserve">2. </w:t>
            </w:r>
            <w:r w:rsidR="00B72420">
              <w:rPr>
                <w:rFonts w:asciiTheme="minorBidi" w:hAnsiTheme="minorBidi"/>
                <w:sz w:val="16"/>
                <w:szCs w:val="16"/>
                <w:lang w:val="es-CO"/>
              </w:rPr>
              <w:t>Estatutos del centro de acopio (una para cada núcleo)</w:t>
            </w:r>
          </w:p>
          <w:p w14:paraId="0D4BF0EB" w14:textId="288133B4" w:rsidR="002310BE" w:rsidRPr="002B3319" w:rsidRDefault="002310BE" w:rsidP="007321DA">
            <w:pPr>
              <w:rPr>
                <w:rFonts w:asciiTheme="minorBidi" w:hAnsiTheme="minorBidi"/>
                <w:sz w:val="16"/>
                <w:szCs w:val="16"/>
                <w:lang w:val="es-CO"/>
              </w:rPr>
            </w:pPr>
            <w:r>
              <w:rPr>
                <w:rFonts w:asciiTheme="minorBidi" w:hAnsiTheme="minorBidi"/>
                <w:sz w:val="16"/>
                <w:szCs w:val="16"/>
                <w:lang w:val="es-CO"/>
              </w:rPr>
              <w:lastRenderedPageBreak/>
              <w:t>3. Documento formal de creación de la figura jurídica que manejará el centro de acopio</w:t>
            </w:r>
          </w:p>
          <w:p w14:paraId="62D1D4DA" w14:textId="77777777" w:rsidR="00397D12" w:rsidRPr="002B3319" w:rsidRDefault="00397D12" w:rsidP="007321DA">
            <w:pPr>
              <w:rPr>
                <w:rFonts w:asciiTheme="minorBidi" w:hAnsiTheme="minorBidi"/>
                <w:sz w:val="16"/>
                <w:szCs w:val="16"/>
                <w:lang w:val="es-CO"/>
              </w:rPr>
            </w:pPr>
          </w:p>
        </w:tc>
        <w:tc>
          <w:tcPr>
            <w:tcW w:w="1497" w:type="dxa"/>
          </w:tcPr>
          <w:p w14:paraId="26DF8883" w14:textId="54DC786B" w:rsidR="00397D12" w:rsidRDefault="00397D12" w:rsidP="007321DA">
            <w:pPr>
              <w:rPr>
                <w:rFonts w:asciiTheme="minorBidi" w:hAnsiTheme="minorBidi"/>
                <w:sz w:val="16"/>
                <w:szCs w:val="16"/>
                <w:lang w:val="es-CO"/>
              </w:rPr>
            </w:pPr>
            <w:r w:rsidRPr="002B3319">
              <w:rPr>
                <w:rFonts w:asciiTheme="minorBidi" w:hAnsiTheme="minorBidi"/>
                <w:sz w:val="16"/>
                <w:szCs w:val="16"/>
                <w:lang w:val="es-CO"/>
              </w:rPr>
              <w:lastRenderedPageBreak/>
              <w:t xml:space="preserve">- </w:t>
            </w:r>
            <w:r w:rsidR="00B72420">
              <w:rPr>
                <w:rFonts w:asciiTheme="minorBidi" w:hAnsiTheme="minorBidi"/>
                <w:sz w:val="16"/>
                <w:szCs w:val="16"/>
                <w:lang w:val="es-CO"/>
              </w:rPr>
              <w:t>Facturas</w:t>
            </w:r>
          </w:p>
          <w:p w14:paraId="290479F6" w14:textId="410A86E8" w:rsidR="00B72420" w:rsidRDefault="00B72420" w:rsidP="007321DA">
            <w:pPr>
              <w:rPr>
                <w:rFonts w:asciiTheme="minorBidi" w:hAnsiTheme="minorBidi"/>
                <w:sz w:val="16"/>
                <w:szCs w:val="16"/>
                <w:lang w:val="es-CO"/>
              </w:rPr>
            </w:pPr>
            <w:r>
              <w:rPr>
                <w:rFonts w:asciiTheme="minorBidi" w:hAnsiTheme="minorBidi"/>
                <w:sz w:val="16"/>
                <w:szCs w:val="16"/>
                <w:lang w:val="es-CO"/>
              </w:rPr>
              <w:t>- Fotos</w:t>
            </w:r>
          </w:p>
          <w:p w14:paraId="4BE652CA" w14:textId="7FA94625" w:rsidR="00B72420" w:rsidRDefault="00B72420" w:rsidP="007321DA">
            <w:pPr>
              <w:rPr>
                <w:rFonts w:asciiTheme="minorBidi" w:hAnsiTheme="minorBidi"/>
                <w:sz w:val="16"/>
                <w:szCs w:val="16"/>
                <w:lang w:val="es-CO"/>
              </w:rPr>
            </w:pPr>
            <w:r>
              <w:rPr>
                <w:rFonts w:asciiTheme="minorBidi" w:hAnsiTheme="minorBidi"/>
                <w:sz w:val="16"/>
                <w:szCs w:val="16"/>
                <w:lang w:val="es-CO"/>
              </w:rPr>
              <w:t>- Actas y estatutos</w:t>
            </w:r>
          </w:p>
          <w:p w14:paraId="1BF4FDC4" w14:textId="49204649" w:rsidR="002310BE" w:rsidRPr="002B3319" w:rsidRDefault="002310BE" w:rsidP="007321DA">
            <w:pPr>
              <w:rPr>
                <w:rFonts w:asciiTheme="minorBidi" w:hAnsiTheme="minorBidi"/>
                <w:sz w:val="16"/>
                <w:szCs w:val="16"/>
                <w:lang w:val="es-CO"/>
              </w:rPr>
            </w:pPr>
            <w:r>
              <w:rPr>
                <w:rFonts w:asciiTheme="minorBidi" w:hAnsiTheme="minorBidi"/>
                <w:sz w:val="16"/>
                <w:szCs w:val="16"/>
                <w:lang w:val="es-CO"/>
              </w:rPr>
              <w:t>- Cámara y comercio</w:t>
            </w:r>
          </w:p>
          <w:p w14:paraId="6884D0D8" w14:textId="77777777" w:rsidR="00397D12" w:rsidRPr="002B3319" w:rsidRDefault="00397D12" w:rsidP="007321DA">
            <w:pPr>
              <w:rPr>
                <w:rFonts w:asciiTheme="minorBidi" w:hAnsiTheme="minorBidi"/>
                <w:sz w:val="16"/>
                <w:szCs w:val="16"/>
                <w:lang w:val="es-CO"/>
              </w:rPr>
            </w:pPr>
          </w:p>
          <w:p w14:paraId="4A4CE4B5" w14:textId="77777777" w:rsidR="00397D12" w:rsidRPr="002B3319" w:rsidRDefault="00397D12" w:rsidP="007321DA">
            <w:pPr>
              <w:rPr>
                <w:rFonts w:asciiTheme="minorBidi" w:hAnsiTheme="minorBidi"/>
                <w:sz w:val="16"/>
                <w:szCs w:val="16"/>
                <w:lang w:val="es-CO"/>
              </w:rPr>
            </w:pPr>
          </w:p>
        </w:tc>
        <w:tc>
          <w:tcPr>
            <w:tcW w:w="1017" w:type="dxa"/>
          </w:tcPr>
          <w:p w14:paraId="02EEBF5C" w14:textId="75B6D0F3" w:rsidR="00397D12" w:rsidRPr="00570701" w:rsidRDefault="00397D12" w:rsidP="007321DA">
            <w:pPr>
              <w:jc w:val="center"/>
              <w:rPr>
                <w:rFonts w:asciiTheme="minorBidi" w:hAnsiTheme="minorBidi"/>
                <w:sz w:val="16"/>
                <w:szCs w:val="16"/>
              </w:rPr>
            </w:pPr>
            <w:r>
              <w:rPr>
                <w:rFonts w:asciiTheme="minorBidi" w:hAnsiTheme="minorBidi"/>
                <w:sz w:val="16"/>
                <w:szCs w:val="16"/>
              </w:rPr>
              <w:t>0</w:t>
            </w:r>
            <w:r w:rsidR="00B72420">
              <w:rPr>
                <w:rFonts w:asciiTheme="minorBidi" w:hAnsiTheme="minorBidi"/>
                <w:sz w:val="16"/>
                <w:szCs w:val="16"/>
              </w:rPr>
              <w:t>/0</w:t>
            </w:r>
            <w:r w:rsidR="002310BE">
              <w:rPr>
                <w:rFonts w:asciiTheme="minorBidi" w:hAnsiTheme="minorBidi"/>
                <w:sz w:val="16"/>
                <w:szCs w:val="16"/>
              </w:rPr>
              <w:t>/0</w:t>
            </w:r>
          </w:p>
        </w:tc>
        <w:tc>
          <w:tcPr>
            <w:tcW w:w="572" w:type="dxa"/>
          </w:tcPr>
          <w:p w14:paraId="1C2FEA77" w14:textId="77777777" w:rsidR="00397D12" w:rsidRPr="00570701" w:rsidRDefault="00397D12" w:rsidP="007321DA">
            <w:pPr>
              <w:jc w:val="center"/>
              <w:rPr>
                <w:rFonts w:asciiTheme="minorBidi" w:hAnsiTheme="minorBidi"/>
                <w:sz w:val="16"/>
                <w:szCs w:val="16"/>
              </w:rPr>
            </w:pPr>
            <w:r>
              <w:rPr>
                <w:rFonts w:asciiTheme="minorBidi" w:hAnsiTheme="minorBidi"/>
                <w:sz w:val="16"/>
                <w:szCs w:val="16"/>
              </w:rPr>
              <w:t>2018</w:t>
            </w:r>
          </w:p>
        </w:tc>
        <w:tc>
          <w:tcPr>
            <w:tcW w:w="1515" w:type="dxa"/>
          </w:tcPr>
          <w:p w14:paraId="754299FE" w14:textId="2E852890" w:rsidR="00397D12" w:rsidRPr="00570701" w:rsidRDefault="002310BE" w:rsidP="007321DA">
            <w:pPr>
              <w:jc w:val="center"/>
              <w:rPr>
                <w:rFonts w:asciiTheme="minorBidi" w:hAnsiTheme="minorBidi"/>
                <w:sz w:val="16"/>
                <w:szCs w:val="16"/>
              </w:rPr>
            </w:pPr>
            <w:r>
              <w:rPr>
                <w:rFonts w:asciiTheme="minorBidi" w:hAnsiTheme="minorBidi"/>
                <w:sz w:val="16"/>
                <w:szCs w:val="16"/>
              </w:rPr>
              <w:t>1</w:t>
            </w:r>
            <w:r w:rsidR="00397D12">
              <w:rPr>
                <w:rFonts w:asciiTheme="minorBidi" w:hAnsiTheme="minorBidi"/>
                <w:sz w:val="16"/>
                <w:szCs w:val="16"/>
              </w:rPr>
              <w:t>/</w:t>
            </w:r>
            <w:r>
              <w:rPr>
                <w:rFonts w:asciiTheme="minorBidi" w:hAnsiTheme="minorBidi"/>
                <w:sz w:val="16"/>
                <w:szCs w:val="16"/>
              </w:rPr>
              <w:t>1/1</w:t>
            </w:r>
          </w:p>
        </w:tc>
        <w:tc>
          <w:tcPr>
            <w:tcW w:w="3317" w:type="dxa"/>
          </w:tcPr>
          <w:p w14:paraId="171A900D" w14:textId="76048EEB" w:rsidR="00397D12" w:rsidRPr="002B3319" w:rsidRDefault="00397D12" w:rsidP="007321DA">
            <w:pPr>
              <w:widowControl w:val="0"/>
              <w:autoSpaceDE w:val="0"/>
              <w:autoSpaceDN w:val="0"/>
              <w:adjustRightInd w:val="0"/>
              <w:jc w:val="both"/>
              <w:rPr>
                <w:rFonts w:ascii="Arial Narrow" w:hAnsi="Arial Narrow" w:cs="Times"/>
                <w:noProof/>
                <w:color w:val="000000" w:themeColor="text1"/>
                <w:sz w:val="16"/>
                <w:szCs w:val="16"/>
                <w:lang w:val="es-CO"/>
              </w:rPr>
            </w:pPr>
            <w:r w:rsidRPr="002B3319">
              <w:rPr>
                <w:rFonts w:ascii="Arial Narrow" w:hAnsi="Arial Narrow" w:cs="Times"/>
                <w:b/>
                <w:iCs/>
                <w:noProof/>
                <w:color w:val="000000" w:themeColor="text1"/>
                <w:sz w:val="16"/>
                <w:szCs w:val="16"/>
                <w:lang w:val="es-CO"/>
              </w:rPr>
              <w:t>Medios de verificación:</w:t>
            </w:r>
            <w:r w:rsidRPr="002B3319">
              <w:rPr>
                <w:rFonts w:ascii="Arial Narrow" w:hAnsi="Arial Narrow" w:cs="Times"/>
                <w:i/>
                <w:noProof/>
                <w:color w:val="000000" w:themeColor="text1"/>
                <w:sz w:val="16"/>
                <w:szCs w:val="16"/>
                <w:lang w:val="es-CO"/>
              </w:rPr>
              <w:t xml:space="preserve"> </w:t>
            </w:r>
            <w:r w:rsidR="00B72420">
              <w:rPr>
                <w:rFonts w:ascii="Arial Narrow" w:hAnsi="Arial Narrow" w:cs="Times"/>
                <w:iCs/>
                <w:noProof/>
                <w:color w:val="000000" w:themeColor="text1"/>
                <w:sz w:val="16"/>
                <w:szCs w:val="16"/>
                <w:lang w:val="es-CO"/>
              </w:rPr>
              <w:t>Actas de reunión, acta de inauguración, Estatutos, Fotos.</w:t>
            </w:r>
            <w:r w:rsidRPr="002B3319">
              <w:rPr>
                <w:rFonts w:ascii="Arial Narrow" w:hAnsi="Arial Narrow" w:cs="Times"/>
                <w:noProof/>
                <w:color w:val="000000" w:themeColor="text1"/>
                <w:sz w:val="16"/>
                <w:szCs w:val="16"/>
                <w:lang w:val="es-CO"/>
              </w:rPr>
              <w:t xml:space="preserve"> </w:t>
            </w:r>
            <w:r w:rsidR="006E28C7">
              <w:rPr>
                <w:rFonts w:ascii="Arial Narrow" w:hAnsi="Arial Narrow" w:cs="Times"/>
                <w:noProof/>
                <w:color w:val="000000" w:themeColor="text1"/>
                <w:sz w:val="16"/>
                <w:szCs w:val="16"/>
                <w:lang w:val="es-CO"/>
              </w:rPr>
              <w:t>Certificado de cámara y comercio</w:t>
            </w:r>
          </w:p>
          <w:p w14:paraId="7114F00D" w14:textId="77777777" w:rsidR="00397D12" w:rsidRPr="002B3319" w:rsidRDefault="00397D12" w:rsidP="007321DA">
            <w:pPr>
              <w:widowControl w:val="0"/>
              <w:autoSpaceDE w:val="0"/>
              <w:autoSpaceDN w:val="0"/>
              <w:adjustRightInd w:val="0"/>
              <w:jc w:val="both"/>
              <w:rPr>
                <w:rFonts w:ascii="Arial Narrow" w:hAnsi="Arial Narrow" w:cs="Times"/>
                <w:noProof/>
                <w:color w:val="000000" w:themeColor="text1"/>
                <w:sz w:val="16"/>
                <w:szCs w:val="16"/>
                <w:lang w:val="es-CO"/>
              </w:rPr>
            </w:pPr>
          </w:p>
          <w:p w14:paraId="4B4A1ECE" w14:textId="6F486E57" w:rsidR="00397D12" w:rsidRPr="002B3319" w:rsidRDefault="00397D12" w:rsidP="007321DA">
            <w:pPr>
              <w:widowControl w:val="0"/>
              <w:autoSpaceDE w:val="0"/>
              <w:autoSpaceDN w:val="0"/>
              <w:adjustRightInd w:val="0"/>
              <w:jc w:val="both"/>
              <w:rPr>
                <w:rFonts w:ascii="Arial Narrow" w:hAnsi="Arial Narrow" w:cs="Times"/>
                <w:noProof/>
                <w:color w:val="000000" w:themeColor="text1"/>
                <w:sz w:val="16"/>
                <w:szCs w:val="16"/>
                <w:lang w:val="es-CO"/>
              </w:rPr>
            </w:pPr>
            <w:r w:rsidRPr="002B3319">
              <w:rPr>
                <w:rFonts w:ascii="Arial Narrow" w:hAnsi="Arial Narrow" w:cs="Times"/>
                <w:b/>
                <w:iCs/>
                <w:noProof/>
                <w:color w:val="000000" w:themeColor="text1"/>
                <w:sz w:val="16"/>
                <w:szCs w:val="16"/>
                <w:lang w:val="es-CO"/>
              </w:rPr>
              <w:t>Metodologías:</w:t>
            </w:r>
            <w:r w:rsidRPr="002B3319">
              <w:rPr>
                <w:rFonts w:ascii="Arial Narrow" w:hAnsi="Arial Narrow" w:cs="Times"/>
                <w:noProof/>
                <w:color w:val="000000" w:themeColor="text1"/>
                <w:sz w:val="16"/>
                <w:szCs w:val="16"/>
                <w:lang w:val="es-CO"/>
              </w:rPr>
              <w:t xml:space="preserve"> </w:t>
            </w:r>
            <w:r w:rsidR="00B72420">
              <w:rPr>
                <w:rFonts w:ascii="Arial Narrow" w:hAnsi="Arial Narrow" w:cs="Times"/>
                <w:noProof/>
                <w:color w:val="000000" w:themeColor="text1"/>
                <w:sz w:val="16"/>
                <w:szCs w:val="16"/>
                <w:lang w:val="es-CO"/>
              </w:rPr>
              <w:t>Adaptación de una instalación existente o construcción de una instalación nueva</w:t>
            </w:r>
            <w:r w:rsidR="006E28C7">
              <w:rPr>
                <w:rFonts w:ascii="Arial Narrow" w:hAnsi="Arial Narrow" w:cs="Times"/>
                <w:noProof/>
                <w:color w:val="000000" w:themeColor="text1"/>
                <w:sz w:val="16"/>
                <w:szCs w:val="16"/>
                <w:lang w:val="es-CO"/>
              </w:rPr>
              <w:t>. Definición de estatutos en reuniones con actores interesados y construcción conjunta de un sistema de gobernanza.</w:t>
            </w:r>
          </w:p>
          <w:p w14:paraId="758C96E1" w14:textId="77777777" w:rsidR="00397D12" w:rsidRPr="002B3319" w:rsidRDefault="00397D12" w:rsidP="007321DA">
            <w:pPr>
              <w:widowControl w:val="0"/>
              <w:autoSpaceDE w:val="0"/>
              <w:autoSpaceDN w:val="0"/>
              <w:adjustRightInd w:val="0"/>
              <w:jc w:val="both"/>
              <w:rPr>
                <w:rFonts w:ascii="Arial Narrow" w:hAnsi="Arial Narrow" w:cs="Times"/>
                <w:noProof/>
                <w:color w:val="000000" w:themeColor="text1"/>
                <w:sz w:val="16"/>
                <w:szCs w:val="16"/>
                <w:lang w:val="es-CO"/>
              </w:rPr>
            </w:pPr>
          </w:p>
          <w:p w14:paraId="2D8531F9" w14:textId="01919784" w:rsidR="00397D12" w:rsidRPr="002B3319" w:rsidRDefault="00397D12" w:rsidP="007321DA">
            <w:pPr>
              <w:rPr>
                <w:rFonts w:asciiTheme="minorBidi" w:hAnsiTheme="minorBidi"/>
                <w:sz w:val="16"/>
                <w:szCs w:val="16"/>
                <w:lang w:val="es-CO"/>
              </w:rPr>
            </w:pPr>
            <w:r w:rsidRPr="002B3319">
              <w:rPr>
                <w:rFonts w:ascii="Arial Narrow" w:hAnsi="Arial Narrow" w:cs="Times"/>
                <w:b/>
                <w:iCs/>
                <w:noProof/>
                <w:color w:val="000000" w:themeColor="text1"/>
                <w:sz w:val="16"/>
                <w:szCs w:val="16"/>
                <w:lang w:val="es-CO"/>
              </w:rPr>
              <w:lastRenderedPageBreak/>
              <w:t>Riesgos:</w:t>
            </w:r>
            <w:r w:rsidRPr="002B3319">
              <w:rPr>
                <w:rFonts w:ascii="Arial Narrow" w:hAnsi="Arial Narrow" w:cs="Times"/>
                <w:noProof/>
                <w:color w:val="000000" w:themeColor="text1"/>
                <w:sz w:val="16"/>
                <w:szCs w:val="16"/>
                <w:lang w:val="es-CO"/>
              </w:rPr>
              <w:t xml:space="preserve"> a)</w:t>
            </w:r>
            <w:r w:rsidR="00B72420">
              <w:rPr>
                <w:rFonts w:ascii="Arial Narrow" w:hAnsi="Arial Narrow" w:cs="Times"/>
                <w:noProof/>
                <w:color w:val="000000" w:themeColor="text1"/>
                <w:sz w:val="16"/>
                <w:szCs w:val="16"/>
                <w:u w:val="single"/>
                <w:lang w:val="es-CO"/>
              </w:rPr>
              <w:t xml:space="preserve"> No hay un terreno adecuado para el centro</w:t>
            </w:r>
            <w:r w:rsidRPr="002B3319">
              <w:rPr>
                <w:rFonts w:ascii="Arial Narrow" w:hAnsi="Arial Narrow" w:cs="Times"/>
                <w:noProof/>
                <w:color w:val="000000" w:themeColor="text1"/>
                <w:sz w:val="16"/>
                <w:szCs w:val="16"/>
                <w:lang w:val="es-CO"/>
              </w:rPr>
              <w:t xml:space="preserve">: </w:t>
            </w:r>
            <w:r w:rsidR="00B72420">
              <w:rPr>
                <w:rFonts w:ascii="Arial Narrow" w:hAnsi="Arial Narrow" w:cs="Times"/>
                <w:noProof/>
                <w:color w:val="000000" w:themeColor="text1"/>
                <w:sz w:val="16"/>
                <w:szCs w:val="16"/>
                <w:lang w:val="es-CO"/>
              </w:rPr>
              <w:t>Lo ideal sería encontrar un terreno que pertenezca a una asociación o que se</w:t>
            </w:r>
            <w:r w:rsidR="006E28C7">
              <w:rPr>
                <w:rFonts w:ascii="Arial Narrow" w:hAnsi="Arial Narrow" w:cs="Times"/>
                <w:noProof/>
                <w:color w:val="000000" w:themeColor="text1"/>
                <w:sz w:val="16"/>
                <w:szCs w:val="16"/>
                <w:lang w:val="es-CO"/>
              </w:rPr>
              <w:t>a donado por el municipio para no t</w:t>
            </w:r>
            <w:r w:rsidR="00B72420">
              <w:rPr>
                <w:rFonts w:ascii="Arial Narrow" w:hAnsi="Arial Narrow" w:cs="Times"/>
                <w:noProof/>
                <w:color w:val="000000" w:themeColor="text1"/>
                <w:sz w:val="16"/>
                <w:szCs w:val="16"/>
                <w:lang w:val="es-CO"/>
              </w:rPr>
              <w:t>ener que comprar uno. Además el centro debe tratar de ubicarse en un sitio estratégico geográficamente para que muchos productores puedan llegar a él a bajo costo</w:t>
            </w:r>
            <w:r w:rsidRPr="002B3319">
              <w:rPr>
                <w:rFonts w:ascii="Arial Narrow" w:hAnsi="Arial Narrow" w:cs="Times"/>
                <w:noProof/>
                <w:color w:val="000000" w:themeColor="text1"/>
                <w:sz w:val="16"/>
                <w:szCs w:val="16"/>
                <w:lang w:val="es-CO"/>
              </w:rPr>
              <w:t xml:space="preserve">. b) </w:t>
            </w:r>
            <w:r w:rsidR="00B72420">
              <w:rPr>
                <w:rFonts w:ascii="Arial Narrow" w:hAnsi="Arial Narrow" w:cs="Times"/>
                <w:noProof/>
                <w:color w:val="000000" w:themeColor="text1"/>
                <w:sz w:val="16"/>
                <w:szCs w:val="16"/>
                <w:u w:val="single"/>
                <w:lang w:val="es-CO"/>
              </w:rPr>
              <w:t>No hay una asociación</w:t>
            </w:r>
            <w:r w:rsidR="006E28C7">
              <w:rPr>
                <w:rFonts w:ascii="Arial Narrow" w:hAnsi="Arial Narrow" w:cs="Times"/>
                <w:noProof/>
                <w:color w:val="000000" w:themeColor="text1"/>
                <w:sz w:val="16"/>
                <w:szCs w:val="16"/>
                <w:u w:val="single"/>
                <w:lang w:val="es-CO"/>
              </w:rPr>
              <w:t xml:space="preserve"> </w:t>
            </w:r>
            <w:r w:rsidR="00B72420">
              <w:rPr>
                <w:rFonts w:ascii="Arial Narrow" w:hAnsi="Arial Narrow" w:cs="Times"/>
                <w:noProof/>
                <w:color w:val="000000" w:themeColor="text1"/>
                <w:sz w:val="16"/>
                <w:szCs w:val="16"/>
                <w:u w:val="single"/>
                <w:lang w:val="es-CO"/>
              </w:rPr>
              <w:t>que acepte el manejo del centro</w:t>
            </w:r>
            <w:r w:rsidR="006E28C7">
              <w:rPr>
                <w:rFonts w:ascii="Arial Narrow" w:hAnsi="Arial Narrow" w:cs="Times"/>
                <w:noProof/>
                <w:color w:val="000000" w:themeColor="text1"/>
                <w:sz w:val="16"/>
                <w:szCs w:val="16"/>
                <w:u w:val="single"/>
                <w:lang w:val="es-CO"/>
              </w:rPr>
              <w:t xml:space="preserve"> o los interesados no logran construir una estructura de gobernaza adecuada</w:t>
            </w:r>
            <w:r w:rsidRPr="002B3319">
              <w:rPr>
                <w:rFonts w:ascii="Arial Narrow" w:hAnsi="Arial Narrow" w:cs="Times"/>
                <w:noProof/>
                <w:color w:val="000000" w:themeColor="text1"/>
                <w:sz w:val="16"/>
                <w:szCs w:val="16"/>
                <w:u w:val="single"/>
                <w:lang w:val="es-CO"/>
              </w:rPr>
              <w:t xml:space="preserve"> </w:t>
            </w:r>
            <w:r w:rsidR="00B72420">
              <w:rPr>
                <w:rFonts w:ascii="Arial Narrow" w:hAnsi="Arial Narrow" w:cs="Times"/>
                <w:noProof/>
                <w:color w:val="000000" w:themeColor="text1"/>
                <w:sz w:val="16"/>
                <w:szCs w:val="16"/>
                <w:lang w:val="es-CO"/>
              </w:rPr>
              <w:t>No se logra encontrar una asociación o hay conflicto entre varias asociaciones.</w:t>
            </w:r>
          </w:p>
        </w:tc>
        <w:tc>
          <w:tcPr>
            <w:tcW w:w="1601" w:type="dxa"/>
          </w:tcPr>
          <w:p w14:paraId="69DAD739" w14:textId="467C96FD" w:rsidR="00397D12" w:rsidRDefault="00397D12" w:rsidP="00B72420">
            <w:pPr>
              <w:rPr>
                <w:rFonts w:asciiTheme="minorBidi" w:hAnsiTheme="minorBidi"/>
                <w:sz w:val="16"/>
                <w:szCs w:val="16"/>
                <w:lang w:val="es-CO"/>
              </w:rPr>
            </w:pPr>
            <w:r w:rsidRPr="002B3319">
              <w:rPr>
                <w:rFonts w:asciiTheme="minorBidi" w:hAnsiTheme="minorBidi"/>
                <w:sz w:val="16"/>
                <w:szCs w:val="16"/>
                <w:lang w:val="es-CO"/>
              </w:rPr>
              <w:lastRenderedPageBreak/>
              <w:t xml:space="preserve">1. </w:t>
            </w:r>
            <w:r w:rsidR="00B72420">
              <w:rPr>
                <w:rFonts w:asciiTheme="minorBidi" w:hAnsiTheme="minorBidi"/>
                <w:sz w:val="16"/>
                <w:szCs w:val="16"/>
                <w:lang w:val="es-CO"/>
              </w:rPr>
              <w:t xml:space="preserve">Se puede encontrar una figura </w:t>
            </w:r>
            <w:r w:rsidR="006E28C7">
              <w:rPr>
                <w:rFonts w:asciiTheme="minorBidi" w:hAnsiTheme="minorBidi"/>
                <w:sz w:val="16"/>
                <w:szCs w:val="16"/>
                <w:lang w:val="es-CO"/>
              </w:rPr>
              <w:t xml:space="preserve">asociativa y unos acuerdos para que centro de acopio sea apropiado a nivel local, superando </w:t>
            </w:r>
            <w:r w:rsidR="006E28C7">
              <w:rPr>
                <w:rFonts w:asciiTheme="minorBidi" w:hAnsiTheme="minorBidi"/>
                <w:sz w:val="16"/>
                <w:szCs w:val="16"/>
                <w:lang w:val="es-CO"/>
              </w:rPr>
              <w:lastRenderedPageBreak/>
              <w:t>dificultades y conflictos.</w:t>
            </w:r>
          </w:p>
          <w:p w14:paraId="34B93FA7" w14:textId="34AFE17F" w:rsidR="006E28C7" w:rsidRPr="002B3319" w:rsidRDefault="006E28C7" w:rsidP="00B72420">
            <w:pPr>
              <w:rPr>
                <w:rFonts w:asciiTheme="minorBidi" w:hAnsiTheme="minorBidi"/>
                <w:sz w:val="16"/>
                <w:szCs w:val="16"/>
                <w:lang w:val="es-CO"/>
              </w:rPr>
            </w:pPr>
            <w:r>
              <w:rPr>
                <w:rFonts w:asciiTheme="minorBidi" w:hAnsiTheme="minorBidi"/>
                <w:sz w:val="16"/>
                <w:szCs w:val="16"/>
                <w:lang w:val="es-CO"/>
              </w:rPr>
              <w:t>2. Se cuenta con un terreno adecuado para ubicar el centro de acopio.</w:t>
            </w:r>
          </w:p>
          <w:p w14:paraId="0F7599AC" w14:textId="09CD487D" w:rsidR="00B72420" w:rsidRDefault="006E28C7" w:rsidP="007321DA">
            <w:pPr>
              <w:rPr>
                <w:rFonts w:asciiTheme="minorBidi" w:hAnsiTheme="minorBidi"/>
                <w:sz w:val="16"/>
                <w:szCs w:val="16"/>
                <w:lang w:val="es-CO"/>
              </w:rPr>
            </w:pPr>
            <w:r>
              <w:rPr>
                <w:rFonts w:asciiTheme="minorBidi" w:hAnsiTheme="minorBidi"/>
                <w:sz w:val="16"/>
                <w:szCs w:val="16"/>
                <w:lang w:val="es-CO"/>
              </w:rPr>
              <w:t>3</w:t>
            </w:r>
            <w:r w:rsidR="00397D12" w:rsidRPr="002B3319">
              <w:rPr>
                <w:rFonts w:asciiTheme="minorBidi" w:hAnsiTheme="minorBidi"/>
                <w:sz w:val="16"/>
                <w:szCs w:val="16"/>
                <w:lang w:val="es-CO"/>
              </w:rPr>
              <w:t xml:space="preserve">. </w:t>
            </w:r>
            <w:r w:rsidR="00B72420">
              <w:rPr>
                <w:rFonts w:asciiTheme="minorBidi" w:hAnsiTheme="minorBidi"/>
                <w:sz w:val="16"/>
                <w:szCs w:val="16"/>
                <w:lang w:val="es-CO"/>
              </w:rPr>
              <w:t xml:space="preserve">Se consiguen los materiales y el clima permite el establecimiento del centro. </w:t>
            </w:r>
          </w:p>
          <w:p w14:paraId="65A0CB62" w14:textId="4B719494" w:rsidR="00B72420" w:rsidRDefault="006E28C7" w:rsidP="007321DA">
            <w:pPr>
              <w:rPr>
                <w:rFonts w:asciiTheme="minorBidi" w:hAnsiTheme="minorBidi"/>
                <w:sz w:val="16"/>
                <w:szCs w:val="16"/>
                <w:lang w:val="es-CO"/>
              </w:rPr>
            </w:pPr>
            <w:r>
              <w:rPr>
                <w:rFonts w:asciiTheme="minorBidi" w:hAnsiTheme="minorBidi"/>
                <w:sz w:val="16"/>
                <w:szCs w:val="16"/>
                <w:lang w:val="es-CO"/>
              </w:rPr>
              <w:t>4</w:t>
            </w:r>
            <w:r w:rsidR="00B72420">
              <w:rPr>
                <w:rFonts w:asciiTheme="minorBidi" w:hAnsiTheme="minorBidi"/>
                <w:sz w:val="16"/>
                <w:szCs w:val="16"/>
                <w:lang w:val="es-CO"/>
              </w:rPr>
              <w:t>. La pobla</w:t>
            </w:r>
            <w:r>
              <w:rPr>
                <w:rFonts w:asciiTheme="minorBidi" w:hAnsiTheme="minorBidi"/>
                <w:sz w:val="16"/>
                <w:szCs w:val="16"/>
                <w:lang w:val="es-CO"/>
              </w:rPr>
              <w:t>ción acepta el centro de acopio y lo ve como un aliado comercial clave.</w:t>
            </w:r>
            <w:r w:rsidR="00B72420">
              <w:rPr>
                <w:rFonts w:asciiTheme="minorBidi" w:hAnsiTheme="minorBidi"/>
                <w:sz w:val="16"/>
                <w:szCs w:val="16"/>
                <w:lang w:val="es-CO"/>
              </w:rPr>
              <w:t xml:space="preserve"> </w:t>
            </w:r>
          </w:p>
          <w:p w14:paraId="0B7FA7A3" w14:textId="3D62A513" w:rsidR="00397D12" w:rsidRPr="002B3319" w:rsidRDefault="006E28C7" w:rsidP="007321DA">
            <w:pPr>
              <w:rPr>
                <w:rFonts w:asciiTheme="minorBidi" w:hAnsiTheme="minorBidi"/>
                <w:sz w:val="16"/>
                <w:szCs w:val="16"/>
                <w:lang w:val="es-CO"/>
              </w:rPr>
            </w:pPr>
            <w:r>
              <w:rPr>
                <w:rFonts w:asciiTheme="minorBidi" w:hAnsiTheme="minorBidi"/>
                <w:sz w:val="16"/>
                <w:szCs w:val="16"/>
                <w:lang w:val="es-CO"/>
              </w:rPr>
              <w:t>5</w:t>
            </w:r>
            <w:r w:rsidR="00B72420">
              <w:rPr>
                <w:rFonts w:asciiTheme="minorBidi" w:hAnsiTheme="minorBidi"/>
                <w:sz w:val="16"/>
                <w:szCs w:val="16"/>
                <w:lang w:val="es-CO"/>
              </w:rPr>
              <w:t xml:space="preserve">. Se logra dotar de la infrastructura necesaria al centro. </w:t>
            </w:r>
          </w:p>
        </w:tc>
      </w:tr>
      <w:tr w:rsidR="005F6113" w:rsidRPr="000330B5" w14:paraId="0E359ABB" w14:textId="77777777" w:rsidTr="005F50E0">
        <w:tc>
          <w:tcPr>
            <w:tcW w:w="1921" w:type="dxa"/>
          </w:tcPr>
          <w:p w14:paraId="58B5594D" w14:textId="1D6F19B0" w:rsidR="00397D12" w:rsidRPr="002B3319" w:rsidRDefault="00397D12" w:rsidP="007321DA">
            <w:pPr>
              <w:rPr>
                <w:rFonts w:asciiTheme="minorBidi" w:hAnsiTheme="minorBidi"/>
                <w:sz w:val="16"/>
                <w:szCs w:val="16"/>
                <w:lang w:val="es-CO"/>
              </w:rPr>
            </w:pPr>
            <w:r w:rsidRPr="002B3319">
              <w:rPr>
                <w:rFonts w:asciiTheme="minorBidi" w:hAnsiTheme="minorBidi"/>
                <w:sz w:val="16"/>
                <w:szCs w:val="16"/>
                <w:lang w:val="es-CO"/>
              </w:rPr>
              <w:lastRenderedPageBreak/>
              <w:t xml:space="preserve">3. </w:t>
            </w:r>
            <w:r w:rsidR="00B72420">
              <w:rPr>
                <w:rFonts w:asciiTheme="minorBidi" w:hAnsiTheme="minorBidi"/>
                <w:sz w:val="16"/>
                <w:szCs w:val="16"/>
                <w:lang w:val="es-CO"/>
              </w:rPr>
              <w:t xml:space="preserve">Se vinculan </w:t>
            </w:r>
            <w:r w:rsidR="001C1519">
              <w:rPr>
                <w:rFonts w:asciiTheme="minorBidi" w:hAnsiTheme="minorBidi"/>
                <w:sz w:val="16"/>
                <w:szCs w:val="16"/>
                <w:lang w:val="es-CO"/>
              </w:rPr>
              <w:t xml:space="preserve">al menos 2 </w:t>
            </w:r>
            <w:r w:rsidR="00B72420">
              <w:rPr>
                <w:rFonts w:asciiTheme="minorBidi" w:hAnsiTheme="minorBidi"/>
                <w:sz w:val="16"/>
                <w:szCs w:val="16"/>
                <w:lang w:val="es-CO"/>
              </w:rPr>
              <w:t>asistentes técnicos o extensionistas capacitados a</w:t>
            </w:r>
            <w:r w:rsidR="001C1519">
              <w:rPr>
                <w:rFonts w:asciiTheme="minorBidi" w:hAnsiTheme="minorBidi"/>
                <w:sz w:val="16"/>
                <w:szCs w:val="16"/>
                <w:lang w:val="es-CO"/>
              </w:rPr>
              <w:t>l</w:t>
            </w:r>
            <w:r w:rsidR="00B72420">
              <w:rPr>
                <w:rFonts w:asciiTheme="minorBidi" w:hAnsiTheme="minorBidi"/>
                <w:sz w:val="16"/>
                <w:szCs w:val="16"/>
                <w:lang w:val="es-CO"/>
              </w:rPr>
              <w:t xml:space="preserve"> centro de acopio</w:t>
            </w:r>
            <w:r w:rsidR="001C1519">
              <w:rPr>
                <w:rFonts w:asciiTheme="minorBidi" w:hAnsiTheme="minorBidi"/>
                <w:sz w:val="16"/>
                <w:szCs w:val="16"/>
                <w:lang w:val="es-CO"/>
              </w:rPr>
              <w:t xml:space="preserve"> durante el proyecto (y se busca su sostenibilidad al finalizar el proyecto)</w:t>
            </w:r>
          </w:p>
        </w:tc>
        <w:tc>
          <w:tcPr>
            <w:tcW w:w="1510" w:type="dxa"/>
          </w:tcPr>
          <w:p w14:paraId="0C9DC5AF" w14:textId="66EEA59E" w:rsidR="00B72420" w:rsidRDefault="00B72420" w:rsidP="007321DA">
            <w:pPr>
              <w:rPr>
                <w:rFonts w:asciiTheme="minorBidi" w:hAnsiTheme="minorBidi"/>
                <w:sz w:val="16"/>
                <w:szCs w:val="16"/>
                <w:lang w:val="es-CO"/>
              </w:rPr>
            </w:pPr>
            <w:r>
              <w:rPr>
                <w:rFonts w:asciiTheme="minorBidi" w:hAnsiTheme="minorBidi"/>
                <w:sz w:val="16"/>
                <w:szCs w:val="16"/>
                <w:lang w:val="es-CO"/>
              </w:rPr>
              <w:t>1</w:t>
            </w:r>
            <w:r w:rsidR="00397D12" w:rsidRPr="002B3319">
              <w:rPr>
                <w:rFonts w:asciiTheme="minorBidi" w:hAnsiTheme="minorBidi"/>
                <w:sz w:val="16"/>
                <w:szCs w:val="16"/>
                <w:lang w:val="es-CO"/>
              </w:rPr>
              <w:t>.</w:t>
            </w:r>
            <w:r w:rsidR="001C1519">
              <w:rPr>
                <w:rFonts w:asciiTheme="minorBidi" w:hAnsiTheme="minorBidi"/>
                <w:sz w:val="16"/>
                <w:szCs w:val="16"/>
                <w:lang w:val="es-CO"/>
              </w:rPr>
              <w:t xml:space="preserve"> Al menos 2</w:t>
            </w:r>
            <w:r>
              <w:rPr>
                <w:rFonts w:asciiTheme="minorBidi" w:hAnsiTheme="minorBidi"/>
                <w:sz w:val="16"/>
                <w:szCs w:val="16"/>
                <w:lang w:val="es-CO"/>
              </w:rPr>
              <w:t xml:space="preserve"> AT con contrato de vinculación al centro </w:t>
            </w:r>
            <w:r w:rsidR="001C1519">
              <w:rPr>
                <w:rFonts w:asciiTheme="minorBidi" w:hAnsiTheme="minorBidi"/>
                <w:sz w:val="16"/>
                <w:szCs w:val="16"/>
                <w:lang w:val="es-CO"/>
              </w:rPr>
              <w:t xml:space="preserve">de acopio </w:t>
            </w:r>
            <w:r>
              <w:rPr>
                <w:rFonts w:asciiTheme="minorBidi" w:hAnsiTheme="minorBidi"/>
                <w:sz w:val="16"/>
                <w:szCs w:val="16"/>
                <w:lang w:val="es-CO"/>
              </w:rPr>
              <w:t>o un convenio con CENICAUCHO para la provisión del servicio.</w:t>
            </w:r>
          </w:p>
          <w:p w14:paraId="660F1289" w14:textId="4CD05729" w:rsidR="00397D12" w:rsidRDefault="00B72420" w:rsidP="007321DA">
            <w:pPr>
              <w:rPr>
                <w:rFonts w:asciiTheme="minorBidi" w:hAnsiTheme="minorBidi"/>
                <w:sz w:val="16"/>
                <w:szCs w:val="16"/>
                <w:lang w:val="es-CO"/>
              </w:rPr>
            </w:pPr>
            <w:r>
              <w:rPr>
                <w:rFonts w:asciiTheme="minorBidi" w:hAnsiTheme="minorBidi"/>
                <w:sz w:val="16"/>
                <w:szCs w:val="16"/>
                <w:lang w:val="es-CO"/>
              </w:rPr>
              <w:t>2.</w:t>
            </w:r>
            <w:r w:rsidR="00397D12" w:rsidRPr="002B3319">
              <w:rPr>
                <w:rFonts w:asciiTheme="minorBidi" w:hAnsiTheme="minorBidi"/>
                <w:sz w:val="16"/>
                <w:szCs w:val="16"/>
                <w:lang w:val="es-CO"/>
              </w:rPr>
              <w:t xml:space="preserve"> </w:t>
            </w:r>
            <w:r w:rsidR="001C1519">
              <w:rPr>
                <w:rFonts w:asciiTheme="minorBidi" w:hAnsiTheme="minorBidi"/>
                <w:sz w:val="16"/>
                <w:szCs w:val="16"/>
                <w:lang w:val="es-CO"/>
              </w:rPr>
              <w:t>Memorias de 3</w:t>
            </w:r>
            <w:r>
              <w:rPr>
                <w:rFonts w:asciiTheme="minorBidi" w:hAnsiTheme="minorBidi"/>
                <w:sz w:val="16"/>
                <w:szCs w:val="16"/>
                <w:lang w:val="es-CO"/>
              </w:rPr>
              <w:t xml:space="preserve"> talleres de capacitación </w:t>
            </w:r>
            <w:r w:rsidR="00CA5460">
              <w:rPr>
                <w:rFonts w:asciiTheme="minorBidi" w:hAnsiTheme="minorBidi"/>
                <w:sz w:val="16"/>
                <w:szCs w:val="16"/>
                <w:lang w:val="es-CO"/>
              </w:rPr>
              <w:t xml:space="preserve">de AT en extensionistas </w:t>
            </w:r>
            <w:r>
              <w:rPr>
                <w:rFonts w:asciiTheme="minorBidi" w:hAnsiTheme="minorBidi"/>
                <w:sz w:val="16"/>
                <w:szCs w:val="16"/>
                <w:lang w:val="es-CO"/>
              </w:rPr>
              <w:t>con base en la propuesta de la Escuela de Formación Flexible</w:t>
            </w:r>
          </w:p>
          <w:p w14:paraId="26456912" w14:textId="6ED4C4A3" w:rsidR="00A53FEC" w:rsidRDefault="00A53FEC" w:rsidP="007321DA">
            <w:pPr>
              <w:rPr>
                <w:rFonts w:asciiTheme="minorBidi" w:hAnsiTheme="minorBidi"/>
                <w:sz w:val="16"/>
                <w:szCs w:val="16"/>
                <w:lang w:val="es-CO"/>
              </w:rPr>
            </w:pPr>
            <w:r>
              <w:rPr>
                <w:rFonts w:asciiTheme="minorBidi" w:hAnsiTheme="minorBidi"/>
                <w:sz w:val="16"/>
                <w:szCs w:val="16"/>
                <w:lang w:val="es-CO"/>
              </w:rPr>
              <w:t xml:space="preserve">3. </w:t>
            </w:r>
            <w:r w:rsidR="001C1519">
              <w:rPr>
                <w:rFonts w:asciiTheme="minorBidi" w:hAnsiTheme="minorBidi"/>
                <w:sz w:val="16"/>
                <w:szCs w:val="16"/>
                <w:lang w:val="es-CO"/>
              </w:rPr>
              <w:t>Memorias de 6</w:t>
            </w:r>
            <w:r w:rsidR="0098121C">
              <w:rPr>
                <w:rFonts w:asciiTheme="minorBidi" w:hAnsiTheme="minorBidi"/>
                <w:sz w:val="16"/>
                <w:szCs w:val="16"/>
                <w:lang w:val="es-CO"/>
              </w:rPr>
              <w:t xml:space="preserve"> talleres de fortalecimiento a los productores </w:t>
            </w:r>
            <w:r w:rsidR="001C1519">
              <w:rPr>
                <w:rFonts w:asciiTheme="minorBidi" w:hAnsiTheme="minorBidi"/>
                <w:sz w:val="16"/>
                <w:szCs w:val="16"/>
                <w:lang w:val="es-CO"/>
              </w:rPr>
              <w:t xml:space="preserve"> (en dos grupos de 30 productores cada uno)</w:t>
            </w:r>
          </w:p>
          <w:p w14:paraId="378359B6" w14:textId="2952C999" w:rsidR="0098121C" w:rsidRDefault="00240CA8" w:rsidP="007321DA">
            <w:pPr>
              <w:rPr>
                <w:rFonts w:asciiTheme="minorBidi" w:hAnsiTheme="minorBidi"/>
                <w:sz w:val="16"/>
                <w:szCs w:val="16"/>
                <w:lang w:val="es-CO"/>
              </w:rPr>
            </w:pPr>
            <w:r>
              <w:rPr>
                <w:rFonts w:asciiTheme="minorBidi" w:hAnsiTheme="minorBidi"/>
                <w:sz w:val="16"/>
                <w:szCs w:val="16"/>
                <w:lang w:val="es-CO"/>
              </w:rPr>
              <w:lastRenderedPageBreak/>
              <w:t>4. Actas de 11</w:t>
            </w:r>
            <w:r w:rsidR="0098121C">
              <w:rPr>
                <w:rFonts w:asciiTheme="minorBidi" w:hAnsiTheme="minorBidi"/>
                <w:sz w:val="16"/>
                <w:szCs w:val="16"/>
                <w:lang w:val="es-CO"/>
              </w:rPr>
              <w:t xml:space="preserve"> visitas al año a cada productor</w:t>
            </w:r>
            <w:r w:rsidR="001C1519">
              <w:rPr>
                <w:rFonts w:asciiTheme="minorBidi" w:hAnsiTheme="minorBidi"/>
                <w:sz w:val="16"/>
                <w:szCs w:val="16"/>
                <w:lang w:val="es-CO"/>
              </w:rPr>
              <w:t xml:space="preserve"> y sus familias</w:t>
            </w:r>
          </w:p>
          <w:p w14:paraId="3478596C" w14:textId="77777777" w:rsidR="0098121C" w:rsidRDefault="0098121C" w:rsidP="007321DA">
            <w:pPr>
              <w:rPr>
                <w:rFonts w:asciiTheme="minorBidi" w:hAnsiTheme="minorBidi"/>
                <w:sz w:val="16"/>
                <w:szCs w:val="16"/>
                <w:lang w:val="es-CO"/>
              </w:rPr>
            </w:pPr>
            <w:r>
              <w:rPr>
                <w:rFonts w:asciiTheme="minorBidi" w:hAnsiTheme="minorBidi"/>
                <w:sz w:val="16"/>
                <w:szCs w:val="16"/>
                <w:lang w:val="es-CO"/>
              </w:rPr>
              <w:t>5. 3 Cartillas de Buenas Practicas para productos agroforestales y del bosque natural</w:t>
            </w:r>
          </w:p>
          <w:p w14:paraId="05959F66" w14:textId="77777777" w:rsidR="00300626" w:rsidRDefault="00300626" w:rsidP="007321DA">
            <w:pPr>
              <w:rPr>
                <w:rFonts w:asciiTheme="minorBidi" w:hAnsiTheme="minorBidi"/>
                <w:sz w:val="16"/>
                <w:szCs w:val="16"/>
                <w:lang w:val="es-CO"/>
              </w:rPr>
            </w:pPr>
            <w:r>
              <w:rPr>
                <w:rFonts w:asciiTheme="minorBidi" w:hAnsiTheme="minorBidi"/>
                <w:sz w:val="16"/>
                <w:szCs w:val="16"/>
                <w:lang w:val="es-CO"/>
              </w:rPr>
              <w:t>6. Número de mujeres participantes en los talleres</w:t>
            </w:r>
          </w:p>
          <w:p w14:paraId="402FB5D1" w14:textId="6F484BA0" w:rsidR="00300626" w:rsidRPr="002B3319" w:rsidRDefault="00300626" w:rsidP="007321DA">
            <w:pPr>
              <w:rPr>
                <w:rFonts w:asciiTheme="minorBidi" w:hAnsiTheme="minorBidi"/>
                <w:sz w:val="16"/>
                <w:szCs w:val="16"/>
                <w:lang w:val="es-CO"/>
              </w:rPr>
            </w:pPr>
            <w:r>
              <w:rPr>
                <w:rFonts w:asciiTheme="minorBidi" w:hAnsiTheme="minorBidi"/>
                <w:sz w:val="16"/>
                <w:szCs w:val="16"/>
                <w:lang w:val="es-CO"/>
              </w:rPr>
              <w:t>7. Número de indígenas participantes en los talleres</w:t>
            </w:r>
          </w:p>
        </w:tc>
        <w:tc>
          <w:tcPr>
            <w:tcW w:w="1497" w:type="dxa"/>
          </w:tcPr>
          <w:p w14:paraId="015EDA69" w14:textId="1203FA7D" w:rsidR="00397D12" w:rsidRPr="002B3319" w:rsidRDefault="00397D12" w:rsidP="007321DA">
            <w:pPr>
              <w:rPr>
                <w:rFonts w:asciiTheme="minorBidi" w:hAnsiTheme="minorBidi"/>
                <w:sz w:val="16"/>
                <w:szCs w:val="16"/>
                <w:lang w:val="es-CO"/>
              </w:rPr>
            </w:pPr>
            <w:r w:rsidRPr="002B3319">
              <w:rPr>
                <w:rFonts w:asciiTheme="minorBidi" w:hAnsiTheme="minorBidi"/>
                <w:sz w:val="16"/>
                <w:szCs w:val="16"/>
                <w:lang w:val="es-CO"/>
              </w:rPr>
              <w:lastRenderedPageBreak/>
              <w:t xml:space="preserve">- </w:t>
            </w:r>
            <w:r w:rsidR="00A4265C">
              <w:rPr>
                <w:rFonts w:asciiTheme="minorBidi" w:hAnsiTheme="minorBidi"/>
                <w:sz w:val="16"/>
                <w:szCs w:val="16"/>
                <w:lang w:val="es-CO"/>
              </w:rPr>
              <w:t>Contratos</w:t>
            </w:r>
          </w:p>
          <w:p w14:paraId="72D191B3" w14:textId="77777777" w:rsidR="00397D12" w:rsidRDefault="00397D12" w:rsidP="007321DA">
            <w:pPr>
              <w:rPr>
                <w:rFonts w:asciiTheme="minorBidi" w:hAnsiTheme="minorBidi"/>
                <w:sz w:val="16"/>
                <w:szCs w:val="16"/>
                <w:lang w:val="es-CO"/>
              </w:rPr>
            </w:pPr>
            <w:r w:rsidRPr="00B72420">
              <w:rPr>
                <w:rFonts w:asciiTheme="minorBidi" w:hAnsiTheme="minorBidi"/>
                <w:sz w:val="16"/>
                <w:szCs w:val="16"/>
                <w:lang w:val="es-CO"/>
              </w:rPr>
              <w:t xml:space="preserve">- </w:t>
            </w:r>
            <w:r w:rsidR="00A4265C">
              <w:rPr>
                <w:rFonts w:asciiTheme="minorBidi" w:hAnsiTheme="minorBidi"/>
                <w:sz w:val="16"/>
                <w:szCs w:val="16"/>
                <w:lang w:val="es-CO"/>
              </w:rPr>
              <w:t>Memorias de talleres</w:t>
            </w:r>
          </w:p>
          <w:p w14:paraId="11ACA923" w14:textId="77777777" w:rsidR="00A4265C" w:rsidRDefault="0098121C" w:rsidP="007321DA">
            <w:pPr>
              <w:rPr>
                <w:rFonts w:asciiTheme="minorBidi" w:hAnsiTheme="minorBidi"/>
                <w:sz w:val="16"/>
                <w:szCs w:val="16"/>
                <w:lang w:val="es-CO"/>
              </w:rPr>
            </w:pPr>
            <w:r>
              <w:rPr>
                <w:rFonts w:asciiTheme="minorBidi" w:hAnsiTheme="minorBidi"/>
                <w:sz w:val="16"/>
                <w:szCs w:val="16"/>
                <w:lang w:val="es-CO"/>
              </w:rPr>
              <w:t>- Actas de visita</w:t>
            </w:r>
            <w:r w:rsidR="00A4265C">
              <w:rPr>
                <w:rFonts w:asciiTheme="minorBidi" w:hAnsiTheme="minorBidi"/>
                <w:sz w:val="16"/>
                <w:szCs w:val="16"/>
                <w:lang w:val="es-CO"/>
              </w:rPr>
              <w:t xml:space="preserve"> a los productores</w:t>
            </w:r>
          </w:p>
          <w:p w14:paraId="2EEDAC90" w14:textId="5477D793" w:rsidR="0098121C" w:rsidRPr="00B72420" w:rsidRDefault="0098121C" w:rsidP="007321DA">
            <w:pPr>
              <w:rPr>
                <w:rFonts w:asciiTheme="minorBidi" w:hAnsiTheme="minorBidi"/>
                <w:sz w:val="16"/>
                <w:szCs w:val="16"/>
                <w:lang w:val="es-CO"/>
              </w:rPr>
            </w:pPr>
            <w:r>
              <w:rPr>
                <w:rFonts w:asciiTheme="minorBidi" w:hAnsiTheme="minorBidi"/>
                <w:sz w:val="16"/>
                <w:szCs w:val="16"/>
                <w:lang w:val="es-CO"/>
              </w:rPr>
              <w:t>- Cartillas</w:t>
            </w:r>
          </w:p>
        </w:tc>
        <w:tc>
          <w:tcPr>
            <w:tcW w:w="1017" w:type="dxa"/>
          </w:tcPr>
          <w:p w14:paraId="6F01CF8D" w14:textId="5A9E5550" w:rsidR="00397D12" w:rsidRPr="00B72420" w:rsidRDefault="0098121C" w:rsidP="007321DA">
            <w:pPr>
              <w:jc w:val="center"/>
              <w:rPr>
                <w:rFonts w:asciiTheme="minorBidi" w:hAnsiTheme="minorBidi"/>
                <w:sz w:val="16"/>
                <w:szCs w:val="16"/>
                <w:lang w:val="es-CO"/>
              </w:rPr>
            </w:pPr>
            <w:r>
              <w:rPr>
                <w:rFonts w:asciiTheme="minorBidi" w:hAnsiTheme="minorBidi"/>
                <w:sz w:val="16"/>
                <w:szCs w:val="16"/>
                <w:lang w:val="es-CO"/>
              </w:rPr>
              <w:t>0/0/0/0/0</w:t>
            </w:r>
          </w:p>
        </w:tc>
        <w:tc>
          <w:tcPr>
            <w:tcW w:w="572" w:type="dxa"/>
          </w:tcPr>
          <w:p w14:paraId="33844541" w14:textId="77777777" w:rsidR="00397D12" w:rsidRPr="00A53FEC" w:rsidRDefault="00397D12" w:rsidP="007321DA">
            <w:pPr>
              <w:jc w:val="center"/>
              <w:rPr>
                <w:rFonts w:asciiTheme="minorBidi" w:hAnsiTheme="minorBidi"/>
                <w:sz w:val="16"/>
                <w:szCs w:val="16"/>
                <w:lang w:val="es-CO"/>
              </w:rPr>
            </w:pPr>
            <w:r w:rsidRPr="00B72420">
              <w:rPr>
                <w:rFonts w:asciiTheme="minorBidi" w:hAnsiTheme="minorBidi"/>
                <w:sz w:val="16"/>
                <w:szCs w:val="16"/>
                <w:lang w:val="es-CO"/>
              </w:rPr>
              <w:t>20</w:t>
            </w:r>
            <w:r w:rsidRPr="00A53FEC">
              <w:rPr>
                <w:rFonts w:asciiTheme="minorBidi" w:hAnsiTheme="minorBidi"/>
                <w:sz w:val="16"/>
                <w:szCs w:val="16"/>
                <w:lang w:val="es-CO"/>
              </w:rPr>
              <w:t>18</w:t>
            </w:r>
          </w:p>
        </w:tc>
        <w:tc>
          <w:tcPr>
            <w:tcW w:w="1515" w:type="dxa"/>
          </w:tcPr>
          <w:p w14:paraId="74619591" w14:textId="580E566A" w:rsidR="00397D12" w:rsidRPr="00A53FEC" w:rsidRDefault="00300626" w:rsidP="007321DA">
            <w:pPr>
              <w:jc w:val="center"/>
              <w:rPr>
                <w:rFonts w:asciiTheme="minorBidi" w:hAnsiTheme="minorBidi"/>
                <w:sz w:val="16"/>
                <w:szCs w:val="16"/>
                <w:lang w:val="es-CO"/>
              </w:rPr>
            </w:pPr>
            <w:r>
              <w:rPr>
                <w:rFonts w:asciiTheme="minorBidi" w:hAnsiTheme="minorBidi"/>
                <w:sz w:val="16"/>
                <w:szCs w:val="16"/>
                <w:lang w:val="es-CO"/>
              </w:rPr>
              <w:t>2/3/6/720</w:t>
            </w:r>
            <w:r w:rsidR="0098121C">
              <w:rPr>
                <w:rFonts w:asciiTheme="minorBidi" w:hAnsiTheme="minorBidi"/>
                <w:sz w:val="16"/>
                <w:szCs w:val="16"/>
                <w:lang w:val="es-CO"/>
              </w:rPr>
              <w:t>/3</w:t>
            </w:r>
            <w:r>
              <w:rPr>
                <w:rFonts w:asciiTheme="minorBidi" w:hAnsiTheme="minorBidi"/>
                <w:sz w:val="16"/>
                <w:szCs w:val="16"/>
                <w:lang w:val="es-CO"/>
              </w:rPr>
              <w:t>/30/15</w:t>
            </w:r>
          </w:p>
        </w:tc>
        <w:tc>
          <w:tcPr>
            <w:tcW w:w="3317" w:type="dxa"/>
          </w:tcPr>
          <w:p w14:paraId="5EB3DC67" w14:textId="3915FB2C" w:rsidR="00397D12" w:rsidRPr="002B3319" w:rsidRDefault="00397D12" w:rsidP="007321DA">
            <w:pPr>
              <w:widowControl w:val="0"/>
              <w:autoSpaceDE w:val="0"/>
              <w:autoSpaceDN w:val="0"/>
              <w:adjustRightInd w:val="0"/>
              <w:jc w:val="both"/>
              <w:rPr>
                <w:rFonts w:ascii="Arial Narrow" w:hAnsi="Arial Narrow" w:cs="Times"/>
                <w:noProof/>
                <w:color w:val="000000" w:themeColor="text1"/>
                <w:sz w:val="16"/>
                <w:szCs w:val="16"/>
                <w:lang w:val="es-CO"/>
              </w:rPr>
            </w:pPr>
            <w:r w:rsidRPr="002B3319">
              <w:rPr>
                <w:rFonts w:ascii="Arial Narrow" w:hAnsi="Arial Narrow" w:cs="Times"/>
                <w:b/>
                <w:iCs/>
                <w:noProof/>
                <w:color w:val="000000" w:themeColor="text1"/>
                <w:sz w:val="16"/>
                <w:szCs w:val="16"/>
                <w:lang w:val="es-CO"/>
              </w:rPr>
              <w:t>Medios de verificación:</w:t>
            </w:r>
            <w:r w:rsidRPr="002B3319">
              <w:rPr>
                <w:rFonts w:ascii="Arial Narrow" w:hAnsi="Arial Narrow" w:cs="Times"/>
                <w:i/>
                <w:noProof/>
                <w:color w:val="000000" w:themeColor="text1"/>
                <w:sz w:val="16"/>
                <w:szCs w:val="16"/>
                <w:lang w:val="es-CO"/>
              </w:rPr>
              <w:t xml:space="preserve"> </w:t>
            </w:r>
            <w:r w:rsidR="0098121C">
              <w:rPr>
                <w:rFonts w:ascii="Arial Narrow" w:hAnsi="Arial Narrow" w:cs="Times"/>
                <w:iCs/>
                <w:noProof/>
                <w:color w:val="000000" w:themeColor="text1"/>
                <w:sz w:val="16"/>
                <w:szCs w:val="16"/>
                <w:lang w:val="es-CO"/>
              </w:rPr>
              <w:t>Contratos/</w:t>
            </w:r>
            <w:r w:rsidRPr="002B3319">
              <w:rPr>
                <w:rFonts w:ascii="Arial Narrow" w:hAnsi="Arial Narrow" w:cs="Times"/>
                <w:iCs/>
                <w:noProof/>
                <w:color w:val="000000" w:themeColor="text1"/>
                <w:sz w:val="16"/>
                <w:szCs w:val="16"/>
                <w:lang w:val="es-CO"/>
              </w:rPr>
              <w:t xml:space="preserve">Memorias de talleres </w:t>
            </w:r>
            <w:r w:rsidR="0098121C">
              <w:rPr>
                <w:rFonts w:ascii="Arial Narrow" w:hAnsi="Arial Narrow" w:cs="Times"/>
                <w:iCs/>
                <w:noProof/>
                <w:color w:val="000000" w:themeColor="text1"/>
                <w:sz w:val="16"/>
                <w:szCs w:val="16"/>
                <w:lang w:val="es-CO"/>
              </w:rPr>
              <w:t>de capacitación/Acta</w:t>
            </w:r>
            <w:r w:rsidR="00300626">
              <w:rPr>
                <w:rFonts w:ascii="Arial Narrow" w:hAnsi="Arial Narrow" w:cs="Times"/>
                <w:iCs/>
                <w:noProof/>
                <w:color w:val="000000" w:themeColor="text1"/>
                <w:sz w:val="16"/>
                <w:szCs w:val="16"/>
                <w:lang w:val="es-CO"/>
              </w:rPr>
              <w:t>s</w:t>
            </w:r>
            <w:r w:rsidR="0098121C">
              <w:rPr>
                <w:rFonts w:ascii="Arial Narrow" w:hAnsi="Arial Narrow" w:cs="Times"/>
                <w:iCs/>
                <w:noProof/>
                <w:color w:val="000000" w:themeColor="text1"/>
                <w:sz w:val="16"/>
                <w:szCs w:val="16"/>
                <w:lang w:val="es-CO"/>
              </w:rPr>
              <w:t xml:space="preserve"> de visitas a productores/ Cartillas</w:t>
            </w:r>
          </w:p>
          <w:p w14:paraId="351B37A8" w14:textId="77777777" w:rsidR="00397D12" w:rsidRPr="002B3319" w:rsidRDefault="00397D12" w:rsidP="007321DA">
            <w:pPr>
              <w:widowControl w:val="0"/>
              <w:autoSpaceDE w:val="0"/>
              <w:autoSpaceDN w:val="0"/>
              <w:adjustRightInd w:val="0"/>
              <w:jc w:val="both"/>
              <w:rPr>
                <w:rFonts w:ascii="Arial Narrow" w:hAnsi="Arial Narrow" w:cs="Times"/>
                <w:noProof/>
                <w:color w:val="000000" w:themeColor="text1"/>
                <w:sz w:val="16"/>
                <w:szCs w:val="16"/>
                <w:lang w:val="es-CO"/>
              </w:rPr>
            </w:pPr>
          </w:p>
          <w:p w14:paraId="7032F282" w14:textId="31F7AE03" w:rsidR="00397D12" w:rsidRPr="002B3319" w:rsidRDefault="00397D12" w:rsidP="007321DA">
            <w:pPr>
              <w:widowControl w:val="0"/>
              <w:autoSpaceDE w:val="0"/>
              <w:autoSpaceDN w:val="0"/>
              <w:adjustRightInd w:val="0"/>
              <w:jc w:val="both"/>
              <w:rPr>
                <w:rFonts w:ascii="Arial Narrow" w:hAnsi="Arial Narrow" w:cs="Times"/>
                <w:noProof/>
                <w:color w:val="000000" w:themeColor="text1"/>
                <w:sz w:val="16"/>
                <w:szCs w:val="16"/>
                <w:lang w:val="es-CO"/>
              </w:rPr>
            </w:pPr>
            <w:r w:rsidRPr="002B3319">
              <w:rPr>
                <w:rFonts w:ascii="Arial Narrow" w:hAnsi="Arial Narrow" w:cs="Times"/>
                <w:b/>
                <w:iCs/>
                <w:noProof/>
                <w:color w:val="000000" w:themeColor="text1"/>
                <w:sz w:val="16"/>
                <w:szCs w:val="16"/>
                <w:lang w:val="es-CO"/>
              </w:rPr>
              <w:t>Metodologías:</w:t>
            </w:r>
            <w:r w:rsidRPr="002B3319">
              <w:rPr>
                <w:rFonts w:ascii="Arial Narrow" w:hAnsi="Arial Narrow" w:cs="Times"/>
                <w:noProof/>
                <w:color w:val="000000" w:themeColor="text1"/>
                <w:sz w:val="16"/>
                <w:szCs w:val="16"/>
                <w:lang w:val="es-CO"/>
              </w:rPr>
              <w:t xml:space="preserve"> Reuniones</w:t>
            </w:r>
            <w:r w:rsidR="0098121C">
              <w:rPr>
                <w:rFonts w:ascii="Arial Narrow" w:hAnsi="Arial Narrow" w:cs="Times"/>
                <w:noProof/>
                <w:color w:val="000000" w:themeColor="text1"/>
                <w:sz w:val="16"/>
                <w:szCs w:val="16"/>
                <w:lang w:val="es-CO"/>
              </w:rPr>
              <w:t xml:space="preserve"> y talleres de capacitación, apoyados por CENICAUCHO, Visión Amazonía, SINCHI y otros socios en el territorio. Elaboracíón de cartillas sencillas y didácticas para difundir las buenas prácticas a otros productores.</w:t>
            </w:r>
            <w:r w:rsidRPr="002B3319">
              <w:rPr>
                <w:rFonts w:ascii="Arial Narrow" w:hAnsi="Arial Narrow" w:cs="Times"/>
                <w:noProof/>
                <w:color w:val="000000" w:themeColor="text1"/>
                <w:sz w:val="16"/>
                <w:szCs w:val="16"/>
                <w:lang w:val="es-CO"/>
              </w:rPr>
              <w:t xml:space="preserve"> </w:t>
            </w:r>
            <w:r w:rsidR="0098121C">
              <w:rPr>
                <w:rFonts w:ascii="Arial Narrow" w:hAnsi="Arial Narrow" w:cs="Times"/>
                <w:noProof/>
                <w:color w:val="000000" w:themeColor="text1"/>
                <w:sz w:val="16"/>
                <w:szCs w:val="16"/>
                <w:lang w:val="es-CO"/>
              </w:rPr>
              <w:t xml:space="preserve">Visitas directas a los productores beneficiarios para </w:t>
            </w:r>
            <w:r w:rsidR="00CA5460">
              <w:rPr>
                <w:rFonts w:ascii="Arial Narrow" w:hAnsi="Arial Narrow" w:cs="Times"/>
                <w:noProof/>
                <w:color w:val="000000" w:themeColor="text1"/>
                <w:sz w:val="16"/>
                <w:szCs w:val="16"/>
                <w:lang w:val="es-CO"/>
              </w:rPr>
              <w:t xml:space="preserve">la elaboración conjunta de los contenidos y resultados esperados de los talleres, para la elaboración de los planes finca y para el </w:t>
            </w:r>
            <w:r w:rsidR="0098121C">
              <w:rPr>
                <w:rFonts w:ascii="Arial Narrow" w:hAnsi="Arial Narrow" w:cs="Times"/>
                <w:noProof/>
                <w:color w:val="000000" w:themeColor="text1"/>
                <w:sz w:val="16"/>
                <w:szCs w:val="16"/>
                <w:lang w:val="es-CO"/>
              </w:rPr>
              <w:t>fortalecimiento de capacidades.</w:t>
            </w:r>
          </w:p>
          <w:p w14:paraId="6D8E5431" w14:textId="77777777" w:rsidR="00397D12" w:rsidRPr="002B3319" w:rsidRDefault="00397D12" w:rsidP="007321DA">
            <w:pPr>
              <w:widowControl w:val="0"/>
              <w:autoSpaceDE w:val="0"/>
              <w:autoSpaceDN w:val="0"/>
              <w:adjustRightInd w:val="0"/>
              <w:jc w:val="both"/>
              <w:rPr>
                <w:rFonts w:ascii="Arial Narrow" w:hAnsi="Arial Narrow" w:cs="Times"/>
                <w:noProof/>
                <w:color w:val="000000" w:themeColor="text1"/>
                <w:sz w:val="16"/>
                <w:szCs w:val="16"/>
                <w:lang w:val="es-CO"/>
              </w:rPr>
            </w:pPr>
          </w:p>
          <w:p w14:paraId="0840DC75" w14:textId="22EDF06C" w:rsidR="00397D12" w:rsidRPr="002B3319" w:rsidRDefault="00397D12" w:rsidP="007321DA">
            <w:pPr>
              <w:rPr>
                <w:rFonts w:asciiTheme="minorBidi" w:hAnsiTheme="minorBidi"/>
                <w:sz w:val="16"/>
                <w:szCs w:val="16"/>
                <w:lang w:val="es-CO"/>
              </w:rPr>
            </w:pPr>
            <w:r w:rsidRPr="002B3319">
              <w:rPr>
                <w:rFonts w:ascii="Arial Narrow" w:hAnsi="Arial Narrow" w:cs="Times"/>
                <w:b/>
                <w:iCs/>
                <w:noProof/>
                <w:color w:val="000000" w:themeColor="text1"/>
                <w:sz w:val="16"/>
                <w:szCs w:val="16"/>
                <w:lang w:val="es-CO"/>
              </w:rPr>
              <w:t>Riesgos:</w:t>
            </w:r>
            <w:r w:rsidRPr="002B3319">
              <w:rPr>
                <w:rFonts w:ascii="Arial Narrow" w:hAnsi="Arial Narrow" w:cs="Times"/>
                <w:noProof/>
                <w:color w:val="000000" w:themeColor="text1"/>
                <w:sz w:val="16"/>
                <w:szCs w:val="16"/>
                <w:lang w:val="es-CO"/>
              </w:rPr>
              <w:t xml:space="preserve"> a) </w:t>
            </w:r>
            <w:r w:rsidR="00D93DE7">
              <w:rPr>
                <w:rFonts w:ascii="Arial Narrow" w:hAnsi="Arial Narrow" w:cs="Times"/>
                <w:noProof/>
                <w:color w:val="000000" w:themeColor="text1"/>
                <w:sz w:val="16"/>
                <w:szCs w:val="16"/>
                <w:u w:val="single"/>
                <w:lang w:val="es-CO"/>
              </w:rPr>
              <w:t>Incremento del conflicto y de la inseguridad en la zona</w:t>
            </w:r>
            <w:r w:rsidRPr="002B3319">
              <w:rPr>
                <w:rFonts w:ascii="Arial Narrow" w:hAnsi="Arial Narrow" w:cs="Times"/>
                <w:noProof/>
                <w:color w:val="000000" w:themeColor="text1"/>
                <w:sz w:val="16"/>
                <w:szCs w:val="16"/>
                <w:lang w:val="es-CO"/>
              </w:rPr>
              <w:t xml:space="preserve">: </w:t>
            </w:r>
            <w:r w:rsidR="00D93DE7">
              <w:rPr>
                <w:rFonts w:ascii="Arial Narrow" w:hAnsi="Arial Narrow" w:cs="Times"/>
                <w:noProof/>
                <w:color w:val="000000" w:themeColor="text1"/>
                <w:sz w:val="16"/>
                <w:szCs w:val="16"/>
                <w:lang w:val="es-CO"/>
              </w:rPr>
              <w:t xml:space="preserve">que no permita que se visiten a los productores y que se hagan las actividades. </w:t>
            </w:r>
            <w:r w:rsidRPr="002B3319">
              <w:rPr>
                <w:rFonts w:ascii="Arial Narrow" w:hAnsi="Arial Narrow" w:cs="Times"/>
                <w:noProof/>
                <w:color w:val="000000" w:themeColor="text1"/>
                <w:sz w:val="16"/>
                <w:szCs w:val="16"/>
                <w:lang w:val="es-CO"/>
              </w:rPr>
              <w:t xml:space="preserve">b) </w:t>
            </w:r>
            <w:r w:rsidR="00D93DE7">
              <w:rPr>
                <w:rFonts w:ascii="Arial Narrow" w:hAnsi="Arial Narrow" w:cs="Times"/>
                <w:noProof/>
                <w:color w:val="000000" w:themeColor="text1"/>
                <w:sz w:val="16"/>
                <w:szCs w:val="16"/>
                <w:u w:val="single"/>
                <w:lang w:val="es-CO"/>
              </w:rPr>
              <w:t>Pocas oportunidades de mercado para los productos o bajos precios:</w:t>
            </w:r>
            <w:r w:rsidR="00D93DE7">
              <w:rPr>
                <w:rFonts w:ascii="Arial Narrow" w:hAnsi="Arial Narrow" w:cs="Times"/>
                <w:noProof/>
                <w:color w:val="000000" w:themeColor="text1"/>
                <w:sz w:val="16"/>
                <w:szCs w:val="16"/>
                <w:lang w:val="es-CO"/>
              </w:rPr>
              <w:t xml:space="preserve"> que desmotiven a los productores y que prefieran no participar. </w:t>
            </w:r>
          </w:p>
        </w:tc>
        <w:tc>
          <w:tcPr>
            <w:tcW w:w="1601" w:type="dxa"/>
          </w:tcPr>
          <w:p w14:paraId="3B562356" w14:textId="22D4375B" w:rsidR="00397D12" w:rsidRPr="002B3319" w:rsidRDefault="00397D12" w:rsidP="007321DA">
            <w:pPr>
              <w:rPr>
                <w:rFonts w:asciiTheme="minorBidi" w:hAnsiTheme="minorBidi"/>
                <w:sz w:val="16"/>
                <w:szCs w:val="16"/>
                <w:lang w:val="es-CO"/>
              </w:rPr>
            </w:pPr>
            <w:r w:rsidRPr="002B3319">
              <w:rPr>
                <w:rFonts w:asciiTheme="minorBidi" w:hAnsiTheme="minorBidi"/>
                <w:sz w:val="16"/>
                <w:szCs w:val="16"/>
                <w:lang w:val="es-CO"/>
              </w:rPr>
              <w:t xml:space="preserve">1. </w:t>
            </w:r>
            <w:r w:rsidR="00D93DE7">
              <w:rPr>
                <w:rFonts w:asciiTheme="minorBidi" w:hAnsiTheme="minorBidi"/>
                <w:sz w:val="16"/>
                <w:szCs w:val="16"/>
                <w:lang w:val="es-CO"/>
              </w:rPr>
              <w:t xml:space="preserve">Existe disponibilidad de </w:t>
            </w:r>
            <w:r w:rsidR="00300626">
              <w:rPr>
                <w:rFonts w:asciiTheme="minorBidi" w:hAnsiTheme="minorBidi"/>
                <w:sz w:val="16"/>
                <w:szCs w:val="16"/>
                <w:lang w:val="es-CO"/>
              </w:rPr>
              <w:t>extensionistas</w:t>
            </w:r>
            <w:r w:rsidR="00D93DE7">
              <w:rPr>
                <w:rFonts w:asciiTheme="minorBidi" w:hAnsiTheme="minorBidi"/>
                <w:sz w:val="16"/>
                <w:szCs w:val="16"/>
                <w:lang w:val="es-CO"/>
              </w:rPr>
              <w:t xml:space="preserve"> para </w:t>
            </w:r>
            <w:r w:rsidR="00300626">
              <w:rPr>
                <w:rFonts w:asciiTheme="minorBidi" w:hAnsiTheme="minorBidi"/>
                <w:sz w:val="16"/>
                <w:szCs w:val="16"/>
                <w:lang w:val="es-CO"/>
              </w:rPr>
              <w:t>el núcleo</w:t>
            </w:r>
            <w:r w:rsidRPr="002B3319">
              <w:rPr>
                <w:rFonts w:asciiTheme="minorBidi" w:hAnsiTheme="minorBidi"/>
                <w:sz w:val="16"/>
                <w:szCs w:val="16"/>
                <w:lang w:val="es-CO"/>
              </w:rPr>
              <w:t>.</w:t>
            </w:r>
          </w:p>
          <w:p w14:paraId="08915B0B" w14:textId="4432AB3B" w:rsidR="00397D12" w:rsidRDefault="00397D12" w:rsidP="007321DA">
            <w:pPr>
              <w:rPr>
                <w:rFonts w:asciiTheme="minorBidi" w:hAnsiTheme="minorBidi"/>
                <w:sz w:val="16"/>
                <w:szCs w:val="16"/>
                <w:lang w:val="es-CO"/>
              </w:rPr>
            </w:pPr>
            <w:r w:rsidRPr="002B3319">
              <w:rPr>
                <w:rFonts w:asciiTheme="minorBidi" w:hAnsiTheme="minorBidi"/>
                <w:sz w:val="16"/>
                <w:szCs w:val="16"/>
                <w:lang w:val="es-CO"/>
              </w:rPr>
              <w:t xml:space="preserve">2. </w:t>
            </w:r>
            <w:r w:rsidR="00D93DE7">
              <w:rPr>
                <w:rFonts w:asciiTheme="minorBidi" w:hAnsiTheme="minorBidi"/>
                <w:sz w:val="16"/>
                <w:szCs w:val="16"/>
                <w:lang w:val="es-CO"/>
              </w:rPr>
              <w:t xml:space="preserve">1 </w:t>
            </w:r>
            <w:r w:rsidR="00300626">
              <w:rPr>
                <w:rFonts w:asciiTheme="minorBidi" w:hAnsiTheme="minorBidi"/>
                <w:sz w:val="16"/>
                <w:szCs w:val="16"/>
                <w:lang w:val="es-CO"/>
              </w:rPr>
              <w:t>extensionista puede apoyar a 3</w:t>
            </w:r>
            <w:r w:rsidR="00D93DE7">
              <w:rPr>
                <w:rFonts w:asciiTheme="minorBidi" w:hAnsiTheme="minorBidi"/>
                <w:sz w:val="16"/>
                <w:szCs w:val="16"/>
                <w:lang w:val="es-CO"/>
              </w:rPr>
              <w:t xml:space="preserve">0 productores al mes. </w:t>
            </w:r>
          </w:p>
          <w:p w14:paraId="729661DF" w14:textId="4565707D" w:rsidR="00D93DE7" w:rsidRPr="002B3319" w:rsidRDefault="00D93DE7" w:rsidP="007321DA">
            <w:pPr>
              <w:rPr>
                <w:rFonts w:asciiTheme="minorBidi" w:hAnsiTheme="minorBidi"/>
                <w:sz w:val="16"/>
                <w:szCs w:val="16"/>
                <w:lang w:val="es-CO"/>
              </w:rPr>
            </w:pPr>
            <w:r>
              <w:rPr>
                <w:rFonts w:asciiTheme="minorBidi" w:hAnsiTheme="minorBidi"/>
                <w:sz w:val="16"/>
                <w:szCs w:val="16"/>
                <w:lang w:val="es-CO"/>
              </w:rPr>
              <w:t>3. Los beneficiarios tienen una estructura mínima de producción que se puede mejorar con procesos sencillos y poco costosos.</w:t>
            </w:r>
          </w:p>
        </w:tc>
      </w:tr>
      <w:tr w:rsidR="005F50E0" w:rsidRPr="000330B5" w14:paraId="74108AD2" w14:textId="77777777" w:rsidTr="005F50E0">
        <w:tc>
          <w:tcPr>
            <w:tcW w:w="1921" w:type="dxa"/>
          </w:tcPr>
          <w:p w14:paraId="397DAF02" w14:textId="29D43EC3" w:rsidR="005F50E0" w:rsidRPr="002B3319" w:rsidRDefault="00857313" w:rsidP="005F50E0">
            <w:pPr>
              <w:rPr>
                <w:rFonts w:asciiTheme="minorBidi" w:hAnsiTheme="minorBidi"/>
                <w:sz w:val="16"/>
                <w:szCs w:val="16"/>
                <w:lang w:val="es-CO"/>
              </w:rPr>
            </w:pPr>
            <w:r>
              <w:rPr>
                <w:rFonts w:asciiTheme="minorBidi" w:hAnsiTheme="minorBidi"/>
                <w:sz w:val="16"/>
                <w:szCs w:val="16"/>
                <w:lang w:val="es-CO"/>
              </w:rPr>
              <w:t>4</w:t>
            </w:r>
            <w:r w:rsidR="005F50E0" w:rsidRPr="002B3319">
              <w:rPr>
                <w:rFonts w:asciiTheme="minorBidi" w:hAnsiTheme="minorBidi"/>
                <w:sz w:val="16"/>
                <w:szCs w:val="16"/>
                <w:lang w:val="es-CO"/>
              </w:rPr>
              <w:t xml:space="preserve">. </w:t>
            </w:r>
            <w:r w:rsidR="008B18A2">
              <w:rPr>
                <w:rFonts w:asciiTheme="minorBidi" w:hAnsiTheme="minorBidi"/>
                <w:sz w:val="16"/>
                <w:szCs w:val="16"/>
                <w:lang w:val="es-CO"/>
              </w:rPr>
              <w:t>Al menos 3</w:t>
            </w:r>
            <w:r w:rsidR="005F50E0">
              <w:rPr>
                <w:rFonts w:asciiTheme="minorBidi" w:hAnsiTheme="minorBidi"/>
                <w:sz w:val="16"/>
                <w:szCs w:val="16"/>
                <w:lang w:val="es-CO"/>
              </w:rPr>
              <w:t xml:space="preserve"> Nuevos contratos de compra </w:t>
            </w:r>
            <w:r w:rsidR="008B18A2">
              <w:rPr>
                <w:rFonts w:asciiTheme="minorBidi" w:hAnsiTheme="minorBidi"/>
                <w:sz w:val="16"/>
                <w:szCs w:val="16"/>
                <w:lang w:val="es-CO"/>
              </w:rPr>
              <w:t>para productos del núcleo</w:t>
            </w:r>
          </w:p>
        </w:tc>
        <w:tc>
          <w:tcPr>
            <w:tcW w:w="1510" w:type="dxa"/>
          </w:tcPr>
          <w:p w14:paraId="5E978211" w14:textId="34138D74" w:rsidR="005F50E0" w:rsidRPr="002B3319" w:rsidRDefault="005F50E0" w:rsidP="005F50E0">
            <w:pPr>
              <w:rPr>
                <w:rFonts w:asciiTheme="minorBidi" w:hAnsiTheme="minorBidi"/>
                <w:sz w:val="16"/>
                <w:szCs w:val="16"/>
                <w:lang w:val="es-CO"/>
              </w:rPr>
            </w:pPr>
            <w:r w:rsidRPr="002B3319">
              <w:rPr>
                <w:rFonts w:asciiTheme="minorBidi" w:hAnsiTheme="minorBidi"/>
                <w:sz w:val="16"/>
                <w:szCs w:val="16"/>
                <w:lang w:val="es-CO"/>
              </w:rPr>
              <w:t xml:space="preserve">1. </w:t>
            </w:r>
            <w:r w:rsidR="008B18A2">
              <w:rPr>
                <w:rFonts w:asciiTheme="minorBidi" w:hAnsiTheme="minorBidi"/>
                <w:sz w:val="16"/>
                <w:szCs w:val="16"/>
                <w:lang w:val="es-CO"/>
              </w:rPr>
              <w:t>3</w:t>
            </w:r>
            <w:r>
              <w:rPr>
                <w:rFonts w:asciiTheme="minorBidi" w:hAnsiTheme="minorBidi"/>
                <w:sz w:val="16"/>
                <w:szCs w:val="16"/>
                <w:lang w:val="es-CO"/>
              </w:rPr>
              <w:t xml:space="preserve"> Contratos de compra en cada núcleo</w:t>
            </w:r>
          </w:p>
        </w:tc>
        <w:tc>
          <w:tcPr>
            <w:tcW w:w="1497" w:type="dxa"/>
          </w:tcPr>
          <w:p w14:paraId="21D3454B" w14:textId="77777777" w:rsidR="005F50E0" w:rsidRDefault="005F50E0" w:rsidP="005F50E0">
            <w:pPr>
              <w:rPr>
                <w:rFonts w:asciiTheme="minorBidi" w:hAnsiTheme="minorBidi"/>
                <w:sz w:val="16"/>
                <w:szCs w:val="16"/>
                <w:lang w:val="es-CO"/>
              </w:rPr>
            </w:pPr>
            <w:r w:rsidRPr="0098121C">
              <w:rPr>
                <w:rFonts w:asciiTheme="minorBidi" w:hAnsiTheme="minorBidi"/>
                <w:sz w:val="16"/>
                <w:szCs w:val="16"/>
                <w:lang w:val="es-CO"/>
              </w:rPr>
              <w:t xml:space="preserve">- </w:t>
            </w:r>
            <w:r>
              <w:rPr>
                <w:rFonts w:asciiTheme="minorBidi" w:hAnsiTheme="minorBidi"/>
                <w:sz w:val="16"/>
                <w:szCs w:val="16"/>
                <w:lang w:val="es-CO"/>
              </w:rPr>
              <w:t xml:space="preserve">Contratos </w:t>
            </w:r>
          </w:p>
          <w:p w14:paraId="7565A661" w14:textId="14045E87" w:rsidR="005F50E0" w:rsidRPr="0098121C" w:rsidRDefault="005F50E0" w:rsidP="005F50E0">
            <w:pPr>
              <w:rPr>
                <w:rFonts w:asciiTheme="minorBidi" w:hAnsiTheme="minorBidi"/>
                <w:sz w:val="16"/>
                <w:szCs w:val="16"/>
                <w:lang w:val="es-CO"/>
              </w:rPr>
            </w:pPr>
            <w:r>
              <w:rPr>
                <w:rFonts w:asciiTheme="minorBidi" w:hAnsiTheme="minorBidi"/>
                <w:sz w:val="16"/>
                <w:szCs w:val="16"/>
                <w:lang w:val="es-CO"/>
              </w:rPr>
              <w:t>- Registros de ventas</w:t>
            </w:r>
          </w:p>
        </w:tc>
        <w:tc>
          <w:tcPr>
            <w:tcW w:w="1017" w:type="dxa"/>
          </w:tcPr>
          <w:p w14:paraId="57ACE022" w14:textId="77777777" w:rsidR="005F50E0" w:rsidRPr="0098121C" w:rsidRDefault="005F50E0" w:rsidP="005F50E0">
            <w:pPr>
              <w:jc w:val="center"/>
              <w:rPr>
                <w:rFonts w:asciiTheme="minorBidi" w:hAnsiTheme="minorBidi"/>
                <w:sz w:val="16"/>
                <w:szCs w:val="16"/>
                <w:lang w:val="es-CO"/>
              </w:rPr>
            </w:pPr>
            <w:r w:rsidRPr="0098121C">
              <w:rPr>
                <w:rFonts w:asciiTheme="minorBidi" w:hAnsiTheme="minorBidi"/>
                <w:sz w:val="16"/>
                <w:szCs w:val="16"/>
                <w:lang w:val="es-CO"/>
              </w:rPr>
              <w:t>0</w:t>
            </w:r>
          </w:p>
        </w:tc>
        <w:tc>
          <w:tcPr>
            <w:tcW w:w="572" w:type="dxa"/>
          </w:tcPr>
          <w:p w14:paraId="1E1F4CCC" w14:textId="77777777" w:rsidR="005F50E0" w:rsidRPr="0098121C" w:rsidRDefault="005F50E0" w:rsidP="005F50E0">
            <w:pPr>
              <w:jc w:val="center"/>
              <w:rPr>
                <w:rFonts w:asciiTheme="minorBidi" w:hAnsiTheme="minorBidi"/>
                <w:sz w:val="16"/>
                <w:szCs w:val="16"/>
                <w:lang w:val="es-CO"/>
              </w:rPr>
            </w:pPr>
            <w:r w:rsidRPr="0098121C">
              <w:rPr>
                <w:rFonts w:asciiTheme="minorBidi" w:hAnsiTheme="minorBidi"/>
                <w:sz w:val="16"/>
                <w:szCs w:val="16"/>
                <w:lang w:val="es-CO"/>
              </w:rPr>
              <w:t>2018</w:t>
            </w:r>
          </w:p>
        </w:tc>
        <w:tc>
          <w:tcPr>
            <w:tcW w:w="1515" w:type="dxa"/>
          </w:tcPr>
          <w:p w14:paraId="31D1FCC9" w14:textId="7EA4E3B5" w:rsidR="005F50E0" w:rsidRPr="0098121C" w:rsidRDefault="008B18A2" w:rsidP="005F50E0">
            <w:pPr>
              <w:jc w:val="center"/>
              <w:rPr>
                <w:rFonts w:asciiTheme="minorBidi" w:hAnsiTheme="minorBidi"/>
                <w:sz w:val="16"/>
                <w:szCs w:val="16"/>
                <w:lang w:val="es-CO"/>
              </w:rPr>
            </w:pPr>
            <w:r>
              <w:rPr>
                <w:rFonts w:asciiTheme="minorBidi" w:hAnsiTheme="minorBidi"/>
                <w:sz w:val="16"/>
                <w:szCs w:val="16"/>
                <w:lang w:val="es-CO"/>
              </w:rPr>
              <w:t>3</w:t>
            </w:r>
          </w:p>
        </w:tc>
        <w:tc>
          <w:tcPr>
            <w:tcW w:w="3317" w:type="dxa"/>
          </w:tcPr>
          <w:p w14:paraId="5FDB7A38" w14:textId="7DA38454" w:rsidR="005F50E0" w:rsidRPr="002B3319" w:rsidRDefault="005F50E0" w:rsidP="005F50E0">
            <w:pPr>
              <w:widowControl w:val="0"/>
              <w:autoSpaceDE w:val="0"/>
              <w:autoSpaceDN w:val="0"/>
              <w:adjustRightInd w:val="0"/>
              <w:jc w:val="both"/>
              <w:rPr>
                <w:rFonts w:ascii="Arial Narrow" w:hAnsi="Arial Narrow" w:cs="Times"/>
                <w:noProof/>
                <w:color w:val="000000" w:themeColor="text1"/>
                <w:sz w:val="16"/>
                <w:szCs w:val="16"/>
                <w:lang w:val="es-CO"/>
              </w:rPr>
            </w:pPr>
            <w:r w:rsidRPr="002B3319">
              <w:rPr>
                <w:rFonts w:ascii="Arial Narrow" w:hAnsi="Arial Narrow" w:cs="Times"/>
                <w:b/>
                <w:iCs/>
                <w:noProof/>
                <w:color w:val="000000" w:themeColor="text1"/>
                <w:sz w:val="16"/>
                <w:szCs w:val="16"/>
                <w:lang w:val="es-CO"/>
              </w:rPr>
              <w:t>Medios de verificación:</w:t>
            </w:r>
            <w:r w:rsidRPr="002B3319">
              <w:rPr>
                <w:rFonts w:ascii="Arial Narrow" w:hAnsi="Arial Narrow" w:cs="Times"/>
                <w:i/>
                <w:noProof/>
                <w:color w:val="000000" w:themeColor="text1"/>
                <w:sz w:val="16"/>
                <w:szCs w:val="16"/>
                <w:lang w:val="es-CO"/>
              </w:rPr>
              <w:t xml:space="preserve"> </w:t>
            </w:r>
            <w:r>
              <w:rPr>
                <w:rFonts w:ascii="Arial Narrow" w:hAnsi="Arial Narrow" w:cs="Times"/>
                <w:iCs/>
                <w:noProof/>
                <w:color w:val="000000" w:themeColor="text1"/>
                <w:sz w:val="16"/>
                <w:szCs w:val="16"/>
                <w:lang w:val="es-CO"/>
              </w:rPr>
              <w:t>Contratos y registros de ventas</w:t>
            </w:r>
          </w:p>
          <w:p w14:paraId="01EC8FF6" w14:textId="77777777" w:rsidR="005F50E0" w:rsidRPr="002B3319" w:rsidRDefault="005F50E0" w:rsidP="005F50E0">
            <w:pPr>
              <w:widowControl w:val="0"/>
              <w:autoSpaceDE w:val="0"/>
              <w:autoSpaceDN w:val="0"/>
              <w:adjustRightInd w:val="0"/>
              <w:jc w:val="both"/>
              <w:rPr>
                <w:rFonts w:ascii="Arial Narrow" w:hAnsi="Arial Narrow" w:cs="Times"/>
                <w:noProof/>
                <w:color w:val="000000" w:themeColor="text1"/>
                <w:sz w:val="16"/>
                <w:szCs w:val="16"/>
                <w:lang w:val="es-CO"/>
              </w:rPr>
            </w:pPr>
          </w:p>
          <w:p w14:paraId="6B5B8D22" w14:textId="461F0828" w:rsidR="005F50E0" w:rsidRPr="002B3319" w:rsidRDefault="005F50E0" w:rsidP="005F50E0">
            <w:pPr>
              <w:widowControl w:val="0"/>
              <w:autoSpaceDE w:val="0"/>
              <w:autoSpaceDN w:val="0"/>
              <w:adjustRightInd w:val="0"/>
              <w:jc w:val="both"/>
              <w:rPr>
                <w:rFonts w:ascii="Arial Narrow" w:hAnsi="Arial Narrow" w:cs="Times"/>
                <w:noProof/>
                <w:color w:val="000000" w:themeColor="text1"/>
                <w:sz w:val="16"/>
                <w:szCs w:val="16"/>
                <w:lang w:val="es-CO"/>
              </w:rPr>
            </w:pPr>
            <w:r w:rsidRPr="002B3319">
              <w:rPr>
                <w:rFonts w:ascii="Arial Narrow" w:hAnsi="Arial Narrow" w:cs="Times"/>
                <w:b/>
                <w:iCs/>
                <w:noProof/>
                <w:color w:val="000000" w:themeColor="text1"/>
                <w:sz w:val="16"/>
                <w:szCs w:val="16"/>
                <w:lang w:val="es-CO"/>
              </w:rPr>
              <w:t>Metodologías:</w:t>
            </w:r>
            <w:r w:rsidRPr="002B3319">
              <w:rPr>
                <w:rFonts w:ascii="Arial Narrow" w:hAnsi="Arial Narrow" w:cs="Times"/>
                <w:noProof/>
                <w:color w:val="000000" w:themeColor="text1"/>
                <w:sz w:val="16"/>
                <w:szCs w:val="16"/>
                <w:lang w:val="es-CO"/>
              </w:rPr>
              <w:t xml:space="preserve"> </w:t>
            </w:r>
            <w:r>
              <w:rPr>
                <w:rFonts w:ascii="Arial Narrow" w:hAnsi="Arial Narrow" w:cs="Times"/>
                <w:noProof/>
                <w:color w:val="000000" w:themeColor="text1"/>
                <w:sz w:val="16"/>
                <w:szCs w:val="16"/>
                <w:lang w:val="es-CO"/>
              </w:rPr>
              <w:t>Búsqueda de oportunidades en la región y en Bogotá. Contactos directos con empresas interesadas ya conocidas en la región y revisión de iniciativas de negocios verdes potenciales.</w:t>
            </w:r>
            <w:r w:rsidRPr="002B3319">
              <w:rPr>
                <w:rFonts w:ascii="Arial Narrow" w:hAnsi="Arial Narrow" w:cs="Times"/>
                <w:noProof/>
                <w:color w:val="000000" w:themeColor="text1"/>
                <w:sz w:val="16"/>
                <w:szCs w:val="16"/>
                <w:lang w:val="es-CO"/>
              </w:rPr>
              <w:t xml:space="preserve"> </w:t>
            </w:r>
          </w:p>
          <w:p w14:paraId="3242371C" w14:textId="77777777" w:rsidR="005F50E0" w:rsidRPr="002B3319" w:rsidRDefault="005F50E0" w:rsidP="005F50E0">
            <w:pPr>
              <w:widowControl w:val="0"/>
              <w:autoSpaceDE w:val="0"/>
              <w:autoSpaceDN w:val="0"/>
              <w:adjustRightInd w:val="0"/>
              <w:jc w:val="both"/>
              <w:rPr>
                <w:rFonts w:ascii="Arial Narrow" w:hAnsi="Arial Narrow" w:cs="Times"/>
                <w:noProof/>
                <w:color w:val="000000" w:themeColor="text1"/>
                <w:sz w:val="16"/>
                <w:szCs w:val="16"/>
                <w:lang w:val="es-CO"/>
              </w:rPr>
            </w:pPr>
          </w:p>
          <w:p w14:paraId="116F7903" w14:textId="66CFA433" w:rsidR="005F50E0" w:rsidRDefault="005F50E0" w:rsidP="005F50E0">
            <w:pPr>
              <w:rPr>
                <w:rFonts w:ascii="Arial Narrow" w:hAnsi="Arial Narrow" w:cs="Times"/>
                <w:noProof/>
                <w:color w:val="000000" w:themeColor="text1"/>
                <w:sz w:val="16"/>
                <w:szCs w:val="16"/>
                <w:lang w:val="es-CO"/>
              </w:rPr>
            </w:pPr>
            <w:r w:rsidRPr="002B3319">
              <w:rPr>
                <w:rFonts w:ascii="Arial Narrow" w:hAnsi="Arial Narrow" w:cs="Times"/>
                <w:b/>
                <w:iCs/>
                <w:noProof/>
                <w:color w:val="000000" w:themeColor="text1"/>
                <w:sz w:val="16"/>
                <w:szCs w:val="16"/>
                <w:lang w:val="es-CO"/>
              </w:rPr>
              <w:t>Riesgos:</w:t>
            </w:r>
            <w:r w:rsidRPr="002B3319">
              <w:rPr>
                <w:rFonts w:ascii="Arial Narrow" w:hAnsi="Arial Narrow" w:cs="Times"/>
                <w:noProof/>
                <w:color w:val="000000" w:themeColor="text1"/>
                <w:sz w:val="16"/>
                <w:szCs w:val="16"/>
                <w:lang w:val="es-CO"/>
              </w:rPr>
              <w:t xml:space="preserve"> a) </w:t>
            </w:r>
            <w:r>
              <w:rPr>
                <w:rFonts w:ascii="Arial Narrow" w:hAnsi="Arial Narrow" w:cs="Times"/>
                <w:noProof/>
                <w:color w:val="000000" w:themeColor="text1"/>
                <w:sz w:val="16"/>
                <w:szCs w:val="16"/>
                <w:u w:val="single"/>
                <w:lang w:val="es-CO"/>
              </w:rPr>
              <w:t>Pocas oportunidades de mercado o bajos precios</w:t>
            </w:r>
            <w:r w:rsidRPr="002B3319">
              <w:rPr>
                <w:rFonts w:ascii="Arial Narrow" w:hAnsi="Arial Narrow" w:cs="Times"/>
                <w:noProof/>
                <w:color w:val="000000" w:themeColor="text1"/>
                <w:sz w:val="16"/>
                <w:szCs w:val="16"/>
                <w:lang w:val="es-CO"/>
              </w:rPr>
              <w:t xml:space="preserve"> </w:t>
            </w:r>
            <w:r>
              <w:rPr>
                <w:rFonts w:ascii="Arial Narrow" w:hAnsi="Arial Narrow" w:cs="Times"/>
                <w:noProof/>
                <w:color w:val="000000" w:themeColor="text1"/>
                <w:sz w:val="16"/>
                <w:szCs w:val="16"/>
                <w:lang w:val="es-CO"/>
              </w:rPr>
              <w:t>que desmotiven la firma de contratos</w:t>
            </w:r>
            <w:r w:rsidRPr="002B3319">
              <w:rPr>
                <w:rFonts w:ascii="Arial Narrow" w:hAnsi="Arial Narrow" w:cs="Times"/>
                <w:noProof/>
                <w:color w:val="000000" w:themeColor="text1"/>
                <w:sz w:val="16"/>
                <w:szCs w:val="16"/>
                <w:lang w:val="es-CO"/>
              </w:rPr>
              <w:t xml:space="preserve">. b) </w:t>
            </w:r>
            <w:r>
              <w:rPr>
                <w:rFonts w:ascii="Arial Narrow" w:hAnsi="Arial Narrow" w:cs="Times"/>
                <w:noProof/>
                <w:color w:val="000000" w:themeColor="text1"/>
                <w:sz w:val="16"/>
                <w:szCs w:val="16"/>
                <w:u w:val="single"/>
                <w:lang w:val="es-CO"/>
              </w:rPr>
              <w:t>incremento de la violencia y la inseguridad:</w:t>
            </w:r>
            <w:r>
              <w:rPr>
                <w:rFonts w:ascii="Arial Narrow" w:hAnsi="Arial Narrow" w:cs="Times"/>
                <w:noProof/>
                <w:color w:val="000000" w:themeColor="text1"/>
                <w:sz w:val="16"/>
                <w:szCs w:val="16"/>
                <w:lang w:val="es-CO"/>
              </w:rPr>
              <w:t xml:space="preserve"> que no permitan que se puean comercializar los productos o que alejen a potenciales compradores</w:t>
            </w:r>
            <w:r w:rsidRPr="000E0A07">
              <w:rPr>
                <w:rFonts w:ascii="Arial Narrow" w:hAnsi="Arial Narrow" w:cs="Times"/>
                <w:noProof/>
                <w:color w:val="000000" w:themeColor="text1"/>
                <w:sz w:val="16"/>
                <w:szCs w:val="16"/>
                <w:lang w:val="es-CO"/>
              </w:rPr>
              <w:t>.</w:t>
            </w:r>
            <w:r>
              <w:rPr>
                <w:rFonts w:ascii="Arial Narrow" w:hAnsi="Arial Narrow" w:cs="Times"/>
                <w:noProof/>
                <w:color w:val="000000" w:themeColor="text1"/>
                <w:sz w:val="16"/>
                <w:szCs w:val="16"/>
                <w:lang w:val="es-CO"/>
              </w:rPr>
              <w:t xml:space="preserve"> c) </w:t>
            </w:r>
            <w:r>
              <w:rPr>
                <w:rFonts w:ascii="Arial Narrow" w:hAnsi="Arial Narrow" w:cs="Times"/>
                <w:noProof/>
                <w:color w:val="000000" w:themeColor="text1"/>
                <w:sz w:val="16"/>
                <w:szCs w:val="16"/>
                <w:u w:val="single"/>
                <w:lang w:val="es-CO"/>
              </w:rPr>
              <w:t>Que no se logre mejorar la calidad de los productos con las buenas prácticas</w:t>
            </w:r>
            <w:r>
              <w:rPr>
                <w:rFonts w:ascii="Arial Narrow" w:hAnsi="Arial Narrow" w:cs="Times"/>
                <w:noProof/>
                <w:color w:val="000000" w:themeColor="text1"/>
                <w:sz w:val="16"/>
                <w:szCs w:val="16"/>
                <w:lang w:val="es-CO"/>
              </w:rPr>
              <w:t xml:space="preserve"> y por consiguiente no haya demanda para los productos o posibilidad de diferenciación y agregación de valor.</w:t>
            </w:r>
          </w:p>
          <w:p w14:paraId="3148EAFD" w14:textId="3D16094C" w:rsidR="005F50E0" w:rsidRPr="000E0A07" w:rsidRDefault="005F50E0" w:rsidP="005F50E0">
            <w:pPr>
              <w:rPr>
                <w:rFonts w:asciiTheme="minorBidi" w:hAnsiTheme="minorBidi"/>
                <w:sz w:val="16"/>
                <w:szCs w:val="16"/>
                <w:lang w:val="es-CO"/>
              </w:rPr>
            </w:pPr>
          </w:p>
        </w:tc>
        <w:tc>
          <w:tcPr>
            <w:tcW w:w="1601" w:type="dxa"/>
          </w:tcPr>
          <w:p w14:paraId="556BC021" w14:textId="61DA0C31" w:rsidR="005F50E0" w:rsidRPr="002B3319" w:rsidRDefault="005F50E0" w:rsidP="005F50E0">
            <w:pPr>
              <w:rPr>
                <w:rFonts w:asciiTheme="minorBidi" w:hAnsiTheme="minorBidi"/>
                <w:sz w:val="16"/>
                <w:szCs w:val="16"/>
                <w:lang w:val="es-CO"/>
              </w:rPr>
            </w:pPr>
            <w:r w:rsidRPr="002B3319">
              <w:rPr>
                <w:rFonts w:asciiTheme="minorBidi" w:hAnsiTheme="minorBidi"/>
                <w:sz w:val="16"/>
                <w:szCs w:val="16"/>
                <w:lang w:val="es-CO"/>
              </w:rPr>
              <w:t xml:space="preserve">1. </w:t>
            </w:r>
            <w:r>
              <w:rPr>
                <w:rFonts w:asciiTheme="minorBidi" w:hAnsiTheme="minorBidi"/>
                <w:sz w:val="16"/>
                <w:szCs w:val="16"/>
                <w:lang w:val="es-CO"/>
              </w:rPr>
              <w:t>Se mejoran la calidad de los productos del núcleo.</w:t>
            </w:r>
          </w:p>
          <w:p w14:paraId="6BBFA416" w14:textId="77777777" w:rsidR="005F50E0" w:rsidRDefault="005F50E0" w:rsidP="005F50E0">
            <w:pPr>
              <w:rPr>
                <w:rFonts w:asciiTheme="minorBidi" w:hAnsiTheme="minorBidi"/>
                <w:sz w:val="16"/>
                <w:szCs w:val="16"/>
                <w:lang w:val="es-CO"/>
              </w:rPr>
            </w:pPr>
            <w:r w:rsidRPr="002B3319">
              <w:rPr>
                <w:rFonts w:asciiTheme="minorBidi" w:hAnsiTheme="minorBidi"/>
                <w:sz w:val="16"/>
                <w:szCs w:val="16"/>
                <w:lang w:val="es-CO"/>
              </w:rPr>
              <w:t xml:space="preserve">2. </w:t>
            </w:r>
            <w:r>
              <w:rPr>
                <w:rFonts w:asciiTheme="minorBidi" w:hAnsiTheme="minorBidi"/>
                <w:sz w:val="16"/>
                <w:szCs w:val="16"/>
                <w:lang w:val="es-CO"/>
              </w:rPr>
              <w:t>Existen compradores interesados en los productos del núcelo</w:t>
            </w:r>
          </w:p>
          <w:p w14:paraId="21B69220" w14:textId="3B6CD3E5" w:rsidR="005F50E0" w:rsidRPr="002B3319" w:rsidRDefault="005F50E0" w:rsidP="005F50E0">
            <w:pPr>
              <w:rPr>
                <w:rFonts w:asciiTheme="minorBidi" w:hAnsiTheme="minorBidi"/>
                <w:sz w:val="16"/>
                <w:szCs w:val="16"/>
                <w:lang w:val="es-CO"/>
              </w:rPr>
            </w:pPr>
            <w:r>
              <w:rPr>
                <w:rFonts w:asciiTheme="minorBidi" w:hAnsiTheme="minorBidi"/>
                <w:sz w:val="16"/>
                <w:szCs w:val="16"/>
                <w:lang w:val="es-CO"/>
              </w:rPr>
              <w:t>3. La seguridad se mantiene y se puede hacer negocios nuevos</w:t>
            </w:r>
          </w:p>
        </w:tc>
      </w:tr>
      <w:tr w:rsidR="005F50E0" w:rsidRPr="000330B5" w14:paraId="76FB8D00" w14:textId="77777777" w:rsidTr="006F2105">
        <w:tc>
          <w:tcPr>
            <w:tcW w:w="12950" w:type="dxa"/>
            <w:gridSpan w:val="8"/>
            <w:shd w:val="clear" w:color="auto" w:fill="C1BFBF" w:themeFill="background2" w:themeFillShade="E6"/>
          </w:tcPr>
          <w:p w14:paraId="35D2E72E" w14:textId="5A16CB3B" w:rsidR="005F50E0" w:rsidRPr="002B3319" w:rsidRDefault="005F50E0" w:rsidP="005F50E0">
            <w:pPr>
              <w:rPr>
                <w:rFonts w:asciiTheme="minorBidi" w:hAnsiTheme="minorBidi"/>
                <w:sz w:val="16"/>
                <w:szCs w:val="16"/>
                <w:lang w:val="es-CO"/>
              </w:rPr>
            </w:pPr>
            <w:r>
              <w:rPr>
                <w:rFonts w:asciiTheme="minorBidi" w:hAnsiTheme="minorBidi"/>
                <w:sz w:val="16"/>
                <w:szCs w:val="16"/>
                <w:lang w:val="es-CO"/>
              </w:rPr>
              <w:t>Línea de acción 2</w:t>
            </w:r>
            <w:r w:rsidRPr="001342C9">
              <w:rPr>
                <w:rFonts w:asciiTheme="minorBidi" w:hAnsiTheme="minorBidi"/>
                <w:sz w:val="16"/>
                <w:szCs w:val="16"/>
                <w:lang w:val="es-CO"/>
              </w:rPr>
              <w:t xml:space="preserve">: </w:t>
            </w:r>
            <w:r>
              <w:rPr>
                <w:rFonts w:asciiTheme="minorBidi" w:hAnsiTheme="minorBidi"/>
                <w:sz w:val="16"/>
                <w:szCs w:val="16"/>
                <w:lang w:val="es-CO"/>
              </w:rPr>
              <w:t>Apoyo al aprovechamiento de productos del bosque natural</w:t>
            </w:r>
          </w:p>
        </w:tc>
      </w:tr>
      <w:tr w:rsidR="005F50E0" w:rsidRPr="000330B5" w14:paraId="6A3A6790" w14:textId="77777777" w:rsidTr="005F50E0">
        <w:tc>
          <w:tcPr>
            <w:tcW w:w="1921" w:type="dxa"/>
          </w:tcPr>
          <w:p w14:paraId="39AA9925" w14:textId="78BF32AB" w:rsidR="005F50E0" w:rsidRPr="002B3319" w:rsidRDefault="00857313" w:rsidP="005F50E0">
            <w:pPr>
              <w:rPr>
                <w:rFonts w:asciiTheme="minorBidi" w:hAnsiTheme="minorBidi"/>
                <w:sz w:val="16"/>
                <w:szCs w:val="16"/>
                <w:lang w:val="es-CO"/>
              </w:rPr>
            </w:pPr>
            <w:r>
              <w:rPr>
                <w:rFonts w:asciiTheme="minorBidi" w:hAnsiTheme="minorBidi"/>
                <w:sz w:val="16"/>
                <w:szCs w:val="16"/>
                <w:lang w:val="es-CO"/>
              </w:rPr>
              <w:t>5</w:t>
            </w:r>
            <w:r w:rsidR="005F50E0" w:rsidRPr="002B3319">
              <w:rPr>
                <w:rFonts w:asciiTheme="minorBidi" w:hAnsiTheme="minorBidi"/>
                <w:sz w:val="16"/>
                <w:szCs w:val="16"/>
                <w:lang w:val="es-CO"/>
              </w:rPr>
              <w:t xml:space="preserve">. </w:t>
            </w:r>
            <w:r w:rsidR="005F50E0">
              <w:rPr>
                <w:rFonts w:asciiTheme="minorBidi" w:hAnsiTheme="minorBidi"/>
                <w:sz w:val="16"/>
                <w:szCs w:val="16"/>
                <w:lang w:val="es-CO"/>
              </w:rPr>
              <w:t>2 Protocolos para la elaboración de planes de aprovechamiento de 2 especies promisorias del bosque natural simplificados y aceptados por corpoamazonía con apoyo de SINCHI (1 no maderables y 1 maderas)</w:t>
            </w:r>
          </w:p>
        </w:tc>
        <w:tc>
          <w:tcPr>
            <w:tcW w:w="1510" w:type="dxa"/>
          </w:tcPr>
          <w:p w14:paraId="335C51F1" w14:textId="77777777" w:rsidR="005F50E0" w:rsidRPr="006F2105" w:rsidRDefault="005F50E0" w:rsidP="005F50E0">
            <w:pPr>
              <w:rPr>
                <w:rFonts w:asciiTheme="minorBidi" w:hAnsiTheme="minorBidi"/>
                <w:sz w:val="16"/>
                <w:szCs w:val="16"/>
                <w:lang w:val="es-CO"/>
              </w:rPr>
            </w:pPr>
            <w:r w:rsidRPr="006F2105">
              <w:rPr>
                <w:rFonts w:asciiTheme="minorBidi" w:hAnsiTheme="minorBidi"/>
                <w:sz w:val="16"/>
                <w:szCs w:val="16"/>
                <w:lang w:val="es-CO"/>
              </w:rPr>
              <w:t>1. 2 documentos con los protocolos</w:t>
            </w:r>
          </w:p>
          <w:p w14:paraId="457C49FE" w14:textId="77777777" w:rsidR="005F50E0" w:rsidRDefault="005F50E0" w:rsidP="005F50E0">
            <w:pPr>
              <w:rPr>
                <w:rFonts w:asciiTheme="minorBidi" w:hAnsiTheme="minorBidi"/>
                <w:sz w:val="16"/>
                <w:szCs w:val="16"/>
                <w:lang w:val="es-CO"/>
              </w:rPr>
            </w:pPr>
            <w:r w:rsidRPr="006F2105">
              <w:rPr>
                <w:rFonts w:asciiTheme="minorBidi" w:hAnsiTheme="minorBidi"/>
                <w:sz w:val="16"/>
                <w:szCs w:val="16"/>
                <w:lang w:val="es-CO"/>
              </w:rPr>
              <w:t>2. 2 Resoluciones de Corpoamazonía adopando los protocolos</w:t>
            </w:r>
          </w:p>
          <w:p w14:paraId="60C1E7D9" w14:textId="1770D584" w:rsidR="005F50E0" w:rsidRPr="006F2105" w:rsidRDefault="005F50E0" w:rsidP="005F50E0">
            <w:pPr>
              <w:rPr>
                <w:rFonts w:asciiTheme="minorBidi" w:hAnsiTheme="minorBidi"/>
                <w:sz w:val="16"/>
                <w:szCs w:val="16"/>
                <w:lang w:val="es-CO"/>
              </w:rPr>
            </w:pPr>
          </w:p>
        </w:tc>
        <w:tc>
          <w:tcPr>
            <w:tcW w:w="1497" w:type="dxa"/>
          </w:tcPr>
          <w:p w14:paraId="2FF7764E" w14:textId="6EE1E0D9" w:rsidR="005F50E0" w:rsidRDefault="005F50E0" w:rsidP="005F50E0">
            <w:pPr>
              <w:rPr>
                <w:rFonts w:asciiTheme="minorBidi" w:hAnsiTheme="minorBidi"/>
                <w:sz w:val="16"/>
                <w:szCs w:val="16"/>
                <w:lang w:val="es-CO"/>
              </w:rPr>
            </w:pPr>
            <w:r w:rsidRPr="006F2105">
              <w:rPr>
                <w:rFonts w:asciiTheme="minorBidi" w:hAnsiTheme="minorBidi"/>
                <w:sz w:val="16"/>
                <w:szCs w:val="16"/>
                <w:lang w:val="es-CO"/>
              </w:rPr>
              <w:t>- Docum</w:t>
            </w:r>
            <w:r>
              <w:rPr>
                <w:rFonts w:asciiTheme="minorBidi" w:hAnsiTheme="minorBidi"/>
                <w:sz w:val="16"/>
                <w:szCs w:val="16"/>
                <w:lang w:val="es-CO"/>
              </w:rPr>
              <w:t>entos</w:t>
            </w:r>
          </w:p>
          <w:p w14:paraId="6A7BCD5B" w14:textId="1477D8E4" w:rsidR="005F50E0" w:rsidRPr="006F2105" w:rsidRDefault="005F50E0" w:rsidP="005F50E0">
            <w:pPr>
              <w:rPr>
                <w:rFonts w:asciiTheme="minorBidi" w:hAnsiTheme="minorBidi"/>
                <w:sz w:val="16"/>
                <w:szCs w:val="16"/>
                <w:lang w:val="es-CO"/>
              </w:rPr>
            </w:pPr>
            <w:r>
              <w:rPr>
                <w:rFonts w:asciiTheme="minorBidi" w:hAnsiTheme="minorBidi"/>
                <w:sz w:val="16"/>
                <w:szCs w:val="16"/>
                <w:lang w:val="es-CO"/>
              </w:rPr>
              <w:t>- Resoluciones</w:t>
            </w:r>
          </w:p>
          <w:p w14:paraId="78D5A6B4" w14:textId="77777777" w:rsidR="005F50E0" w:rsidRPr="002B3319" w:rsidRDefault="005F50E0" w:rsidP="005F50E0">
            <w:pPr>
              <w:rPr>
                <w:rFonts w:asciiTheme="minorBidi" w:hAnsiTheme="minorBidi"/>
                <w:sz w:val="16"/>
                <w:szCs w:val="16"/>
                <w:lang w:val="es-CO"/>
              </w:rPr>
            </w:pPr>
            <w:r w:rsidRPr="002B3319">
              <w:rPr>
                <w:rFonts w:asciiTheme="minorBidi" w:hAnsiTheme="minorBidi"/>
                <w:sz w:val="16"/>
                <w:szCs w:val="16"/>
                <w:lang w:val="es-CO"/>
              </w:rPr>
              <w:t>- Entrevistas con posibles donantes</w:t>
            </w:r>
          </w:p>
          <w:p w14:paraId="37693EAD" w14:textId="77777777" w:rsidR="005F50E0" w:rsidRPr="002B3319" w:rsidRDefault="005F50E0" w:rsidP="005F50E0">
            <w:pPr>
              <w:rPr>
                <w:rFonts w:asciiTheme="minorBidi" w:hAnsiTheme="minorBidi"/>
                <w:sz w:val="16"/>
                <w:szCs w:val="16"/>
                <w:lang w:val="es-CO"/>
              </w:rPr>
            </w:pPr>
            <w:r w:rsidRPr="002B3319">
              <w:rPr>
                <w:rFonts w:asciiTheme="minorBidi" w:hAnsiTheme="minorBidi"/>
                <w:sz w:val="16"/>
                <w:szCs w:val="16"/>
                <w:lang w:val="es-CO"/>
              </w:rPr>
              <w:t>- Reuniones con actores regionales</w:t>
            </w:r>
          </w:p>
          <w:p w14:paraId="5B965347" w14:textId="77777777" w:rsidR="005F50E0" w:rsidRPr="002B3319" w:rsidRDefault="005F50E0" w:rsidP="005F50E0">
            <w:pPr>
              <w:rPr>
                <w:rFonts w:asciiTheme="minorBidi" w:hAnsiTheme="minorBidi"/>
                <w:sz w:val="16"/>
                <w:szCs w:val="16"/>
                <w:lang w:val="es-CO"/>
              </w:rPr>
            </w:pPr>
            <w:r w:rsidRPr="002B3319">
              <w:rPr>
                <w:rFonts w:asciiTheme="minorBidi" w:hAnsiTheme="minorBidi"/>
                <w:sz w:val="16"/>
                <w:szCs w:val="16"/>
                <w:lang w:val="es-CO"/>
              </w:rPr>
              <w:t>- Entrevistas con el sector privado</w:t>
            </w:r>
          </w:p>
        </w:tc>
        <w:tc>
          <w:tcPr>
            <w:tcW w:w="1017" w:type="dxa"/>
          </w:tcPr>
          <w:p w14:paraId="3105C23B" w14:textId="77777777" w:rsidR="005F50E0" w:rsidRPr="00570701" w:rsidRDefault="005F50E0" w:rsidP="005F50E0">
            <w:pPr>
              <w:jc w:val="center"/>
              <w:rPr>
                <w:rFonts w:asciiTheme="minorBidi" w:hAnsiTheme="minorBidi"/>
                <w:sz w:val="16"/>
                <w:szCs w:val="16"/>
              </w:rPr>
            </w:pPr>
            <w:r>
              <w:rPr>
                <w:rFonts w:asciiTheme="minorBidi" w:hAnsiTheme="minorBidi"/>
                <w:sz w:val="16"/>
                <w:szCs w:val="16"/>
              </w:rPr>
              <w:t>0</w:t>
            </w:r>
          </w:p>
        </w:tc>
        <w:tc>
          <w:tcPr>
            <w:tcW w:w="572" w:type="dxa"/>
          </w:tcPr>
          <w:p w14:paraId="44F91971" w14:textId="77777777" w:rsidR="005F50E0" w:rsidRPr="00570701" w:rsidRDefault="005F50E0" w:rsidP="005F50E0">
            <w:pPr>
              <w:jc w:val="center"/>
              <w:rPr>
                <w:rFonts w:asciiTheme="minorBidi" w:hAnsiTheme="minorBidi"/>
                <w:sz w:val="16"/>
                <w:szCs w:val="16"/>
              </w:rPr>
            </w:pPr>
            <w:r>
              <w:rPr>
                <w:rFonts w:asciiTheme="minorBidi" w:hAnsiTheme="minorBidi"/>
                <w:sz w:val="16"/>
                <w:szCs w:val="16"/>
              </w:rPr>
              <w:t>2018</w:t>
            </w:r>
          </w:p>
        </w:tc>
        <w:tc>
          <w:tcPr>
            <w:tcW w:w="1515" w:type="dxa"/>
          </w:tcPr>
          <w:p w14:paraId="2351CCE2" w14:textId="61B54A19" w:rsidR="005F50E0" w:rsidRPr="00570701" w:rsidRDefault="005F50E0" w:rsidP="005F50E0">
            <w:pPr>
              <w:jc w:val="center"/>
              <w:rPr>
                <w:rFonts w:asciiTheme="minorBidi" w:hAnsiTheme="minorBidi"/>
                <w:sz w:val="16"/>
                <w:szCs w:val="16"/>
              </w:rPr>
            </w:pPr>
            <w:r>
              <w:rPr>
                <w:rFonts w:asciiTheme="minorBidi" w:hAnsiTheme="minorBidi"/>
                <w:sz w:val="16"/>
                <w:szCs w:val="16"/>
              </w:rPr>
              <w:t>2</w:t>
            </w:r>
          </w:p>
        </w:tc>
        <w:tc>
          <w:tcPr>
            <w:tcW w:w="3317" w:type="dxa"/>
          </w:tcPr>
          <w:p w14:paraId="142DC2DC" w14:textId="40131D86" w:rsidR="005F50E0" w:rsidRPr="002B3319" w:rsidRDefault="005F50E0" w:rsidP="005F50E0">
            <w:pPr>
              <w:widowControl w:val="0"/>
              <w:autoSpaceDE w:val="0"/>
              <w:autoSpaceDN w:val="0"/>
              <w:adjustRightInd w:val="0"/>
              <w:jc w:val="both"/>
              <w:rPr>
                <w:rFonts w:ascii="Arial Narrow" w:hAnsi="Arial Narrow" w:cs="Times"/>
                <w:noProof/>
                <w:color w:val="000000" w:themeColor="text1"/>
                <w:sz w:val="16"/>
                <w:szCs w:val="16"/>
                <w:lang w:val="es-CO"/>
              </w:rPr>
            </w:pPr>
            <w:r w:rsidRPr="002B3319">
              <w:rPr>
                <w:rFonts w:ascii="Arial Narrow" w:hAnsi="Arial Narrow" w:cs="Times"/>
                <w:b/>
                <w:iCs/>
                <w:noProof/>
                <w:color w:val="000000" w:themeColor="text1"/>
                <w:sz w:val="16"/>
                <w:szCs w:val="16"/>
                <w:lang w:val="es-CO"/>
              </w:rPr>
              <w:t>Medios de verificación:</w:t>
            </w:r>
            <w:r w:rsidRPr="002B3319">
              <w:rPr>
                <w:rFonts w:ascii="Arial Narrow" w:hAnsi="Arial Narrow" w:cs="Times"/>
                <w:i/>
                <w:noProof/>
                <w:color w:val="000000" w:themeColor="text1"/>
                <w:sz w:val="16"/>
                <w:szCs w:val="16"/>
                <w:lang w:val="es-CO"/>
              </w:rPr>
              <w:t xml:space="preserve"> </w:t>
            </w:r>
            <w:r w:rsidRPr="002B3319">
              <w:rPr>
                <w:rFonts w:ascii="Arial Narrow" w:hAnsi="Arial Narrow" w:cs="Times"/>
                <w:iCs/>
                <w:noProof/>
                <w:color w:val="000000" w:themeColor="text1"/>
                <w:sz w:val="16"/>
                <w:szCs w:val="16"/>
                <w:lang w:val="es-CO"/>
              </w:rPr>
              <w:t xml:space="preserve">Documento </w:t>
            </w:r>
            <w:r>
              <w:rPr>
                <w:rFonts w:ascii="Arial Narrow" w:hAnsi="Arial Narrow" w:cs="Times"/>
                <w:iCs/>
                <w:noProof/>
                <w:color w:val="000000" w:themeColor="text1"/>
                <w:sz w:val="16"/>
                <w:szCs w:val="16"/>
                <w:lang w:val="es-CO"/>
              </w:rPr>
              <w:t>y resoluciones con los protocolos simplificados</w:t>
            </w:r>
          </w:p>
          <w:p w14:paraId="3A9933B6" w14:textId="77777777" w:rsidR="005F50E0" w:rsidRPr="002B3319" w:rsidRDefault="005F50E0" w:rsidP="005F50E0">
            <w:pPr>
              <w:widowControl w:val="0"/>
              <w:autoSpaceDE w:val="0"/>
              <w:autoSpaceDN w:val="0"/>
              <w:adjustRightInd w:val="0"/>
              <w:jc w:val="both"/>
              <w:rPr>
                <w:rFonts w:ascii="Arial Narrow" w:hAnsi="Arial Narrow" w:cs="Times"/>
                <w:noProof/>
                <w:color w:val="000000" w:themeColor="text1"/>
                <w:sz w:val="16"/>
                <w:szCs w:val="16"/>
                <w:lang w:val="es-CO"/>
              </w:rPr>
            </w:pPr>
          </w:p>
          <w:p w14:paraId="22619307" w14:textId="6A85ED5F" w:rsidR="005F50E0" w:rsidRPr="002B3319" w:rsidRDefault="005F50E0" w:rsidP="005F50E0">
            <w:pPr>
              <w:widowControl w:val="0"/>
              <w:autoSpaceDE w:val="0"/>
              <w:autoSpaceDN w:val="0"/>
              <w:adjustRightInd w:val="0"/>
              <w:jc w:val="both"/>
              <w:rPr>
                <w:rFonts w:ascii="Arial Narrow" w:hAnsi="Arial Narrow" w:cs="Times"/>
                <w:noProof/>
                <w:color w:val="000000" w:themeColor="text1"/>
                <w:sz w:val="16"/>
                <w:szCs w:val="16"/>
                <w:lang w:val="es-CO"/>
              </w:rPr>
            </w:pPr>
            <w:r w:rsidRPr="002B3319">
              <w:rPr>
                <w:rFonts w:ascii="Arial Narrow" w:hAnsi="Arial Narrow" w:cs="Times"/>
                <w:b/>
                <w:iCs/>
                <w:noProof/>
                <w:color w:val="000000" w:themeColor="text1"/>
                <w:sz w:val="16"/>
                <w:szCs w:val="16"/>
                <w:lang w:val="es-CO"/>
              </w:rPr>
              <w:t>Metodologías:</w:t>
            </w:r>
            <w:r w:rsidRPr="002B3319">
              <w:rPr>
                <w:rFonts w:ascii="Arial Narrow" w:hAnsi="Arial Narrow" w:cs="Times"/>
                <w:noProof/>
                <w:color w:val="000000" w:themeColor="text1"/>
                <w:sz w:val="16"/>
                <w:szCs w:val="16"/>
                <w:lang w:val="es-CO"/>
              </w:rPr>
              <w:t xml:space="preserve"> Revisión de documentos </w:t>
            </w:r>
            <w:r>
              <w:rPr>
                <w:rFonts w:ascii="Arial Narrow" w:hAnsi="Arial Narrow" w:cs="Times"/>
                <w:noProof/>
                <w:color w:val="000000" w:themeColor="text1"/>
                <w:sz w:val="16"/>
                <w:szCs w:val="16"/>
                <w:lang w:val="es-CO"/>
              </w:rPr>
              <w:t xml:space="preserve">existentes de Corpoamazonía y de SINCHI. Revisión de barreras y limitaciones, para elaborar y discutir con los actores interesados recomendaciones para el ajuste de los protocolos simplificados. Elaboración de los documentos finales. Acompañameinto a Corpoamazonía para elaborar las resoluciones. </w:t>
            </w:r>
          </w:p>
          <w:p w14:paraId="14523914" w14:textId="77777777" w:rsidR="005F50E0" w:rsidRPr="002B3319" w:rsidRDefault="005F50E0" w:rsidP="005F50E0">
            <w:pPr>
              <w:widowControl w:val="0"/>
              <w:autoSpaceDE w:val="0"/>
              <w:autoSpaceDN w:val="0"/>
              <w:adjustRightInd w:val="0"/>
              <w:jc w:val="both"/>
              <w:rPr>
                <w:rFonts w:ascii="Arial Narrow" w:hAnsi="Arial Narrow" w:cs="Times"/>
                <w:noProof/>
                <w:color w:val="000000" w:themeColor="text1"/>
                <w:sz w:val="16"/>
                <w:szCs w:val="16"/>
                <w:lang w:val="es-CO"/>
              </w:rPr>
            </w:pPr>
          </w:p>
          <w:p w14:paraId="31647D52" w14:textId="04FE7512" w:rsidR="005F50E0" w:rsidRPr="00F6261E" w:rsidRDefault="005F50E0" w:rsidP="005F50E0">
            <w:pPr>
              <w:rPr>
                <w:rFonts w:asciiTheme="minorBidi" w:hAnsiTheme="minorBidi"/>
                <w:sz w:val="16"/>
                <w:szCs w:val="16"/>
                <w:lang w:val="es-CO"/>
              </w:rPr>
            </w:pPr>
            <w:r w:rsidRPr="002B3319">
              <w:rPr>
                <w:rFonts w:ascii="Arial Narrow" w:hAnsi="Arial Narrow" w:cs="Times"/>
                <w:b/>
                <w:iCs/>
                <w:noProof/>
                <w:color w:val="000000" w:themeColor="text1"/>
                <w:sz w:val="16"/>
                <w:szCs w:val="16"/>
                <w:lang w:val="es-CO"/>
              </w:rPr>
              <w:lastRenderedPageBreak/>
              <w:t>Riesgos:</w:t>
            </w:r>
            <w:r w:rsidRPr="002B3319">
              <w:rPr>
                <w:rFonts w:ascii="Arial Narrow" w:hAnsi="Arial Narrow" w:cs="Times"/>
                <w:noProof/>
                <w:color w:val="000000" w:themeColor="text1"/>
                <w:sz w:val="16"/>
                <w:szCs w:val="16"/>
                <w:lang w:val="es-CO"/>
              </w:rPr>
              <w:t xml:space="preserve"> a)</w:t>
            </w:r>
            <w:r w:rsidRPr="002B3319">
              <w:rPr>
                <w:rFonts w:ascii="Arial Narrow" w:hAnsi="Arial Narrow" w:cs="Times"/>
                <w:noProof/>
                <w:color w:val="000000" w:themeColor="text1"/>
                <w:sz w:val="16"/>
                <w:szCs w:val="16"/>
                <w:u w:val="single"/>
                <w:lang w:val="es-CO"/>
              </w:rPr>
              <w:t xml:space="preserve"> </w:t>
            </w:r>
            <w:r>
              <w:rPr>
                <w:rFonts w:ascii="Arial Narrow" w:hAnsi="Arial Narrow" w:cs="Times"/>
                <w:noProof/>
                <w:color w:val="000000" w:themeColor="text1"/>
                <w:sz w:val="16"/>
                <w:szCs w:val="16"/>
                <w:u w:val="single"/>
                <w:lang w:val="es-CO"/>
              </w:rPr>
              <w:t>Que SINCHI no comparta los protocolos que ya tiene</w:t>
            </w:r>
            <w:r w:rsidRPr="002B3319">
              <w:rPr>
                <w:rFonts w:ascii="Arial Narrow" w:hAnsi="Arial Narrow" w:cs="Times"/>
                <w:noProof/>
                <w:color w:val="000000" w:themeColor="text1"/>
                <w:sz w:val="16"/>
                <w:szCs w:val="16"/>
                <w:u w:val="single"/>
                <w:lang w:val="es-CO"/>
              </w:rPr>
              <w:t xml:space="preserve">: </w:t>
            </w:r>
            <w:r>
              <w:rPr>
                <w:rFonts w:ascii="Arial Narrow" w:hAnsi="Arial Narrow" w:cs="Times"/>
                <w:noProof/>
                <w:color w:val="000000" w:themeColor="text1"/>
                <w:sz w:val="16"/>
                <w:szCs w:val="16"/>
                <w:lang w:val="es-CO"/>
              </w:rPr>
              <w:t xml:space="preserve">algo que ha pasado y que puede limitar el alcance de esta actividad. b) </w:t>
            </w:r>
            <w:r>
              <w:rPr>
                <w:rFonts w:ascii="Arial Narrow" w:hAnsi="Arial Narrow" w:cs="Times"/>
                <w:noProof/>
                <w:color w:val="000000" w:themeColor="text1"/>
                <w:sz w:val="16"/>
                <w:szCs w:val="16"/>
                <w:u w:val="single"/>
                <w:lang w:val="es-CO"/>
              </w:rPr>
              <w:t xml:space="preserve">Que Corpoamazonía no acepte las recomendaciones y no adopte los protocolos. </w:t>
            </w:r>
            <w:r>
              <w:rPr>
                <w:rFonts w:ascii="Arial Narrow" w:hAnsi="Arial Narrow" w:cs="Times"/>
                <w:noProof/>
                <w:color w:val="000000" w:themeColor="text1"/>
                <w:sz w:val="16"/>
                <w:szCs w:val="16"/>
                <w:lang w:val="es-CO"/>
              </w:rPr>
              <w:t>Que depende de la voluntad de los técnicos de la Corporación, dell grado de complejidad del seguimiento de la especie en campo y de la información que se tenga de la mismsa.</w:t>
            </w:r>
          </w:p>
        </w:tc>
        <w:tc>
          <w:tcPr>
            <w:tcW w:w="1601" w:type="dxa"/>
          </w:tcPr>
          <w:p w14:paraId="426FAFFD" w14:textId="77777777" w:rsidR="005F50E0" w:rsidRDefault="005F50E0" w:rsidP="005F50E0">
            <w:pPr>
              <w:rPr>
                <w:rFonts w:asciiTheme="minorBidi" w:hAnsiTheme="minorBidi"/>
                <w:sz w:val="16"/>
                <w:szCs w:val="16"/>
                <w:lang w:val="es-CO"/>
              </w:rPr>
            </w:pPr>
            <w:r>
              <w:rPr>
                <w:rFonts w:asciiTheme="minorBidi" w:hAnsiTheme="minorBidi"/>
                <w:sz w:val="16"/>
                <w:szCs w:val="16"/>
                <w:lang w:val="es-CO"/>
              </w:rPr>
              <w:lastRenderedPageBreak/>
              <w:t>1. Existe información adecuada de fuentes secundarias para hacer los ajustes a los protocolos.</w:t>
            </w:r>
          </w:p>
          <w:p w14:paraId="77289072" w14:textId="20AEE48E" w:rsidR="005F50E0" w:rsidRPr="002B3319" w:rsidRDefault="005F50E0" w:rsidP="005F50E0">
            <w:pPr>
              <w:rPr>
                <w:rFonts w:asciiTheme="minorBidi" w:hAnsiTheme="minorBidi"/>
                <w:sz w:val="16"/>
                <w:szCs w:val="16"/>
                <w:lang w:val="es-CO"/>
              </w:rPr>
            </w:pPr>
            <w:r>
              <w:rPr>
                <w:rFonts w:asciiTheme="minorBidi" w:hAnsiTheme="minorBidi"/>
                <w:sz w:val="16"/>
                <w:szCs w:val="16"/>
                <w:lang w:val="es-CO"/>
              </w:rPr>
              <w:t xml:space="preserve">2. Hay voluntad en las organizaciónes para simplificar y facilitar la elaboración ya </w:t>
            </w:r>
            <w:r>
              <w:rPr>
                <w:rFonts w:asciiTheme="minorBidi" w:hAnsiTheme="minorBidi"/>
                <w:sz w:val="16"/>
                <w:szCs w:val="16"/>
                <w:lang w:val="es-CO"/>
              </w:rPr>
              <w:lastRenderedPageBreak/>
              <w:t>adopción de nuevos protocolos.</w:t>
            </w:r>
          </w:p>
        </w:tc>
      </w:tr>
      <w:tr w:rsidR="005F50E0" w:rsidRPr="000330B5" w14:paraId="67DA4FD1" w14:textId="77777777" w:rsidTr="005F50E0">
        <w:tc>
          <w:tcPr>
            <w:tcW w:w="1921" w:type="dxa"/>
          </w:tcPr>
          <w:p w14:paraId="5DA3ECC8" w14:textId="14705A03" w:rsidR="005F50E0" w:rsidRPr="002B3319" w:rsidRDefault="00857313" w:rsidP="005F50E0">
            <w:pPr>
              <w:rPr>
                <w:rFonts w:asciiTheme="minorBidi" w:hAnsiTheme="minorBidi"/>
                <w:sz w:val="16"/>
                <w:szCs w:val="16"/>
                <w:lang w:val="es-CO"/>
              </w:rPr>
            </w:pPr>
            <w:r>
              <w:rPr>
                <w:rFonts w:asciiTheme="minorBidi" w:hAnsiTheme="minorBidi"/>
                <w:sz w:val="16"/>
                <w:szCs w:val="16"/>
                <w:lang w:val="es-CO"/>
              </w:rPr>
              <w:lastRenderedPageBreak/>
              <w:t>6</w:t>
            </w:r>
            <w:r w:rsidR="005F50E0" w:rsidRPr="002B3319">
              <w:rPr>
                <w:rFonts w:asciiTheme="minorBidi" w:hAnsiTheme="minorBidi"/>
                <w:sz w:val="16"/>
                <w:szCs w:val="16"/>
                <w:lang w:val="es-CO"/>
              </w:rPr>
              <w:t xml:space="preserve">. </w:t>
            </w:r>
            <w:r w:rsidR="005F50E0">
              <w:rPr>
                <w:rFonts w:asciiTheme="minorBidi" w:hAnsiTheme="minorBidi"/>
                <w:sz w:val="16"/>
                <w:szCs w:val="16"/>
                <w:lang w:val="es-CO"/>
              </w:rPr>
              <w:t>2 permisos de aprovechamiendo de productos derivados del bosque a comunidades de los núcleos priorizados.</w:t>
            </w:r>
          </w:p>
        </w:tc>
        <w:tc>
          <w:tcPr>
            <w:tcW w:w="1510" w:type="dxa"/>
          </w:tcPr>
          <w:p w14:paraId="6AC759D1" w14:textId="77777777" w:rsidR="005F50E0" w:rsidRDefault="005F50E0" w:rsidP="005F50E0">
            <w:pPr>
              <w:rPr>
                <w:rFonts w:asciiTheme="minorBidi" w:hAnsiTheme="minorBidi"/>
                <w:sz w:val="16"/>
                <w:szCs w:val="16"/>
                <w:lang w:val="es-CO"/>
              </w:rPr>
            </w:pPr>
            <w:r w:rsidRPr="00592731">
              <w:rPr>
                <w:rFonts w:asciiTheme="minorBidi" w:hAnsiTheme="minorBidi"/>
                <w:sz w:val="16"/>
                <w:szCs w:val="16"/>
                <w:lang w:val="es-CO"/>
              </w:rPr>
              <w:t xml:space="preserve">1. </w:t>
            </w:r>
            <w:r>
              <w:rPr>
                <w:rFonts w:asciiTheme="minorBidi" w:hAnsiTheme="minorBidi"/>
                <w:sz w:val="16"/>
                <w:szCs w:val="16"/>
                <w:lang w:val="es-CO"/>
              </w:rPr>
              <w:t xml:space="preserve">2 </w:t>
            </w:r>
            <w:r w:rsidRPr="00592731">
              <w:rPr>
                <w:rFonts w:asciiTheme="minorBidi" w:hAnsiTheme="minorBidi"/>
                <w:sz w:val="16"/>
                <w:szCs w:val="16"/>
                <w:lang w:val="es-CO"/>
              </w:rPr>
              <w:t>permiso</w:t>
            </w:r>
            <w:r>
              <w:rPr>
                <w:rFonts w:asciiTheme="minorBidi" w:hAnsiTheme="minorBidi"/>
                <w:sz w:val="16"/>
                <w:szCs w:val="16"/>
                <w:lang w:val="es-CO"/>
              </w:rPr>
              <w:t>s</w:t>
            </w:r>
            <w:r w:rsidRPr="00592731">
              <w:rPr>
                <w:rFonts w:asciiTheme="minorBidi" w:hAnsiTheme="minorBidi"/>
                <w:sz w:val="16"/>
                <w:szCs w:val="16"/>
                <w:lang w:val="es-CO"/>
              </w:rPr>
              <w:t xml:space="preserve"> de aprovechamiento</w:t>
            </w:r>
          </w:p>
          <w:p w14:paraId="7CCD9657" w14:textId="14D7481D" w:rsidR="005F50E0" w:rsidRDefault="005F50E0" w:rsidP="005F50E0">
            <w:pPr>
              <w:rPr>
                <w:rFonts w:asciiTheme="minorBidi" w:hAnsiTheme="minorBidi"/>
                <w:sz w:val="16"/>
                <w:szCs w:val="16"/>
                <w:lang w:val="es-CO"/>
              </w:rPr>
            </w:pPr>
            <w:r>
              <w:rPr>
                <w:rFonts w:asciiTheme="minorBidi" w:hAnsiTheme="minorBidi"/>
                <w:sz w:val="16"/>
                <w:szCs w:val="16"/>
                <w:lang w:val="es-CO"/>
              </w:rPr>
              <w:t>2. Número de mujeres que participan</w:t>
            </w:r>
          </w:p>
          <w:p w14:paraId="74BF9CF4" w14:textId="1DD9B4FF" w:rsidR="005F50E0" w:rsidRPr="00592731" w:rsidRDefault="005F50E0" w:rsidP="005F50E0">
            <w:pPr>
              <w:rPr>
                <w:rFonts w:asciiTheme="minorBidi" w:hAnsiTheme="minorBidi"/>
                <w:sz w:val="16"/>
                <w:szCs w:val="16"/>
                <w:lang w:val="es-CO"/>
              </w:rPr>
            </w:pPr>
            <w:r>
              <w:rPr>
                <w:rFonts w:asciiTheme="minorBidi" w:hAnsiTheme="minorBidi"/>
                <w:sz w:val="16"/>
                <w:szCs w:val="16"/>
                <w:lang w:val="es-CO"/>
              </w:rPr>
              <w:t>3. Número de indígenas que participan</w:t>
            </w:r>
          </w:p>
        </w:tc>
        <w:tc>
          <w:tcPr>
            <w:tcW w:w="1497" w:type="dxa"/>
          </w:tcPr>
          <w:p w14:paraId="67F8655B" w14:textId="3A79AAB2" w:rsidR="005F50E0" w:rsidRPr="00CC576F" w:rsidRDefault="005F50E0" w:rsidP="005F50E0">
            <w:pPr>
              <w:rPr>
                <w:rFonts w:asciiTheme="minorBidi" w:hAnsiTheme="minorBidi"/>
                <w:sz w:val="16"/>
                <w:szCs w:val="16"/>
                <w:lang w:val="es-CO"/>
              </w:rPr>
            </w:pPr>
            <w:r w:rsidRPr="002B3319">
              <w:rPr>
                <w:rFonts w:asciiTheme="minorBidi" w:hAnsiTheme="minorBidi"/>
                <w:sz w:val="16"/>
                <w:szCs w:val="16"/>
                <w:lang w:val="es-CO"/>
              </w:rPr>
              <w:t xml:space="preserve">- </w:t>
            </w:r>
            <w:r>
              <w:rPr>
                <w:rFonts w:asciiTheme="minorBidi" w:hAnsiTheme="minorBidi"/>
                <w:sz w:val="16"/>
                <w:szCs w:val="16"/>
                <w:lang w:val="es-CO"/>
              </w:rPr>
              <w:t>Resolución con los permisos</w:t>
            </w:r>
          </w:p>
        </w:tc>
        <w:tc>
          <w:tcPr>
            <w:tcW w:w="1017" w:type="dxa"/>
          </w:tcPr>
          <w:p w14:paraId="3F554F9E" w14:textId="77777777" w:rsidR="005F50E0" w:rsidRPr="00CC576F" w:rsidRDefault="005F50E0" w:rsidP="005F50E0">
            <w:pPr>
              <w:jc w:val="center"/>
              <w:rPr>
                <w:rFonts w:asciiTheme="minorBidi" w:hAnsiTheme="minorBidi"/>
                <w:sz w:val="16"/>
                <w:szCs w:val="16"/>
                <w:lang w:val="es-CO"/>
              </w:rPr>
            </w:pPr>
            <w:r w:rsidRPr="00CC576F">
              <w:rPr>
                <w:rFonts w:asciiTheme="minorBidi" w:hAnsiTheme="minorBidi"/>
                <w:sz w:val="16"/>
                <w:szCs w:val="16"/>
                <w:lang w:val="es-CO"/>
              </w:rPr>
              <w:t>0</w:t>
            </w:r>
          </w:p>
        </w:tc>
        <w:tc>
          <w:tcPr>
            <w:tcW w:w="572" w:type="dxa"/>
          </w:tcPr>
          <w:p w14:paraId="46DC2808" w14:textId="77777777" w:rsidR="005F50E0" w:rsidRPr="00CC576F" w:rsidRDefault="005F50E0" w:rsidP="005F50E0">
            <w:pPr>
              <w:jc w:val="center"/>
              <w:rPr>
                <w:rFonts w:asciiTheme="minorBidi" w:hAnsiTheme="minorBidi"/>
                <w:sz w:val="16"/>
                <w:szCs w:val="16"/>
                <w:lang w:val="es-CO"/>
              </w:rPr>
            </w:pPr>
            <w:r w:rsidRPr="00CC576F">
              <w:rPr>
                <w:rFonts w:asciiTheme="minorBidi" w:hAnsiTheme="minorBidi"/>
                <w:sz w:val="16"/>
                <w:szCs w:val="16"/>
                <w:lang w:val="es-CO"/>
              </w:rPr>
              <w:t>2018</w:t>
            </w:r>
          </w:p>
        </w:tc>
        <w:tc>
          <w:tcPr>
            <w:tcW w:w="1515" w:type="dxa"/>
          </w:tcPr>
          <w:p w14:paraId="06F88743" w14:textId="76CD0648" w:rsidR="005F50E0" w:rsidRPr="00CC576F" w:rsidRDefault="005F50E0" w:rsidP="005F50E0">
            <w:pPr>
              <w:jc w:val="center"/>
              <w:rPr>
                <w:rFonts w:asciiTheme="minorBidi" w:hAnsiTheme="minorBidi"/>
                <w:sz w:val="16"/>
                <w:szCs w:val="16"/>
                <w:lang w:val="es-CO"/>
              </w:rPr>
            </w:pPr>
            <w:r w:rsidRPr="00CC576F">
              <w:rPr>
                <w:rFonts w:asciiTheme="minorBidi" w:hAnsiTheme="minorBidi"/>
                <w:sz w:val="16"/>
                <w:szCs w:val="16"/>
                <w:lang w:val="es-CO"/>
              </w:rPr>
              <w:t>2</w:t>
            </w:r>
          </w:p>
        </w:tc>
        <w:tc>
          <w:tcPr>
            <w:tcW w:w="3317" w:type="dxa"/>
          </w:tcPr>
          <w:p w14:paraId="0769CC57" w14:textId="3A4580B2" w:rsidR="005F50E0" w:rsidRPr="002B3319" w:rsidRDefault="005F50E0" w:rsidP="005F50E0">
            <w:pPr>
              <w:widowControl w:val="0"/>
              <w:autoSpaceDE w:val="0"/>
              <w:autoSpaceDN w:val="0"/>
              <w:adjustRightInd w:val="0"/>
              <w:jc w:val="both"/>
              <w:rPr>
                <w:rFonts w:ascii="Arial Narrow" w:hAnsi="Arial Narrow" w:cs="Times"/>
                <w:noProof/>
                <w:color w:val="000000" w:themeColor="text1"/>
                <w:sz w:val="16"/>
                <w:szCs w:val="16"/>
                <w:lang w:val="es-CO"/>
              </w:rPr>
            </w:pPr>
            <w:r w:rsidRPr="002B3319">
              <w:rPr>
                <w:rFonts w:ascii="Arial Narrow" w:hAnsi="Arial Narrow" w:cs="Times"/>
                <w:b/>
                <w:iCs/>
                <w:noProof/>
                <w:color w:val="000000" w:themeColor="text1"/>
                <w:sz w:val="16"/>
                <w:szCs w:val="16"/>
                <w:lang w:val="es-CO"/>
              </w:rPr>
              <w:t>Medios de verificación:</w:t>
            </w:r>
            <w:r w:rsidRPr="002B3319">
              <w:rPr>
                <w:rFonts w:ascii="Arial Narrow" w:hAnsi="Arial Narrow" w:cs="Times"/>
                <w:i/>
                <w:noProof/>
                <w:color w:val="000000" w:themeColor="text1"/>
                <w:sz w:val="16"/>
                <w:szCs w:val="16"/>
                <w:lang w:val="es-CO"/>
              </w:rPr>
              <w:t xml:space="preserve"> </w:t>
            </w:r>
            <w:r>
              <w:rPr>
                <w:rFonts w:ascii="Arial Narrow" w:hAnsi="Arial Narrow" w:cs="Times"/>
                <w:iCs/>
                <w:noProof/>
                <w:color w:val="000000" w:themeColor="text1"/>
                <w:sz w:val="16"/>
                <w:szCs w:val="16"/>
                <w:lang w:val="es-CO"/>
              </w:rPr>
              <w:t>Resoluciones con los permisos de aprovechamiento</w:t>
            </w:r>
          </w:p>
          <w:p w14:paraId="00D0E586" w14:textId="77777777" w:rsidR="005F50E0" w:rsidRPr="002B3319" w:rsidRDefault="005F50E0" w:rsidP="005F50E0">
            <w:pPr>
              <w:widowControl w:val="0"/>
              <w:autoSpaceDE w:val="0"/>
              <w:autoSpaceDN w:val="0"/>
              <w:adjustRightInd w:val="0"/>
              <w:jc w:val="both"/>
              <w:rPr>
                <w:rFonts w:ascii="Arial Narrow" w:hAnsi="Arial Narrow" w:cs="Times"/>
                <w:noProof/>
                <w:color w:val="000000" w:themeColor="text1"/>
                <w:sz w:val="16"/>
                <w:szCs w:val="16"/>
                <w:lang w:val="es-CO"/>
              </w:rPr>
            </w:pPr>
          </w:p>
          <w:p w14:paraId="6901F6D5" w14:textId="7C066D34" w:rsidR="005F50E0" w:rsidRPr="002B3319" w:rsidRDefault="005F50E0" w:rsidP="005F50E0">
            <w:pPr>
              <w:widowControl w:val="0"/>
              <w:autoSpaceDE w:val="0"/>
              <w:autoSpaceDN w:val="0"/>
              <w:adjustRightInd w:val="0"/>
              <w:jc w:val="both"/>
              <w:rPr>
                <w:rFonts w:ascii="Arial Narrow" w:hAnsi="Arial Narrow" w:cs="Times"/>
                <w:noProof/>
                <w:color w:val="000000" w:themeColor="text1"/>
                <w:sz w:val="16"/>
                <w:szCs w:val="16"/>
                <w:lang w:val="es-CO"/>
              </w:rPr>
            </w:pPr>
            <w:r w:rsidRPr="002B3319">
              <w:rPr>
                <w:rFonts w:ascii="Arial Narrow" w:hAnsi="Arial Narrow" w:cs="Times"/>
                <w:b/>
                <w:iCs/>
                <w:noProof/>
                <w:color w:val="000000" w:themeColor="text1"/>
                <w:sz w:val="16"/>
                <w:szCs w:val="16"/>
                <w:lang w:val="es-CO"/>
              </w:rPr>
              <w:t>Metodologías:</w:t>
            </w:r>
            <w:r w:rsidRPr="002B3319">
              <w:rPr>
                <w:rFonts w:ascii="Arial Narrow" w:hAnsi="Arial Narrow" w:cs="Times"/>
                <w:noProof/>
                <w:color w:val="000000" w:themeColor="text1"/>
                <w:sz w:val="16"/>
                <w:szCs w:val="16"/>
                <w:lang w:val="es-CO"/>
              </w:rPr>
              <w:t xml:space="preserve"> </w:t>
            </w:r>
            <w:r>
              <w:rPr>
                <w:rFonts w:ascii="Arial Narrow" w:hAnsi="Arial Narrow" w:cs="Times"/>
                <w:noProof/>
                <w:color w:val="000000" w:themeColor="text1"/>
                <w:sz w:val="16"/>
                <w:szCs w:val="16"/>
                <w:lang w:val="es-CO"/>
              </w:rPr>
              <w:t>Acompañamiento a las comunidades en la revisión de información en campo, en la elaboración de los planes de aprovechamiento y en la solicitud del permiso a Corpoamazonía.</w:t>
            </w:r>
          </w:p>
          <w:p w14:paraId="0B672938" w14:textId="77777777" w:rsidR="005F50E0" w:rsidRPr="002B3319" w:rsidRDefault="005F50E0" w:rsidP="005F50E0">
            <w:pPr>
              <w:widowControl w:val="0"/>
              <w:autoSpaceDE w:val="0"/>
              <w:autoSpaceDN w:val="0"/>
              <w:adjustRightInd w:val="0"/>
              <w:jc w:val="both"/>
              <w:rPr>
                <w:rFonts w:ascii="Arial Narrow" w:hAnsi="Arial Narrow" w:cs="Times"/>
                <w:noProof/>
                <w:color w:val="000000" w:themeColor="text1"/>
                <w:sz w:val="16"/>
                <w:szCs w:val="16"/>
                <w:lang w:val="es-CO"/>
              </w:rPr>
            </w:pPr>
          </w:p>
          <w:p w14:paraId="0FA4EE23" w14:textId="7863C880" w:rsidR="005F50E0" w:rsidRPr="002B3319" w:rsidRDefault="005F50E0" w:rsidP="005F50E0">
            <w:pPr>
              <w:rPr>
                <w:rFonts w:asciiTheme="minorBidi" w:hAnsiTheme="minorBidi"/>
                <w:bCs/>
                <w:sz w:val="16"/>
                <w:szCs w:val="16"/>
                <w:lang w:val="es-CO"/>
              </w:rPr>
            </w:pPr>
            <w:r w:rsidRPr="002B3319">
              <w:rPr>
                <w:rFonts w:ascii="Arial Narrow" w:hAnsi="Arial Narrow" w:cs="Times"/>
                <w:b/>
                <w:iCs/>
                <w:noProof/>
                <w:color w:val="000000" w:themeColor="text1"/>
                <w:sz w:val="16"/>
                <w:szCs w:val="16"/>
                <w:lang w:val="es-CO"/>
              </w:rPr>
              <w:t xml:space="preserve">Riesgos: </w:t>
            </w:r>
            <w:r w:rsidRPr="002B3319">
              <w:rPr>
                <w:rFonts w:ascii="Arial Narrow" w:hAnsi="Arial Narrow" w:cs="Times"/>
                <w:bCs/>
                <w:iCs/>
                <w:noProof/>
                <w:color w:val="000000" w:themeColor="text1"/>
                <w:sz w:val="16"/>
                <w:szCs w:val="16"/>
                <w:lang w:val="es-CO"/>
              </w:rPr>
              <w:t>a)</w:t>
            </w:r>
            <w:r w:rsidRPr="002B3319">
              <w:rPr>
                <w:rFonts w:ascii="Arial Narrow" w:hAnsi="Arial Narrow" w:cs="Times"/>
                <w:bCs/>
                <w:iCs/>
                <w:noProof/>
                <w:color w:val="000000" w:themeColor="text1"/>
                <w:sz w:val="16"/>
                <w:szCs w:val="16"/>
                <w:u w:val="single"/>
                <w:lang w:val="es-CO"/>
              </w:rPr>
              <w:t xml:space="preserve">: </w:t>
            </w:r>
            <w:r>
              <w:rPr>
                <w:rFonts w:ascii="Arial Narrow" w:hAnsi="Arial Narrow" w:cs="Times"/>
                <w:bCs/>
                <w:iCs/>
                <w:noProof/>
                <w:color w:val="000000" w:themeColor="text1"/>
                <w:sz w:val="16"/>
                <w:szCs w:val="16"/>
                <w:u w:val="single"/>
                <w:lang w:val="es-CO"/>
              </w:rPr>
              <w:t xml:space="preserve">No se logra conseguir la información mínima. </w:t>
            </w:r>
            <w:r>
              <w:rPr>
                <w:rFonts w:ascii="Arial Narrow" w:hAnsi="Arial Narrow" w:cs="Times"/>
                <w:bCs/>
                <w:iCs/>
                <w:noProof/>
                <w:color w:val="000000" w:themeColor="text1"/>
                <w:sz w:val="16"/>
                <w:szCs w:val="16"/>
                <w:lang w:val="es-CO"/>
              </w:rPr>
              <w:t xml:space="preserve">Porque son muy complejos los requerimientos, o porque no hay información suficiente. </w:t>
            </w:r>
          </w:p>
        </w:tc>
        <w:tc>
          <w:tcPr>
            <w:tcW w:w="1601" w:type="dxa"/>
          </w:tcPr>
          <w:p w14:paraId="45506F4F" w14:textId="4EF9F338" w:rsidR="005F50E0" w:rsidRPr="002B3319" w:rsidRDefault="005F50E0" w:rsidP="005F50E0">
            <w:pPr>
              <w:rPr>
                <w:rFonts w:asciiTheme="minorBidi" w:hAnsiTheme="minorBidi"/>
                <w:sz w:val="16"/>
                <w:szCs w:val="16"/>
                <w:lang w:val="es-CO"/>
              </w:rPr>
            </w:pPr>
            <w:r w:rsidRPr="002B3319">
              <w:rPr>
                <w:rFonts w:asciiTheme="minorBidi" w:hAnsiTheme="minorBidi"/>
                <w:sz w:val="16"/>
                <w:szCs w:val="16"/>
                <w:lang w:val="es-CO"/>
              </w:rPr>
              <w:t xml:space="preserve">1. </w:t>
            </w:r>
            <w:r>
              <w:rPr>
                <w:rFonts w:asciiTheme="minorBidi" w:hAnsiTheme="minorBidi"/>
                <w:sz w:val="16"/>
                <w:szCs w:val="16"/>
                <w:lang w:val="es-CO"/>
              </w:rPr>
              <w:t>Se tiene información adecuada para construir el plan de aprovechamiento</w:t>
            </w:r>
          </w:p>
          <w:p w14:paraId="3C92D3F6" w14:textId="65F49D3C" w:rsidR="005F50E0" w:rsidRPr="002B3319" w:rsidRDefault="005F50E0" w:rsidP="005F50E0">
            <w:pPr>
              <w:rPr>
                <w:rFonts w:asciiTheme="minorBidi" w:hAnsiTheme="minorBidi"/>
                <w:sz w:val="16"/>
                <w:szCs w:val="16"/>
                <w:lang w:val="es-CO"/>
              </w:rPr>
            </w:pPr>
          </w:p>
        </w:tc>
      </w:tr>
      <w:tr w:rsidR="005F50E0" w:rsidRPr="000330B5" w14:paraId="5AE25AA4" w14:textId="77777777" w:rsidTr="00EB01FA">
        <w:tc>
          <w:tcPr>
            <w:tcW w:w="12950" w:type="dxa"/>
            <w:gridSpan w:val="8"/>
            <w:shd w:val="clear" w:color="auto" w:fill="C1BFBF" w:themeFill="background2" w:themeFillShade="E6"/>
          </w:tcPr>
          <w:p w14:paraId="24DD5A6A" w14:textId="7F3BDA24" w:rsidR="005F50E0" w:rsidRPr="002B3319" w:rsidRDefault="005F50E0" w:rsidP="005F50E0">
            <w:pPr>
              <w:rPr>
                <w:rFonts w:asciiTheme="minorBidi" w:hAnsiTheme="minorBidi"/>
                <w:sz w:val="16"/>
                <w:szCs w:val="16"/>
                <w:lang w:val="es-CO"/>
              </w:rPr>
            </w:pPr>
            <w:r>
              <w:rPr>
                <w:rFonts w:asciiTheme="minorBidi" w:hAnsiTheme="minorBidi"/>
                <w:sz w:val="16"/>
                <w:szCs w:val="16"/>
                <w:lang w:val="es-CO"/>
              </w:rPr>
              <w:t>Línea de acción 3</w:t>
            </w:r>
            <w:r w:rsidRPr="001342C9">
              <w:rPr>
                <w:rFonts w:asciiTheme="minorBidi" w:hAnsiTheme="minorBidi"/>
                <w:sz w:val="16"/>
                <w:szCs w:val="16"/>
                <w:lang w:val="es-CO"/>
              </w:rPr>
              <w:t xml:space="preserve">: </w:t>
            </w:r>
            <w:r>
              <w:rPr>
                <w:rFonts w:asciiTheme="minorBidi" w:hAnsiTheme="minorBidi"/>
                <w:sz w:val="16"/>
                <w:szCs w:val="16"/>
                <w:lang w:val="es-CO"/>
              </w:rPr>
              <w:t>Sistema de incentivos para servicios ecosistémicos en el departamento</w:t>
            </w:r>
          </w:p>
        </w:tc>
      </w:tr>
      <w:tr w:rsidR="005F50E0" w:rsidRPr="000330B5" w14:paraId="2588B0E5" w14:textId="77777777" w:rsidTr="005F50E0">
        <w:tc>
          <w:tcPr>
            <w:tcW w:w="1921" w:type="dxa"/>
          </w:tcPr>
          <w:p w14:paraId="3D3501C2" w14:textId="7813A8FE" w:rsidR="005F50E0" w:rsidRPr="002B3319" w:rsidRDefault="00857313" w:rsidP="005F50E0">
            <w:pPr>
              <w:rPr>
                <w:rFonts w:asciiTheme="minorBidi" w:hAnsiTheme="minorBidi"/>
                <w:sz w:val="16"/>
                <w:szCs w:val="16"/>
                <w:lang w:val="es-CO"/>
              </w:rPr>
            </w:pPr>
            <w:r>
              <w:rPr>
                <w:rFonts w:asciiTheme="minorBidi" w:hAnsiTheme="minorBidi"/>
                <w:sz w:val="16"/>
                <w:szCs w:val="16"/>
                <w:lang w:val="es-CO"/>
              </w:rPr>
              <w:t>7.</w:t>
            </w:r>
            <w:r w:rsidR="005F50E0" w:rsidRPr="002B3319">
              <w:rPr>
                <w:rFonts w:asciiTheme="minorBidi" w:hAnsiTheme="minorBidi"/>
                <w:sz w:val="16"/>
                <w:szCs w:val="16"/>
                <w:lang w:val="es-CO"/>
              </w:rPr>
              <w:t xml:space="preserve"> </w:t>
            </w:r>
            <w:r w:rsidR="005F50E0">
              <w:rPr>
                <w:rFonts w:asciiTheme="minorBidi" w:hAnsiTheme="minorBidi"/>
                <w:sz w:val="16"/>
                <w:szCs w:val="16"/>
                <w:lang w:val="es-CO"/>
              </w:rPr>
              <w:t xml:space="preserve">2 incentivos para servicios ecosistémicos cuentan con </w:t>
            </w:r>
            <w:r w:rsidR="008B18A2">
              <w:rPr>
                <w:rFonts w:asciiTheme="minorBidi" w:hAnsiTheme="minorBidi"/>
                <w:sz w:val="16"/>
                <w:szCs w:val="16"/>
                <w:lang w:val="es-CO"/>
              </w:rPr>
              <w:t xml:space="preserve">su diseño, </w:t>
            </w:r>
            <w:r w:rsidR="005F50E0">
              <w:rPr>
                <w:rFonts w:asciiTheme="minorBidi" w:hAnsiTheme="minorBidi"/>
                <w:sz w:val="16"/>
                <w:szCs w:val="16"/>
                <w:lang w:val="es-CO"/>
              </w:rPr>
              <w:t xml:space="preserve">financiación </w:t>
            </w:r>
            <w:r w:rsidR="008B18A2">
              <w:rPr>
                <w:rFonts w:asciiTheme="minorBidi" w:hAnsiTheme="minorBidi"/>
                <w:sz w:val="16"/>
                <w:szCs w:val="16"/>
                <w:lang w:val="es-CO"/>
              </w:rPr>
              <w:t>y están en proceso de</w:t>
            </w:r>
            <w:r w:rsidR="005F50E0">
              <w:rPr>
                <w:rFonts w:asciiTheme="minorBidi" w:hAnsiTheme="minorBidi"/>
                <w:sz w:val="16"/>
                <w:szCs w:val="16"/>
                <w:lang w:val="es-CO"/>
              </w:rPr>
              <w:t xml:space="preserve"> implementación</w:t>
            </w:r>
          </w:p>
        </w:tc>
        <w:tc>
          <w:tcPr>
            <w:tcW w:w="1510" w:type="dxa"/>
          </w:tcPr>
          <w:p w14:paraId="35913A7B" w14:textId="793579CC" w:rsidR="005F50E0" w:rsidRPr="002B3319" w:rsidRDefault="005F50E0" w:rsidP="005F50E0">
            <w:pPr>
              <w:rPr>
                <w:rFonts w:asciiTheme="minorBidi" w:hAnsiTheme="minorBidi"/>
                <w:sz w:val="16"/>
                <w:szCs w:val="16"/>
                <w:lang w:val="es-CO"/>
              </w:rPr>
            </w:pPr>
            <w:r w:rsidRPr="002B3319">
              <w:rPr>
                <w:rFonts w:asciiTheme="minorBidi" w:hAnsiTheme="minorBidi"/>
                <w:sz w:val="16"/>
                <w:szCs w:val="16"/>
                <w:lang w:val="es-CO"/>
              </w:rPr>
              <w:t xml:space="preserve">1. </w:t>
            </w:r>
            <w:r>
              <w:rPr>
                <w:rFonts w:asciiTheme="minorBidi" w:hAnsiTheme="minorBidi"/>
                <w:sz w:val="16"/>
                <w:szCs w:val="16"/>
                <w:lang w:val="es-CO"/>
              </w:rPr>
              <w:t>Documento con el diseño del sistema de incentivos</w:t>
            </w:r>
            <w:r w:rsidR="008B18A2">
              <w:rPr>
                <w:rFonts w:asciiTheme="minorBidi" w:hAnsiTheme="minorBidi"/>
                <w:sz w:val="16"/>
                <w:szCs w:val="16"/>
                <w:lang w:val="es-CO"/>
              </w:rPr>
              <w:t>, y el diseño puntual de al menos 2 incentivos</w:t>
            </w:r>
          </w:p>
          <w:p w14:paraId="1007EA0A" w14:textId="138E88E3" w:rsidR="005F50E0" w:rsidRDefault="005F50E0" w:rsidP="005F50E0">
            <w:pPr>
              <w:rPr>
                <w:rFonts w:asciiTheme="minorBidi" w:hAnsiTheme="minorBidi"/>
                <w:sz w:val="16"/>
                <w:szCs w:val="16"/>
                <w:lang w:val="es-CO"/>
              </w:rPr>
            </w:pPr>
            <w:r w:rsidRPr="002B3319">
              <w:rPr>
                <w:rFonts w:asciiTheme="minorBidi" w:hAnsiTheme="minorBidi"/>
                <w:sz w:val="16"/>
                <w:szCs w:val="16"/>
                <w:lang w:val="es-CO"/>
              </w:rPr>
              <w:t xml:space="preserve">2. </w:t>
            </w:r>
            <w:r>
              <w:rPr>
                <w:rFonts w:asciiTheme="minorBidi" w:hAnsiTheme="minorBidi"/>
                <w:sz w:val="16"/>
                <w:szCs w:val="16"/>
                <w:lang w:val="es-CO"/>
              </w:rPr>
              <w:t>Documentos que demuestren la fuente de financiación (“Estampilla pro-desarrollo de la Amazonía” o verificación de ICONTEC para bonos de carbono.</w:t>
            </w:r>
          </w:p>
          <w:p w14:paraId="5E263704" w14:textId="1ACF1AE1" w:rsidR="008B18A2" w:rsidRPr="002B3319" w:rsidRDefault="008B18A2" w:rsidP="005F50E0">
            <w:pPr>
              <w:rPr>
                <w:rFonts w:asciiTheme="minorBidi" w:hAnsiTheme="minorBidi"/>
                <w:sz w:val="16"/>
                <w:szCs w:val="16"/>
                <w:lang w:val="es-CO"/>
              </w:rPr>
            </w:pPr>
            <w:r>
              <w:rPr>
                <w:rFonts w:asciiTheme="minorBidi" w:hAnsiTheme="minorBidi"/>
                <w:sz w:val="16"/>
                <w:szCs w:val="16"/>
                <w:lang w:val="es-CO"/>
              </w:rPr>
              <w:t>3. al menos 10 familias reciben un nuevo incentivo</w:t>
            </w:r>
          </w:p>
          <w:p w14:paraId="1AAA2DC5" w14:textId="77777777" w:rsidR="005F50E0" w:rsidRPr="002B3319" w:rsidRDefault="005F50E0" w:rsidP="005F50E0">
            <w:pPr>
              <w:rPr>
                <w:rFonts w:asciiTheme="minorBidi" w:hAnsiTheme="minorBidi"/>
                <w:sz w:val="16"/>
                <w:szCs w:val="16"/>
                <w:lang w:val="es-CO"/>
              </w:rPr>
            </w:pPr>
          </w:p>
        </w:tc>
        <w:tc>
          <w:tcPr>
            <w:tcW w:w="1497" w:type="dxa"/>
          </w:tcPr>
          <w:p w14:paraId="0DAA9185" w14:textId="094FA2B4" w:rsidR="005F50E0" w:rsidRPr="002B3319" w:rsidRDefault="005F50E0" w:rsidP="005F50E0">
            <w:pPr>
              <w:rPr>
                <w:rFonts w:asciiTheme="minorBidi" w:hAnsiTheme="minorBidi"/>
                <w:sz w:val="16"/>
                <w:szCs w:val="16"/>
                <w:lang w:val="es-CO"/>
              </w:rPr>
            </w:pPr>
            <w:r w:rsidRPr="002B3319">
              <w:rPr>
                <w:rFonts w:asciiTheme="minorBidi" w:hAnsiTheme="minorBidi"/>
                <w:sz w:val="16"/>
                <w:szCs w:val="16"/>
                <w:lang w:val="es-CO"/>
              </w:rPr>
              <w:t xml:space="preserve">- </w:t>
            </w:r>
            <w:r>
              <w:rPr>
                <w:rFonts w:asciiTheme="minorBidi" w:hAnsiTheme="minorBidi"/>
                <w:sz w:val="16"/>
                <w:szCs w:val="16"/>
                <w:lang w:val="es-CO"/>
              </w:rPr>
              <w:t>Documentos del sistema</w:t>
            </w:r>
          </w:p>
          <w:p w14:paraId="6AF61A41" w14:textId="77777777" w:rsidR="005F50E0" w:rsidRDefault="005F50E0" w:rsidP="005F50E0">
            <w:pPr>
              <w:rPr>
                <w:rFonts w:asciiTheme="minorBidi" w:hAnsiTheme="minorBidi"/>
                <w:sz w:val="16"/>
                <w:szCs w:val="16"/>
                <w:lang w:val="es-CO"/>
              </w:rPr>
            </w:pPr>
            <w:r w:rsidRPr="002B3319">
              <w:rPr>
                <w:rFonts w:asciiTheme="minorBidi" w:hAnsiTheme="minorBidi"/>
                <w:sz w:val="16"/>
                <w:szCs w:val="16"/>
                <w:lang w:val="es-CO"/>
              </w:rPr>
              <w:t xml:space="preserve">- </w:t>
            </w:r>
            <w:r>
              <w:rPr>
                <w:rFonts w:asciiTheme="minorBidi" w:hAnsiTheme="minorBidi"/>
                <w:sz w:val="16"/>
                <w:szCs w:val="16"/>
                <w:lang w:val="es-CO"/>
              </w:rPr>
              <w:t>Actas de reunión</w:t>
            </w:r>
          </w:p>
          <w:p w14:paraId="639D6292" w14:textId="6ACE7493" w:rsidR="005F50E0" w:rsidRPr="002B3319" w:rsidRDefault="005F50E0" w:rsidP="005F50E0">
            <w:pPr>
              <w:rPr>
                <w:rFonts w:asciiTheme="minorBidi" w:hAnsiTheme="minorBidi"/>
                <w:sz w:val="16"/>
                <w:szCs w:val="16"/>
                <w:lang w:val="es-CO"/>
              </w:rPr>
            </w:pPr>
            <w:r>
              <w:rPr>
                <w:rFonts w:asciiTheme="minorBidi" w:hAnsiTheme="minorBidi"/>
                <w:sz w:val="16"/>
                <w:szCs w:val="16"/>
                <w:lang w:val="es-CO"/>
              </w:rPr>
              <w:t>- Reglamentación con fuentes de financiación</w:t>
            </w:r>
          </w:p>
          <w:p w14:paraId="28957C66" w14:textId="23066C81" w:rsidR="005F50E0" w:rsidRPr="002B3319" w:rsidRDefault="005F50E0" w:rsidP="005F50E0">
            <w:pPr>
              <w:rPr>
                <w:rFonts w:asciiTheme="minorBidi" w:hAnsiTheme="minorBidi"/>
                <w:sz w:val="16"/>
                <w:szCs w:val="16"/>
                <w:lang w:val="es-CO"/>
              </w:rPr>
            </w:pPr>
          </w:p>
        </w:tc>
        <w:tc>
          <w:tcPr>
            <w:tcW w:w="1017" w:type="dxa"/>
          </w:tcPr>
          <w:p w14:paraId="09D21319" w14:textId="77777777" w:rsidR="005F50E0" w:rsidRPr="00570701" w:rsidRDefault="005F50E0" w:rsidP="005F50E0">
            <w:pPr>
              <w:jc w:val="center"/>
              <w:rPr>
                <w:rFonts w:asciiTheme="minorBidi" w:hAnsiTheme="minorBidi"/>
                <w:sz w:val="16"/>
                <w:szCs w:val="16"/>
              </w:rPr>
            </w:pPr>
            <w:r>
              <w:rPr>
                <w:rFonts w:asciiTheme="minorBidi" w:hAnsiTheme="minorBidi"/>
                <w:sz w:val="16"/>
                <w:szCs w:val="16"/>
              </w:rPr>
              <w:t>0</w:t>
            </w:r>
          </w:p>
        </w:tc>
        <w:tc>
          <w:tcPr>
            <w:tcW w:w="572" w:type="dxa"/>
          </w:tcPr>
          <w:p w14:paraId="5B3368D8" w14:textId="77777777" w:rsidR="005F50E0" w:rsidRPr="00570701" w:rsidRDefault="005F50E0" w:rsidP="005F50E0">
            <w:pPr>
              <w:jc w:val="center"/>
              <w:rPr>
                <w:rFonts w:asciiTheme="minorBidi" w:hAnsiTheme="minorBidi"/>
                <w:sz w:val="16"/>
                <w:szCs w:val="16"/>
              </w:rPr>
            </w:pPr>
            <w:r>
              <w:rPr>
                <w:rFonts w:asciiTheme="minorBidi" w:hAnsiTheme="minorBidi"/>
                <w:sz w:val="16"/>
                <w:szCs w:val="16"/>
              </w:rPr>
              <w:t>2018</w:t>
            </w:r>
          </w:p>
        </w:tc>
        <w:tc>
          <w:tcPr>
            <w:tcW w:w="1515" w:type="dxa"/>
          </w:tcPr>
          <w:p w14:paraId="5E49FA3D" w14:textId="145AC1ED" w:rsidR="005F50E0" w:rsidRPr="00570701" w:rsidRDefault="005F50E0" w:rsidP="005F50E0">
            <w:pPr>
              <w:jc w:val="center"/>
              <w:rPr>
                <w:rFonts w:asciiTheme="minorBidi" w:hAnsiTheme="minorBidi"/>
                <w:sz w:val="16"/>
                <w:szCs w:val="16"/>
              </w:rPr>
            </w:pPr>
            <w:r>
              <w:rPr>
                <w:rFonts w:asciiTheme="minorBidi" w:hAnsiTheme="minorBidi"/>
                <w:sz w:val="16"/>
                <w:szCs w:val="16"/>
              </w:rPr>
              <w:t>2</w:t>
            </w:r>
            <w:r w:rsidR="008B18A2">
              <w:rPr>
                <w:rFonts w:asciiTheme="minorBidi" w:hAnsiTheme="minorBidi"/>
                <w:sz w:val="16"/>
                <w:szCs w:val="16"/>
              </w:rPr>
              <w:t>/10</w:t>
            </w:r>
          </w:p>
        </w:tc>
        <w:tc>
          <w:tcPr>
            <w:tcW w:w="3317" w:type="dxa"/>
          </w:tcPr>
          <w:p w14:paraId="5711D2D8" w14:textId="53751A9A" w:rsidR="005F50E0" w:rsidRPr="002B3319" w:rsidRDefault="005F50E0" w:rsidP="005F50E0">
            <w:pPr>
              <w:widowControl w:val="0"/>
              <w:autoSpaceDE w:val="0"/>
              <w:autoSpaceDN w:val="0"/>
              <w:adjustRightInd w:val="0"/>
              <w:jc w:val="both"/>
              <w:rPr>
                <w:rFonts w:ascii="Arial Narrow" w:hAnsi="Arial Narrow" w:cs="Times"/>
                <w:noProof/>
                <w:color w:val="000000" w:themeColor="text1"/>
                <w:sz w:val="16"/>
                <w:szCs w:val="16"/>
                <w:lang w:val="es-CO"/>
              </w:rPr>
            </w:pPr>
            <w:r w:rsidRPr="002B3319">
              <w:rPr>
                <w:rFonts w:ascii="Arial Narrow" w:hAnsi="Arial Narrow" w:cs="Times"/>
                <w:b/>
                <w:iCs/>
                <w:noProof/>
                <w:color w:val="000000" w:themeColor="text1"/>
                <w:sz w:val="16"/>
                <w:szCs w:val="16"/>
                <w:lang w:val="es-CO"/>
              </w:rPr>
              <w:t>Medios de verificación:</w:t>
            </w:r>
            <w:r w:rsidRPr="002B3319">
              <w:rPr>
                <w:rFonts w:ascii="Arial Narrow" w:hAnsi="Arial Narrow" w:cs="Times"/>
                <w:i/>
                <w:noProof/>
                <w:color w:val="000000" w:themeColor="text1"/>
                <w:sz w:val="16"/>
                <w:szCs w:val="16"/>
                <w:lang w:val="es-CO"/>
              </w:rPr>
              <w:t xml:space="preserve"> </w:t>
            </w:r>
            <w:r>
              <w:rPr>
                <w:rFonts w:ascii="Arial Narrow" w:hAnsi="Arial Narrow" w:cs="Times"/>
                <w:iCs/>
                <w:noProof/>
                <w:color w:val="000000" w:themeColor="text1"/>
                <w:sz w:val="16"/>
                <w:szCs w:val="16"/>
                <w:lang w:val="es-CO"/>
              </w:rPr>
              <w:t>Documentos que describa el sistema de incentivos. Actas de reunión con actores clave. Reglamentacíón con las fuentes de financiación.</w:t>
            </w:r>
          </w:p>
          <w:p w14:paraId="61D29CC1" w14:textId="77777777" w:rsidR="005F50E0" w:rsidRPr="002B3319" w:rsidRDefault="005F50E0" w:rsidP="005F50E0">
            <w:pPr>
              <w:widowControl w:val="0"/>
              <w:autoSpaceDE w:val="0"/>
              <w:autoSpaceDN w:val="0"/>
              <w:adjustRightInd w:val="0"/>
              <w:jc w:val="both"/>
              <w:rPr>
                <w:rFonts w:ascii="Arial Narrow" w:hAnsi="Arial Narrow" w:cs="Times"/>
                <w:noProof/>
                <w:color w:val="000000" w:themeColor="text1"/>
                <w:sz w:val="16"/>
                <w:szCs w:val="16"/>
                <w:lang w:val="es-CO"/>
              </w:rPr>
            </w:pPr>
          </w:p>
          <w:p w14:paraId="67D494B8" w14:textId="7A118C5C" w:rsidR="005F50E0" w:rsidRPr="002B3319" w:rsidRDefault="005F50E0" w:rsidP="005F50E0">
            <w:pPr>
              <w:widowControl w:val="0"/>
              <w:autoSpaceDE w:val="0"/>
              <w:autoSpaceDN w:val="0"/>
              <w:adjustRightInd w:val="0"/>
              <w:jc w:val="both"/>
              <w:rPr>
                <w:rFonts w:ascii="Arial Narrow" w:hAnsi="Arial Narrow" w:cs="Times"/>
                <w:noProof/>
                <w:color w:val="000000" w:themeColor="text1"/>
                <w:sz w:val="16"/>
                <w:szCs w:val="16"/>
                <w:lang w:val="es-CO"/>
              </w:rPr>
            </w:pPr>
            <w:r w:rsidRPr="002B3319">
              <w:rPr>
                <w:rFonts w:ascii="Arial Narrow" w:hAnsi="Arial Narrow" w:cs="Times"/>
                <w:b/>
                <w:iCs/>
                <w:noProof/>
                <w:color w:val="000000" w:themeColor="text1"/>
                <w:sz w:val="16"/>
                <w:szCs w:val="16"/>
                <w:lang w:val="es-CO"/>
              </w:rPr>
              <w:t>Metodologías:</w:t>
            </w:r>
            <w:r w:rsidRPr="002B3319">
              <w:rPr>
                <w:rFonts w:ascii="Arial Narrow" w:hAnsi="Arial Narrow" w:cs="Times"/>
                <w:noProof/>
                <w:color w:val="000000" w:themeColor="text1"/>
                <w:sz w:val="16"/>
                <w:szCs w:val="16"/>
                <w:lang w:val="es-CO"/>
              </w:rPr>
              <w:t xml:space="preserve"> </w:t>
            </w:r>
            <w:r>
              <w:rPr>
                <w:rFonts w:ascii="Arial Narrow" w:hAnsi="Arial Narrow" w:cs="Times"/>
                <w:noProof/>
                <w:color w:val="000000" w:themeColor="text1"/>
                <w:sz w:val="16"/>
                <w:szCs w:val="16"/>
                <w:lang w:val="es-CO"/>
              </w:rPr>
              <w:t>Trabajo con FINAGRO y con CENICAUCHO para cuantificar el carbono que se captura en los sistemas agroforestales. Verificación de ese carbono por parte de ICONTEC. Expansión del piloto de PSA de la Fundación Picachos en otra áreas de departamento. Elaboración de proyecto de Ley para reglamentar la Estampilla. Búsqueda de nuevos recursos en el Fondo Colombia Sostenible.</w:t>
            </w:r>
          </w:p>
          <w:p w14:paraId="615A334E" w14:textId="77777777" w:rsidR="005F50E0" w:rsidRPr="002B3319" w:rsidRDefault="005F50E0" w:rsidP="005F50E0">
            <w:pPr>
              <w:widowControl w:val="0"/>
              <w:autoSpaceDE w:val="0"/>
              <w:autoSpaceDN w:val="0"/>
              <w:adjustRightInd w:val="0"/>
              <w:jc w:val="both"/>
              <w:rPr>
                <w:rFonts w:ascii="Arial Narrow" w:hAnsi="Arial Narrow" w:cs="Times"/>
                <w:noProof/>
                <w:color w:val="000000" w:themeColor="text1"/>
                <w:sz w:val="16"/>
                <w:szCs w:val="16"/>
                <w:lang w:val="es-CO"/>
              </w:rPr>
            </w:pPr>
          </w:p>
          <w:p w14:paraId="5C6F16B8" w14:textId="2E895DE3" w:rsidR="005F50E0" w:rsidRPr="002B3319" w:rsidRDefault="005F50E0" w:rsidP="005F50E0">
            <w:pPr>
              <w:rPr>
                <w:rFonts w:asciiTheme="minorBidi" w:hAnsiTheme="minorBidi"/>
                <w:bCs/>
                <w:sz w:val="16"/>
                <w:szCs w:val="16"/>
                <w:lang w:val="es-CO"/>
              </w:rPr>
            </w:pPr>
            <w:r w:rsidRPr="002B3319">
              <w:rPr>
                <w:rFonts w:ascii="Arial Narrow" w:hAnsi="Arial Narrow" w:cs="Times"/>
                <w:b/>
                <w:iCs/>
                <w:noProof/>
                <w:color w:val="000000" w:themeColor="text1"/>
                <w:sz w:val="16"/>
                <w:szCs w:val="16"/>
                <w:lang w:val="es-CO"/>
              </w:rPr>
              <w:t xml:space="preserve">Riesgos: </w:t>
            </w:r>
            <w:r w:rsidRPr="002B3319">
              <w:rPr>
                <w:rFonts w:ascii="Arial Narrow" w:hAnsi="Arial Narrow" w:cs="Times"/>
                <w:bCs/>
                <w:iCs/>
                <w:noProof/>
                <w:color w:val="000000" w:themeColor="text1"/>
                <w:sz w:val="16"/>
                <w:szCs w:val="16"/>
                <w:lang w:val="es-CO"/>
              </w:rPr>
              <w:t>a)</w:t>
            </w:r>
            <w:r w:rsidRPr="002B3319">
              <w:rPr>
                <w:rFonts w:ascii="Arial Narrow" w:hAnsi="Arial Narrow" w:cs="Times"/>
                <w:bCs/>
                <w:iCs/>
                <w:noProof/>
                <w:color w:val="000000" w:themeColor="text1"/>
                <w:sz w:val="16"/>
                <w:szCs w:val="16"/>
                <w:u w:val="single"/>
                <w:lang w:val="es-CO"/>
              </w:rPr>
              <w:t xml:space="preserve"> </w:t>
            </w:r>
            <w:r>
              <w:rPr>
                <w:rFonts w:ascii="Arial Narrow" w:hAnsi="Arial Narrow" w:cs="Times"/>
                <w:bCs/>
                <w:iCs/>
                <w:noProof/>
                <w:color w:val="000000" w:themeColor="text1"/>
                <w:sz w:val="16"/>
                <w:szCs w:val="16"/>
                <w:u w:val="single"/>
                <w:lang w:val="es-CO"/>
              </w:rPr>
              <w:t>El trabajo de FINAGRO y de CENICAUCHO no permite verificar y aprobar las reducciones de carbono de los arreglos por ICONTEC</w:t>
            </w:r>
            <w:r w:rsidRPr="002B3319">
              <w:rPr>
                <w:rFonts w:ascii="Arial Narrow" w:hAnsi="Arial Narrow" w:cs="Times"/>
                <w:bCs/>
                <w:iCs/>
                <w:noProof/>
                <w:color w:val="000000" w:themeColor="text1"/>
                <w:sz w:val="16"/>
                <w:szCs w:val="16"/>
                <w:u w:val="single"/>
                <w:lang w:val="es-CO"/>
              </w:rPr>
              <w:t xml:space="preserve">: </w:t>
            </w:r>
            <w:r>
              <w:rPr>
                <w:rFonts w:ascii="Arial Narrow" w:hAnsi="Arial Narrow" w:cs="Times"/>
                <w:bCs/>
                <w:iCs/>
                <w:noProof/>
                <w:color w:val="000000" w:themeColor="text1"/>
                <w:sz w:val="16"/>
                <w:szCs w:val="16"/>
                <w:lang w:val="es-CO"/>
              </w:rPr>
              <w:t>en vista de que el proyecto no tendría los recursos para hacer este trabajo, no se lograría conseguir recursos por esta vía</w:t>
            </w:r>
            <w:r w:rsidRPr="002B3319">
              <w:rPr>
                <w:rFonts w:ascii="Arial Narrow" w:hAnsi="Arial Narrow" w:cs="Times"/>
                <w:bCs/>
                <w:iCs/>
                <w:noProof/>
                <w:color w:val="000000" w:themeColor="text1"/>
                <w:sz w:val="16"/>
                <w:szCs w:val="16"/>
                <w:lang w:val="es-CO"/>
              </w:rPr>
              <w:t xml:space="preserve">. b) </w:t>
            </w:r>
            <w:r>
              <w:rPr>
                <w:rFonts w:ascii="Arial Narrow" w:hAnsi="Arial Narrow" w:cs="Times"/>
                <w:bCs/>
                <w:iCs/>
                <w:noProof/>
                <w:color w:val="000000" w:themeColor="text1"/>
                <w:sz w:val="16"/>
                <w:szCs w:val="16"/>
                <w:u w:val="single"/>
                <w:lang w:val="es-CO"/>
              </w:rPr>
              <w:t>El congreso o el nuevo plan nacional de desarrollo no aprueban la estampilla</w:t>
            </w:r>
            <w:r w:rsidRPr="002B3319">
              <w:rPr>
                <w:rFonts w:ascii="Arial Narrow" w:hAnsi="Arial Narrow" w:cs="Times"/>
                <w:bCs/>
                <w:iCs/>
                <w:noProof/>
                <w:color w:val="000000" w:themeColor="text1"/>
                <w:sz w:val="16"/>
                <w:szCs w:val="16"/>
                <w:u w:val="single"/>
                <w:lang w:val="es-CO"/>
              </w:rPr>
              <w:t xml:space="preserve">; </w:t>
            </w:r>
            <w:r>
              <w:rPr>
                <w:rFonts w:ascii="Arial Narrow" w:hAnsi="Arial Narrow" w:cs="Times"/>
                <w:bCs/>
                <w:iCs/>
                <w:noProof/>
                <w:color w:val="000000" w:themeColor="text1"/>
                <w:sz w:val="16"/>
                <w:szCs w:val="16"/>
                <w:lang w:val="es-CO"/>
              </w:rPr>
              <w:t>no se podría consolidar una fuente financiera estable para los incentivos.</w:t>
            </w:r>
          </w:p>
        </w:tc>
        <w:tc>
          <w:tcPr>
            <w:tcW w:w="1601" w:type="dxa"/>
          </w:tcPr>
          <w:p w14:paraId="2CC77373" w14:textId="1E499CE1" w:rsidR="005F50E0" w:rsidRDefault="005F50E0" w:rsidP="005F50E0">
            <w:pPr>
              <w:rPr>
                <w:rFonts w:asciiTheme="minorBidi" w:hAnsiTheme="minorBidi"/>
                <w:sz w:val="16"/>
                <w:szCs w:val="16"/>
                <w:lang w:val="es-CO"/>
              </w:rPr>
            </w:pPr>
            <w:r w:rsidRPr="002B3319">
              <w:rPr>
                <w:rFonts w:asciiTheme="minorBidi" w:hAnsiTheme="minorBidi"/>
                <w:sz w:val="16"/>
                <w:szCs w:val="16"/>
                <w:lang w:val="es-CO"/>
              </w:rPr>
              <w:t xml:space="preserve">1. </w:t>
            </w:r>
            <w:r>
              <w:rPr>
                <w:rFonts w:asciiTheme="minorBidi" w:hAnsiTheme="minorBidi"/>
                <w:sz w:val="16"/>
                <w:szCs w:val="16"/>
                <w:lang w:val="es-CO"/>
              </w:rPr>
              <w:t>El trabajo de FINAGRO y de CENICAUCHO permite verificar el carbono capturado en los sistemas agroforestales de la region.</w:t>
            </w:r>
          </w:p>
          <w:p w14:paraId="0914368A" w14:textId="153CF4E0" w:rsidR="005F50E0" w:rsidRDefault="005F50E0" w:rsidP="005F50E0">
            <w:pPr>
              <w:rPr>
                <w:rFonts w:asciiTheme="minorBidi" w:hAnsiTheme="minorBidi"/>
                <w:sz w:val="16"/>
                <w:szCs w:val="16"/>
                <w:lang w:val="es-CO"/>
              </w:rPr>
            </w:pPr>
            <w:r>
              <w:rPr>
                <w:rFonts w:asciiTheme="minorBidi" w:hAnsiTheme="minorBidi"/>
                <w:sz w:val="16"/>
                <w:szCs w:val="16"/>
                <w:lang w:val="es-CO"/>
              </w:rPr>
              <w:t>2. Se construye una metodología para verificar esas reducciones de carbono aprobada por ICONTEC</w:t>
            </w:r>
          </w:p>
          <w:p w14:paraId="5E8AE0D5" w14:textId="03899A55" w:rsidR="005F50E0" w:rsidRPr="002B3319" w:rsidRDefault="005F50E0" w:rsidP="005F50E0">
            <w:pPr>
              <w:rPr>
                <w:rFonts w:asciiTheme="minorBidi" w:hAnsiTheme="minorBidi"/>
                <w:sz w:val="16"/>
                <w:szCs w:val="16"/>
                <w:lang w:val="es-CO"/>
              </w:rPr>
            </w:pPr>
            <w:r>
              <w:rPr>
                <w:rFonts w:asciiTheme="minorBidi" w:hAnsiTheme="minorBidi"/>
                <w:sz w:val="16"/>
                <w:szCs w:val="16"/>
                <w:lang w:val="es-CO"/>
              </w:rPr>
              <w:t>3. Se logra aprobar la Estampilla por parte del Congreso de la República.</w:t>
            </w:r>
          </w:p>
          <w:p w14:paraId="21E9E87C" w14:textId="0E428BA1" w:rsidR="005F50E0" w:rsidRPr="002B3319" w:rsidRDefault="005F50E0" w:rsidP="005F50E0">
            <w:pPr>
              <w:rPr>
                <w:rFonts w:asciiTheme="minorBidi" w:hAnsiTheme="minorBidi"/>
                <w:sz w:val="16"/>
                <w:szCs w:val="16"/>
                <w:lang w:val="es-CO"/>
              </w:rPr>
            </w:pPr>
          </w:p>
        </w:tc>
      </w:tr>
      <w:tr w:rsidR="005F50E0" w:rsidRPr="000330B5" w14:paraId="4D3FB9A5" w14:textId="77777777" w:rsidTr="00DD19CD">
        <w:tc>
          <w:tcPr>
            <w:tcW w:w="12950" w:type="dxa"/>
            <w:gridSpan w:val="8"/>
            <w:shd w:val="clear" w:color="auto" w:fill="C1BFBF" w:themeFill="background2" w:themeFillShade="E6"/>
          </w:tcPr>
          <w:p w14:paraId="3494D86E" w14:textId="436978E4" w:rsidR="005F50E0" w:rsidRPr="002B3319" w:rsidRDefault="005F50E0" w:rsidP="005F50E0">
            <w:pPr>
              <w:rPr>
                <w:rFonts w:asciiTheme="minorBidi" w:hAnsiTheme="minorBidi"/>
                <w:sz w:val="16"/>
                <w:szCs w:val="16"/>
                <w:lang w:val="es-CO"/>
              </w:rPr>
            </w:pPr>
            <w:r>
              <w:rPr>
                <w:rFonts w:asciiTheme="minorBidi" w:hAnsiTheme="minorBidi"/>
                <w:sz w:val="16"/>
                <w:szCs w:val="16"/>
                <w:lang w:val="es-CO"/>
              </w:rPr>
              <w:t>Línea de acción 4</w:t>
            </w:r>
            <w:r w:rsidRPr="001342C9">
              <w:rPr>
                <w:rFonts w:asciiTheme="minorBidi" w:hAnsiTheme="minorBidi"/>
                <w:sz w:val="16"/>
                <w:szCs w:val="16"/>
                <w:lang w:val="es-CO"/>
              </w:rPr>
              <w:t xml:space="preserve">: </w:t>
            </w:r>
            <w:r>
              <w:rPr>
                <w:rFonts w:asciiTheme="minorBidi" w:hAnsiTheme="minorBidi"/>
                <w:sz w:val="16"/>
                <w:szCs w:val="16"/>
                <w:lang w:val="es-CO"/>
              </w:rPr>
              <w:t xml:space="preserve">Apoyo a la aplicación de directrices de ordenaiento en suelo rural </w:t>
            </w:r>
          </w:p>
        </w:tc>
      </w:tr>
      <w:tr w:rsidR="005F50E0" w:rsidRPr="000330B5" w14:paraId="6E00559C" w14:textId="77777777" w:rsidTr="005F50E0">
        <w:tc>
          <w:tcPr>
            <w:tcW w:w="1921" w:type="dxa"/>
          </w:tcPr>
          <w:p w14:paraId="07F6FE7D" w14:textId="472369DE" w:rsidR="005F50E0" w:rsidRPr="002B3319" w:rsidRDefault="00857313" w:rsidP="005F50E0">
            <w:pPr>
              <w:rPr>
                <w:rFonts w:asciiTheme="minorBidi" w:hAnsiTheme="minorBidi"/>
                <w:sz w:val="16"/>
                <w:szCs w:val="16"/>
                <w:lang w:val="es-CO"/>
              </w:rPr>
            </w:pPr>
            <w:r>
              <w:rPr>
                <w:rFonts w:asciiTheme="minorBidi" w:hAnsiTheme="minorBidi"/>
                <w:sz w:val="16"/>
                <w:szCs w:val="16"/>
                <w:lang w:val="es-CO"/>
              </w:rPr>
              <w:t>8.</w:t>
            </w:r>
            <w:r w:rsidR="005F50E0" w:rsidRPr="002B3319">
              <w:rPr>
                <w:rFonts w:asciiTheme="minorBidi" w:hAnsiTheme="minorBidi"/>
                <w:sz w:val="16"/>
                <w:szCs w:val="16"/>
                <w:lang w:val="es-CO"/>
              </w:rPr>
              <w:t xml:space="preserve"> </w:t>
            </w:r>
            <w:r w:rsidR="005F50E0">
              <w:rPr>
                <w:rFonts w:asciiTheme="minorBidi" w:hAnsiTheme="minorBidi"/>
                <w:sz w:val="16"/>
                <w:szCs w:val="16"/>
                <w:lang w:val="es-CO"/>
              </w:rPr>
              <w:t xml:space="preserve">Dos municipios </w:t>
            </w:r>
            <w:r w:rsidR="008B18A2">
              <w:rPr>
                <w:rFonts w:asciiTheme="minorBidi" w:hAnsiTheme="minorBidi"/>
                <w:sz w:val="16"/>
                <w:szCs w:val="16"/>
                <w:lang w:val="es-CO"/>
              </w:rPr>
              <w:t>apoyados</w:t>
            </w:r>
            <w:r w:rsidR="005F50E0">
              <w:rPr>
                <w:rFonts w:asciiTheme="minorBidi" w:hAnsiTheme="minorBidi"/>
                <w:sz w:val="16"/>
                <w:szCs w:val="16"/>
                <w:lang w:val="es-CO"/>
              </w:rPr>
              <w:t xml:space="preserve"> en su aplicación de directrices de OT en </w:t>
            </w:r>
            <w:r w:rsidR="005F50E0">
              <w:rPr>
                <w:rFonts w:asciiTheme="minorBidi" w:hAnsiTheme="minorBidi"/>
                <w:sz w:val="16"/>
                <w:szCs w:val="16"/>
                <w:lang w:val="es-CO"/>
              </w:rPr>
              <w:lastRenderedPageBreak/>
              <w:t>suelo rural, con base en documentos existentes</w:t>
            </w:r>
            <w:r w:rsidR="008B18A2">
              <w:rPr>
                <w:rFonts w:asciiTheme="minorBidi" w:hAnsiTheme="minorBidi"/>
                <w:sz w:val="16"/>
                <w:szCs w:val="16"/>
                <w:lang w:val="es-CO"/>
              </w:rPr>
              <w:t xml:space="preserve"> y con apoyo del grupo de la Gobernación</w:t>
            </w:r>
            <w:r w:rsidR="005F50E0">
              <w:rPr>
                <w:rFonts w:asciiTheme="minorBidi" w:hAnsiTheme="minorBidi"/>
                <w:sz w:val="16"/>
                <w:szCs w:val="16"/>
                <w:lang w:val="es-CO"/>
              </w:rPr>
              <w:t xml:space="preserve">. </w:t>
            </w:r>
          </w:p>
        </w:tc>
        <w:tc>
          <w:tcPr>
            <w:tcW w:w="1510" w:type="dxa"/>
          </w:tcPr>
          <w:p w14:paraId="72E43AC4" w14:textId="69E83D74" w:rsidR="005F50E0" w:rsidRDefault="005F50E0" w:rsidP="005F50E0">
            <w:pPr>
              <w:rPr>
                <w:rFonts w:asciiTheme="minorBidi" w:hAnsiTheme="minorBidi"/>
                <w:sz w:val="16"/>
                <w:szCs w:val="16"/>
                <w:lang w:val="es-CO"/>
              </w:rPr>
            </w:pPr>
            <w:r w:rsidRPr="002B3319">
              <w:rPr>
                <w:rFonts w:asciiTheme="minorBidi" w:hAnsiTheme="minorBidi"/>
                <w:sz w:val="16"/>
                <w:szCs w:val="16"/>
                <w:lang w:val="es-CO"/>
              </w:rPr>
              <w:lastRenderedPageBreak/>
              <w:t xml:space="preserve">1. </w:t>
            </w:r>
            <w:r w:rsidR="008B18A2">
              <w:rPr>
                <w:rFonts w:asciiTheme="minorBidi" w:hAnsiTheme="minorBidi"/>
                <w:sz w:val="16"/>
                <w:szCs w:val="16"/>
                <w:lang w:val="es-CO"/>
              </w:rPr>
              <w:t xml:space="preserve">2 expertos en ordenamiento trabajando en la Gobernación y </w:t>
            </w:r>
            <w:r w:rsidR="008B18A2">
              <w:rPr>
                <w:rFonts w:asciiTheme="minorBidi" w:hAnsiTheme="minorBidi"/>
                <w:sz w:val="16"/>
                <w:szCs w:val="16"/>
                <w:lang w:val="es-CO"/>
              </w:rPr>
              <w:lastRenderedPageBreak/>
              <w:t>fortalecidos para apoyar a los municipios</w:t>
            </w:r>
          </w:p>
          <w:p w14:paraId="298DA4DA" w14:textId="6E3CCCE0" w:rsidR="005F50E0" w:rsidRDefault="005F50E0" w:rsidP="005F50E0">
            <w:pPr>
              <w:rPr>
                <w:rFonts w:asciiTheme="minorBidi" w:hAnsiTheme="minorBidi"/>
                <w:sz w:val="16"/>
                <w:szCs w:val="16"/>
                <w:lang w:val="es-CO"/>
              </w:rPr>
            </w:pPr>
            <w:r>
              <w:rPr>
                <w:rFonts w:asciiTheme="minorBidi" w:hAnsiTheme="minorBidi"/>
                <w:sz w:val="16"/>
                <w:szCs w:val="16"/>
                <w:lang w:val="es-CO"/>
              </w:rPr>
              <w:t xml:space="preserve">2. </w:t>
            </w:r>
            <w:r w:rsidR="008B18A2">
              <w:rPr>
                <w:rFonts w:asciiTheme="minorBidi" w:hAnsiTheme="minorBidi"/>
                <w:sz w:val="16"/>
                <w:szCs w:val="16"/>
                <w:lang w:val="es-CO"/>
              </w:rPr>
              <w:t>2 municipios en proceso de apoyo</w:t>
            </w:r>
          </w:p>
          <w:p w14:paraId="2D8CA4BD" w14:textId="3A29B5B6" w:rsidR="008B18A2" w:rsidRDefault="008B18A2" w:rsidP="005F50E0">
            <w:pPr>
              <w:rPr>
                <w:rFonts w:asciiTheme="minorBidi" w:hAnsiTheme="minorBidi"/>
                <w:sz w:val="16"/>
                <w:szCs w:val="16"/>
                <w:lang w:val="es-CO"/>
              </w:rPr>
            </w:pPr>
            <w:r>
              <w:rPr>
                <w:rFonts w:asciiTheme="minorBidi" w:hAnsiTheme="minorBidi"/>
                <w:sz w:val="16"/>
                <w:szCs w:val="16"/>
                <w:lang w:val="es-CO"/>
              </w:rPr>
              <w:t>3. Nùmero de mujeres participantes</w:t>
            </w:r>
          </w:p>
          <w:p w14:paraId="6D2CCC46" w14:textId="4351A8C7" w:rsidR="008B18A2" w:rsidRPr="00DD19CD" w:rsidRDefault="008B18A2" w:rsidP="005F50E0">
            <w:pPr>
              <w:rPr>
                <w:rFonts w:asciiTheme="minorBidi" w:hAnsiTheme="minorBidi"/>
                <w:sz w:val="16"/>
                <w:szCs w:val="16"/>
                <w:lang w:val="es-CO"/>
              </w:rPr>
            </w:pPr>
            <w:r>
              <w:rPr>
                <w:rFonts w:asciiTheme="minorBidi" w:hAnsiTheme="minorBidi"/>
                <w:sz w:val="16"/>
                <w:szCs w:val="16"/>
                <w:lang w:val="es-CO"/>
              </w:rPr>
              <w:t>4. Número de indígenas participantes</w:t>
            </w:r>
          </w:p>
          <w:p w14:paraId="39FA15D0" w14:textId="66974085" w:rsidR="005F50E0" w:rsidRPr="00DD19CD" w:rsidRDefault="005F50E0" w:rsidP="005F50E0">
            <w:pPr>
              <w:rPr>
                <w:rFonts w:asciiTheme="minorBidi" w:hAnsiTheme="minorBidi"/>
                <w:sz w:val="16"/>
                <w:szCs w:val="16"/>
                <w:lang w:val="es-CO"/>
              </w:rPr>
            </w:pPr>
          </w:p>
        </w:tc>
        <w:tc>
          <w:tcPr>
            <w:tcW w:w="1497" w:type="dxa"/>
          </w:tcPr>
          <w:p w14:paraId="67943D93" w14:textId="2A999AB0" w:rsidR="005F50E0" w:rsidRDefault="005F50E0" w:rsidP="005F50E0">
            <w:pPr>
              <w:rPr>
                <w:rFonts w:asciiTheme="minorBidi" w:hAnsiTheme="minorBidi"/>
                <w:sz w:val="16"/>
                <w:szCs w:val="16"/>
                <w:lang w:val="es-CO"/>
              </w:rPr>
            </w:pPr>
            <w:r w:rsidRPr="002B3319">
              <w:rPr>
                <w:rFonts w:asciiTheme="minorBidi" w:hAnsiTheme="minorBidi"/>
                <w:sz w:val="16"/>
                <w:szCs w:val="16"/>
                <w:lang w:val="es-CO"/>
              </w:rPr>
              <w:lastRenderedPageBreak/>
              <w:t xml:space="preserve">- </w:t>
            </w:r>
            <w:r w:rsidR="008B18A2">
              <w:rPr>
                <w:rFonts w:asciiTheme="minorBidi" w:hAnsiTheme="minorBidi"/>
                <w:sz w:val="16"/>
                <w:szCs w:val="16"/>
                <w:lang w:val="es-CO"/>
              </w:rPr>
              <w:t>Contratos de los expertos</w:t>
            </w:r>
          </w:p>
          <w:p w14:paraId="4DB563A5" w14:textId="77777777" w:rsidR="005F50E0" w:rsidRDefault="005F50E0" w:rsidP="005F50E0">
            <w:pPr>
              <w:rPr>
                <w:rFonts w:asciiTheme="minorBidi" w:hAnsiTheme="minorBidi"/>
                <w:sz w:val="16"/>
                <w:szCs w:val="16"/>
                <w:lang w:val="es-CO"/>
              </w:rPr>
            </w:pPr>
            <w:r>
              <w:rPr>
                <w:rFonts w:asciiTheme="minorBidi" w:hAnsiTheme="minorBidi"/>
                <w:sz w:val="16"/>
                <w:szCs w:val="16"/>
                <w:lang w:val="es-CO"/>
              </w:rPr>
              <w:t>- Actas de reuniones</w:t>
            </w:r>
          </w:p>
          <w:p w14:paraId="4A23A581" w14:textId="7916F019" w:rsidR="005F50E0" w:rsidRPr="002B3319" w:rsidRDefault="005F50E0" w:rsidP="005F50E0">
            <w:pPr>
              <w:rPr>
                <w:rFonts w:asciiTheme="minorBidi" w:hAnsiTheme="minorBidi"/>
                <w:sz w:val="16"/>
                <w:szCs w:val="16"/>
                <w:lang w:val="es-CO"/>
              </w:rPr>
            </w:pPr>
            <w:r>
              <w:rPr>
                <w:rFonts w:asciiTheme="minorBidi" w:hAnsiTheme="minorBidi"/>
                <w:sz w:val="16"/>
                <w:szCs w:val="16"/>
                <w:lang w:val="es-CO"/>
              </w:rPr>
              <w:lastRenderedPageBreak/>
              <w:t>- Talleres de concertación</w:t>
            </w:r>
            <w:r w:rsidRPr="002B3319">
              <w:rPr>
                <w:rFonts w:asciiTheme="minorBidi" w:hAnsiTheme="minorBidi"/>
                <w:sz w:val="16"/>
                <w:szCs w:val="16"/>
                <w:lang w:val="es-CO"/>
              </w:rPr>
              <w:t xml:space="preserve"> </w:t>
            </w:r>
            <w:r w:rsidR="008B18A2">
              <w:rPr>
                <w:rFonts w:asciiTheme="minorBidi" w:hAnsiTheme="minorBidi"/>
                <w:sz w:val="16"/>
                <w:szCs w:val="16"/>
                <w:lang w:val="es-CO"/>
              </w:rPr>
              <w:t>con municipios</w:t>
            </w:r>
          </w:p>
          <w:p w14:paraId="549110A4" w14:textId="0AFC1D09" w:rsidR="005F50E0" w:rsidRPr="002B3319" w:rsidRDefault="005F50E0" w:rsidP="005F50E0">
            <w:pPr>
              <w:rPr>
                <w:rFonts w:asciiTheme="minorBidi" w:hAnsiTheme="minorBidi"/>
                <w:sz w:val="16"/>
                <w:szCs w:val="16"/>
                <w:lang w:val="es-CO"/>
              </w:rPr>
            </w:pPr>
          </w:p>
        </w:tc>
        <w:tc>
          <w:tcPr>
            <w:tcW w:w="1017" w:type="dxa"/>
          </w:tcPr>
          <w:p w14:paraId="5C38480E" w14:textId="71C60568" w:rsidR="005F50E0" w:rsidRPr="00DD19CD" w:rsidRDefault="005F50E0" w:rsidP="005F50E0">
            <w:pPr>
              <w:jc w:val="center"/>
              <w:rPr>
                <w:rFonts w:asciiTheme="minorBidi" w:hAnsiTheme="minorBidi"/>
                <w:sz w:val="16"/>
                <w:szCs w:val="16"/>
                <w:lang w:val="es-CO"/>
              </w:rPr>
            </w:pPr>
            <w:r w:rsidRPr="00DD19CD">
              <w:rPr>
                <w:rFonts w:asciiTheme="minorBidi" w:hAnsiTheme="minorBidi"/>
                <w:sz w:val="16"/>
                <w:szCs w:val="16"/>
                <w:lang w:val="es-CO"/>
              </w:rPr>
              <w:lastRenderedPageBreak/>
              <w:t>0</w:t>
            </w:r>
            <w:r w:rsidR="008B18A2">
              <w:rPr>
                <w:rFonts w:asciiTheme="minorBidi" w:hAnsiTheme="minorBidi"/>
                <w:sz w:val="16"/>
                <w:szCs w:val="16"/>
                <w:lang w:val="es-CO"/>
              </w:rPr>
              <w:t>/0/0/0</w:t>
            </w:r>
          </w:p>
        </w:tc>
        <w:tc>
          <w:tcPr>
            <w:tcW w:w="572" w:type="dxa"/>
          </w:tcPr>
          <w:p w14:paraId="7631312D" w14:textId="77777777" w:rsidR="005F50E0" w:rsidRPr="00DD19CD" w:rsidRDefault="005F50E0" w:rsidP="005F50E0">
            <w:pPr>
              <w:jc w:val="center"/>
              <w:rPr>
                <w:rFonts w:asciiTheme="minorBidi" w:hAnsiTheme="minorBidi"/>
                <w:sz w:val="16"/>
                <w:szCs w:val="16"/>
                <w:lang w:val="es-CO"/>
              </w:rPr>
            </w:pPr>
            <w:r w:rsidRPr="00DD19CD">
              <w:rPr>
                <w:rFonts w:asciiTheme="minorBidi" w:hAnsiTheme="minorBidi"/>
                <w:sz w:val="16"/>
                <w:szCs w:val="16"/>
                <w:lang w:val="es-CO"/>
              </w:rPr>
              <w:t>2018</w:t>
            </w:r>
          </w:p>
        </w:tc>
        <w:tc>
          <w:tcPr>
            <w:tcW w:w="1515" w:type="dxa"/>
          </w:tcPr>
          <w:p w14:paraId="5838815C" w14:textId="73DC2D77" w:rsidR="005F50E0" w:rsidRPr="00DD19CD" w:rsidRDefault="005F50E0" w:rsidP="005F50E0">
            <w:pPr>
              <w:jc w:val="center"/>
              <w:rPr>
                <w:rFonts w:asciiTheme="minorBidi" w:hAnsiTheme="minorBidi"/>
                <w:sz w:val="16"/>
                <w:szCs w:val="16"/>
                <w:lang w:val="es-CO"/>
              </w:rPr>
            </w:pPr>
            <w:r w:rsidRPr="00DD19CD">
              <w:rPr>
                <w:rFonts w:asciiTheme="minorBidi" w:hAnsiTheme="minorBidi"/>
                <w:sz w:val="16"/>
                <w:szCs w:val="16"/>
                <w:lang w:val="es-CO"/>
              </w:rPr>
              <w:t>2</w:t>
            </w:r>
            <w:r>
              <w:rPr>
                <w:rFonts w:asciiTheme="minorBidi" w:hAnsiTheme="minorBidi"/>
                <w:sz w:val="16"/>
                <w:szCs w:val="16"/>
                <w:lang w:val="es-CO"/>
              </w:rPr>
              <w:t>/</w:t>
            </w:r>
            <w:r w:rsidR="008B18A2">
              <w:rPr>
                <w:rFonts w:asciiTheme="minorBidi" w:hAnsiTheme="minorBidi"/>
                <w:sz w:val="16"/>
                <w:szCs w:val="16"/>
                <w:lang w:val="es-CO"/>
              </w:rPr>
              <w:t>2/20/10</w:t>
            </w:r>
          </w:p>
        </w:tc>
        <w:tc>
          <w:tcPr>
            <w:tcW w:w="3317" w:type="dxa"/>
          </w:tcPr>
          <w:p w14:paraId="0AC78390" w14:textId="30F82661" w:rsidR="005F50E0" w:rsidRPr="002B3319" w:rsidRDefault="005F50E0" w:rsidP="005F50E0">
            <w:pPr>
              <w:widowControl w:val="0"/>
              <w:autoSpaceDE w:val="0"/>
              <w:autoSpaceDN w:val="0"/>
              <w:adjustRightInd w:val="0"/>
              <w:jc w:val="both"/>
              <w:rPr>
                <w:rFonts w:ascii="Arial Narrow" w:hAnsi="Arial Narrow" w:cs="Times"/>
                <w:noProof/>
                <w:color w:val="000000" w:themeColor="text1"/>
                <w:sz w:val="16"/>
                <w:szCs w:val="16"/>
                <w:lang w:val="es-CO"/>
              </w:rPr>
            </w:pPr>
            <w:r w:rsidRPr="002B3319">
              <w:rPr>
                <w:rFonts w:ascii="Arial Narrow" w:hAnsi="Arial Narrow" w:cs="Times"/>
                <w:b/>
                <w:iCs/>
                <w:noProof/>
                <w:color w:val="000000" w:themeColor="text1"/>
                <w:sz w:val="16"/>
                <w:szCs w:val="16"/>
                <w:lang w:val="es-CO"/>
              </w:rPr>
              <w:t>Medios de verificación:</w:t>
            </w:r>
            <w:r w:rsidRPr="002B3319">
              <w:rPr>
                <w:rFonts w:ascii="Arial Narrow" w:hAnsi="Arial Narrow" w:cs="Times"/>
                <w:i/>
                <w:noProof/>
                <w:color w:val="000000" w:themeColor="text1"/>
                <w:sz w:val="16"/>
                <w:szCs w:val="16"/>
                <w:lang w:val="es-CO"/>
              </w:rPr>
              <w:t xml:space="preserve"> </w:t>
            </w:r>
            <w:r w:rsidR="008B18A2">
              <w:rPr>
                <w:rFonts w:ascii="Arial Narrow" w:hAnsi="Arial Narrow" w:cs="Times"/>
                <w:iCs/>
                <w:noProof/>
                <w:color w:val="000000" w:themeColor="text1"/>
                <w:sz w:val="16"/>
                <w:szCs w:val="16"/>
                <w:lang w:val="es-CO"/>
              </w:rPr>
              <w:t xml:space="preserve">Contratos de los expertos. </w:t>
            </w:r>
            <w:r>
              <w:rPr>
                <w:rFonts w:ascii="Arial Narrow" w:hAnsi="Arial Narrow" w:cs="Times"/>
                <w:iCs/>
                <w:noProof/>
                <w:color w:val="000000" w:themeColor="text1"/>
                <w:sz w:val="16"/>
                <w:szCs w:val="16"/>
                <w:lang w:val="es-CO"/>
              </w:rPr>
              <w:t>Actas de las reuniones y memorias de los talleres.</w:t>
            </w:r>
            <w:r w:rsidRPr="002B3319">
              <w:rPr>
                <w:rFonts w:ascii="Arial Narrow" w:hAnsi="Arial Narrow" w:cs="Times"/>
                <w:iCs/>
                <w:noProof/>
                <w:color w:val="000000" w:themeColor="text1"/>
                <w:sz w:val="16"/>
                <w:szCs w:val="16"/>
                <w:lang w:val="es-CO"/>
              </w:rPr>
              <w:t xml:space="preserve"> </w:t>
            </w:r>
          </w:p>
          <w:p w14:paraId="230ED653" w14:textId="77777777" w:rsidR="005F50E0" w:rsidRPr="002B3319" w:rsidRDefault="005F50E0" w:rsidP="005F50E0">
            <w:pPr>
              <w:widowControl w:val="0"/>
              <w:autoSpaceDE w:val="0"/>
              <w:autoSpaceDN w:val="0"/>
              <w:adjustRightInd w:val="0"/>
              <w:jc w:val="both"/>
              <w:rPr>
                <w:rFonts w:ascii="Arial Narrow" w:hAnsi="Arial Narrow" w:cs="Times"/>
                <w:noProof/>
                <w:color w:val="000000" w:themeColor="text1"/>
                <w:sz w:val="16"/>
                <w:szCs w:val="16"/>
                <w:lang w:val="es-CO"/>
              </w:rPr>
            </w:pPr>
          </w:p>
          <w:p w14:paraId="0B40EBAC" w14:textId="7BD9D13B" w:rsidR="005F50E0" w:rsidRPr="002B3319" w:rsidRDefault="005F50E0" w:rsidP="005F50E0">
            <w:pPr>
              <w:widowControl w:val="0"/>
              <w:autoSpaceDE w:val="0"/>
              <w:autoSpaceDN w:val="0"/>
              <w:adjustRightInd w:val="0"/>
              <w:jc w:val="both"/>
              <w:rPr>
                <w:rFonts w:ascii="Arial Narrow" w:hAnsi="Arial Narrow" w:cs="Times"/>
                <w:noProof/>
                <w:color w:val="000000" w:themeColor="text1"/>
                <w:sz w:val="16"/>
                <w:szCs w:val="16"/>
                <w:lang w:val="es-CO"/>
              </w:rPr>
            </w:pPr>
            <w:r w:rsidRPr="002B3319">
              <w:rPr>
                <w:rFonts w:ascii="Arial Narrow" w:hAnsi="Arial Narrow" w:cs="Times"/>
                <w:b/>
                <w:iCs/>
                <w:noProof/>
                <w:color w:val="000000" w:themeColor="text1"/>
                <w:sz w:val="16"/>
                <w:szCs w:val="16"/>
                <w:lang w:val="es-CO"/>
              </w:rPr>
              <w:t>Metodologías:</w:t>
            </w:r>
            <w:r w:rsidRPr="002B3319">
              <w:rPr>
                <w:rFonts w:ascii="Arial Narrow" w:hAnsi="Arial Narrow" w:cs="Times"/>
                <w:noProof/>
                <w:color w:val="000000" w:themeColor="text1"/>
                <w:sz w:val="16"/>
                <w:szCs w:val="16"/>
                <w:lang w:val="es-CO"/>
              </w:rPr>
              <w:t xml:space="preserve"> </w:t>
            </w:r>
            <w:r>
              <w:rPr>
                <w:rFonts w:ascii="Arial Narrow" w:hAnsi="Arial Narrow" w:cs="Times"/>
                <w:noProof/>
                <w:color w:val="000000" w:themeColor="text1"/>
                <w:sz w:val="16"/>
                <w:szCs w:val="16"/>
                <w:lang w:val="es-CO"/>
              </w:rPr>
              <w:t xml:space="preserve">Revisión de información secundaria y </w:t>
            </w:r>
            <w:r>
              <w:rPr>
                <w:rFonts w:ascii="Arial Narrow" w:hAnsi="Arial Narrow" w:cs="Times"/>
                <w:noProof/>
                <w:color w:val="000000" w:themeColor="text1"/>
                <w:sz w:val="16"/>
                <w:szCs w:val="16"/>
                <w:lang w:val="es-CO"/>
              </w:rPr>
              <w:lastRenderedPageBreak/>
              <w:t xml:space="preserve">cartográfica (Directrices de OT, propuestas comunitarias y frontera agropecuaria de la UPRA). Realización de reuniones </w:t>
            </w:r>
            <w:r w:rsidR="008B18A2">
              <w:rPr>
                <w:rFonts w:ascii="Arial Narrow" w:hAnsi="Arial Narrow" w:cs="Times"/>
                <w:noProof/>
                <w:color w:val="000000" w:themeColor="text1"/>
                <w:sz w:val="16"/>
                <w:szCs w:val="16"/>
                <w:lang w:val="es-CO"/>
              </w:rPr>
              <w:t>con los</w:t>
            </w:r>
            <w:r>
              <w:rPr>
                <w:rFonts w:ascii="Arial Narrow" w:hAnsi="Arial Narrow" w:cs="Times"/>
                <w:noProof/>
                <w:color w:val="000000" w:themeColor="text1"/>
                <w:sz w:val="16"/>
                <w:szCs w:val="16"/>
                <w:lang w:val="es-CO"/>
              </w:rPr>
              <w:t xml:space="preserve"> Consejo</w:t>
            </w:r>
            <w:r w:rsidR="008B18A2">
              <w:rPr>
                <w:rFonts w:ascii="Arial Narrow" w:hAnsi="Arial Narrow" w:cs="Times"/>
                <w:noProof/>
                <w:color w:val="000000" w:themeColor="text1"/>
                <w:sz w:val="16"/>
                <w:szCs w:val="16"/>
                <w:lang w:val="es-CO"/>
              </w:rPr>
              <w:t>s</w:t>
            </w:r>
            <w:r>
              <w:rPr>
                <w:rFonts w:ascii="Arial Narrow" w:hAnsi="Arial Narrow" w:cs="Times"/>
                <w:noProof/>
                <w:color w:val="000000" w:themeColor="text1"/>
                <w:sz w:val="16"/>
                <w:szCs w:val="16"/>
                <w:lang w:val="es-CO"/>
              </w:rPr>
              <w:t xml:space="preserve"> de Desarrollo Rural de</w:t>
            </w:r>
            <w:r w:rsidR="008B18A2">
              <w:rPr>
                <w:rFonts w:ascii="Arial Narrow" w:hAnsi="Arial Narrow" w:cs="Times"/>
                <w:noProof/>
                <w:color w:val="000000" w:themeColor="text1"/>
                <w:sz w:val="16"/>
                <w:szCs w:val="16"/>
                <w:lang w:val="es-CO"/>
              </w:rPr>
              <w:t xml:space="preserve"> </w:t>
            </w:r>
            <w:r>
              <w:rPr>
                <w:rFonts w:ascii="Arial Narrow" w:hAnsi="Arial Narrow" w:cs="Times"/>
                <w:noProof/>
                <w:color w:val="000000" w:themeColor="text1"/>
                <w:sz w:val="16"/>
                <w:szCs w:val="16"/>
                <w:lang w:val="es-CO"/>
              </w:rPr>
              <w:t>l</w:t>
            </w:r>
            <w:r w:rsidR="008B18A2">
              <w:rPr>
                <w:rFonts w:ascii="Arial Narrow" w:hAnsi="Arial Narrow" w:cs="Times"/>
                <w:noProof/>
                <w:color w:val="000000" w:themeColor="text1"/>
                <w:sz w:val="16"/>
                <w:szCs w:val="16"/>
                <w:lang w:val="es-CO"/>
              </w:rPr>
              <w:t>os</w:t>
            </w:r>
            <w:r>
              <w:rPr>
                <w:rFonts w:ascii="Arial Narrow" w:hAnsi="Arial Narrow" w:cs="Times"/>
                <w:noProof/>
                <w:color w:val="000000" w:themeColor="text1"/>
                <w:sz w:val="16"/>
                <w:szCs w:val="16"/>
                <w:lang w:val="es-CO"/>
              </w:rPr>
              <w:t xml:space="preserve"> Municipio. Realización de talleres de concertación con la comunidad y actores interesados.</w:t>
            </w:r>
          </w:p>
          <w:p w14:paraId="549DDDD4" w14:textId="77777777" w:rsidR="005F50E0" w:rsidRPr="002B3319" w:rsidRDefault="005F50E0" w:rsidP="005F50E0">
            <w:pPr>
              <w:widowControl w:val="0"/>
              <w:autoSpaceDE w:val="0"/>
              <w:autoSpaceDN w:val="0"/>
              <w:adjustRightInd w:val="0"/>
              <w:jc w:val="both"/>
              <w:rPr>
                <w:rFonts w:ascii="Arial Narrow" w:hAnsi="Arial Narrow" w:cs="Times"/>
                <w:noProof/>
                <w:color w:val="000000" w:themeColor="text1"/>
                <w:sz w:val="16"/>
                <w:szCs w:val="16"/>
                <w:lang w:val="es-CO"/>
              </w:rPr>
            </w:pPr>
          </w:p>
          <w:p w14:paraId="4753FEA2" w14:textId="6D9BB88D" w:rsidR="005F50E0" w:rsidRPr="002B3319" w:rsidRDefault="005F50E0" w:rsidP="005F50E0">
            <w:pPr>
              <w:rPr>
                <w:rFonts w:asciiTheme="minorBidi" w:hAnsiTheme="minorBidi"/>
                <w:bCs/>
                <w:sz w:val="16"/>
                <w:szCs w:val="16"/>
                <w:lang w:val="es-CO"/>
              </w:rPr>
            </w:pPr>
            <w:r w:rsidRPr="002B3319">
              <w:rPr>
                <w:rFonts w:ascii="Arial Narrow" w:hAnsi="Arial Narrow" w:cs="Times"/>
                <w:b/>
                <w:iCs/>
                <w:noProof/>
                <w:color w:val="000000" w:themeColor="text1"/>
                <w:sz w:val="16"/>
                <w:szCs w:val="16"/>
                <w:lang w:val="es-CO"/>
              </w:rPr>
              <w:t xml:space="preserve">Riesgos: </w:t>
            </w:r>
            <w:r w:rsidRPr="002B3319">
              <w:rPr>
                <w:rFonts w:ascii="Arial Narrow" w:hAnsi="Arial Narrow" w:cs="Times"/>
                <w:bCs/>
                <w:iCs/>
                <w:noProof/>
                <w:color w:val="000000" w:themeColor="text1"/>
                <w:sz w:val="16"/>
                <w:szCs w:val="16"/>
                <w:lang w:val="es-CO"/>
              </w:rPr>
              <w:t>a)</w:t>
            </w:r>
            <w:r w:rsidRPr="002B3319">
              <w:rPr>
                <w:rFonts w:ascii="Arial Narrow" w:hAnsi="Arial Narrow" w:cs="Times"/>
                <w:bCs/>
                <w:iCs/>
                <w:noProof/>
                <w:color w:val="000000" w:themeColor="text1"/>
                <w:sz w:val="16"/>
                <w:szCs w:val="16"/>
                <w:u w:val="single"/>
                <w:lang w:val="es-CO"/>
              </w:rPr>
              <w:t xml:space="preserve"> </w:t>
            </w:r>
            <w:r>
              <w:rPr>
                <w:rFonts w:ascii="Arial Narrow" w:hAnsi="Arial Narrow" w:cs="Times"/>
                <w:bCs/>
                <w:iCs/>
                <w:noProof/>
                <w:color w:val="000000" w:themeColor="text1"/>
                <w:sz w:val="16"/>
                <w:szCs w:val="16"/>
                <w:u w:val="single"/>
                <w:lang w:val="es-CO"/>
              </w:rPr>
              <w:t>No se tiene la información necesaria</w:t>
            </w:r>
            <w:r w:rsidRPr="002B3319">
              <w:rPr>
                <w:rFonts w:ascii="Arial Narrow" w:hAnsi="Arial Narrow" w:cs="Times"/>
                <w:bCs/>
                <w:iCs/>
                <w:noProof/>
                <w:color w:val="000000" w:themeColor="text1"/>
                <w:sz w:val="16"/>
                <w:szCs w:val="16"/>
                <w:u w:val="single"/>
                <w:lang w:val="es-CO"/>
              </w:rPr>
              <w:t xml:space="preserve">: </w:t>
            </w:r>
            <w:r w:rsidRPr="00223B57">
              <w:rPr>
                <w:rFonts w:ascii="Arial Narrow" w:hAnsi="Arial Narrow" w:cs="Times"/>
                <w:bCs/>
                <w:iCs/>
                <w:noProof/>
                <w:color w:val="000000" w:themeColor="text1"/>
                <w:sz w:val="16"/>
                <w:szCs w:val="16"/>
                <w:lang w:val="es-CO"/>
              </w:rPr>
              <w:t>En vista de que el proyecto no tendría recursos para analizar información geográfica</w:t>
            </w:r>
            <w:r>
              <w:rPr>
                <w:rFonts w:ascii="Arial Narrow" w:hAnsi="Arial Narrow" w:cs="Times"/>
                <w:bCs/>
                <w:iCs/>
                <w:noProof/>
                <w:color w:val="000000" w:themeColor="text1"/>
                <w:sz w:val="16"/>
                <w:szCs w:val="16"/>
                <w:lang w:val="es-CO"/>
              </w:rPr>
              <w:t>, el desarrollo de esta actividad depende de que si exista la información.</w:t>
            </w:r>
            <w:r w:rsidRPr="002B3319">
              <w:rPr>
                <w:rFonts w:ascii="Arial Narrow" w:hAnsi="Arial Narrow" w:cs="Times"/>
                <w:bCs/>
                <w:iCs/>
                <w:noProof/>
                <w:color w:val="000000" w:themeColor="text1"/>
                <w:sz w:val="16"/>
                <w:szCs w:val="16"/>
                <w:lang w:val="es-CO"/>
              </w:rPr>
              <w:t xml:space="preserve"> </w:t>
            </w:r>
          </w:p>
        </w:tc>
        <w:tc>
          <w:tcPr>
            <w:tcW w:w="1601" w:type="dxa"/>
          </w:tcPr>
          <w:p w14:paraId="7C5C66E9" w14:textId="423F4647" w:rsidR="005F50E0" w:rsidRPr="002B3319" w:rsidRDefault="005F50E0" w:rsidP="005F50E0">
            <w:pPr>
              <w:rPr>
                <w:rFonts w:asciiTheme="minorBidi" w:hAnsiTheme="minorBidi"/>
                <w:sz w:val="16"/>
                <w:szCs w:val="16"/>
                <w:lang w:val="es-CO"/>
              </w:rPr>
            </w:pPr>
            <w:r>
              <w:rPr>
                <w:rFonts w:asciiTheme="minorBidi" w:hAnsiTheme="minorBidi"/>
                <w:sz w:val="16"/>
                <w:szCs w:val="16"/>
                <w:lang w:val="es-CO"/>
              </w:rPr>
              <w:lastRenderedPageBreak/>
              <w:t xml:space="preserve">1. </w:t>
            </w:r>
            <w:r w:rsidR="008B18A2">
              <w:rPr>
                <w:rFonts w:asciiTheme="minorBidi" w:hAnsiTheme="minorBidi"/>
                <w:sz w:val="16"/>
                <w:szCs w:val="16"/>
                <w:lang w:val="es-CO"/>
              </w:rPr>
              <w:t>La Gobernación</w:t>
            </w:r>
            <w:r>
              <w:rPr>
                <w:rFonts w:asciiTheme="minorBidi" w:hAnsiTheme="minorBidi"/>
                <w:sz w:val="16"/>
                <w:szCs w:val="16"/>
                <w:lang w:val="es-CO"/>
              </w:rPr>
              <w:t xml:space="preserve"> tiene la información cartográfica </w:t>
            </w:r>
            <w:r>
              <w:rPr>
                <w:rFonts w:asciiTheme="minorBidi" w:hAnsiTheme="minorBidi"/>
                <w:sz w:val="16"/>
                <w:szCs w:val="16"/>
                <w:lang w:val="es-CO"/>
              </w:rPr>
              <w:lastRenderedPageBreak/>
              <w:t>necesaria y a la escala adecuada par</w:t>
            </w:r>
            <w:r w:rsidR="008B18A2">
              <w:rPr>
                <w:rFonts w:asciiTheme="minorBidi" w:hAnsiTheme="minorBidi"/>
                <w:sz w:val="16"/>
                <w:szCs w:val="16"/>
                <w:lang w:val="es-CO"/>
              </w:rPr>
              <w:t>a apoyar</w:t>
            </w:r>
            <w:r>
              <w:rPr>
                <w:rFonts w:asciiTheme="minorBidi" w:hAnsiTheme="minorBidi"/>
                <w:sz w:val="16"/>
                <w:szCs w:val="16"/>
                <w:lang w:val="es-CO"/>
              </w:rPr>
              <w:t xml:space="preserve"> el ordenamiento</w:t>
            </w:r>
            <w:r w:rsidR="008B18A2">
              <w:rPr>
                <w:rFonts w:asciiTheme="minorBidi" w:hAnsiTheme="minorBidi"/>
                <w:sz w:val="16"/>
                <w:szCs w:val="16"/>
                <w:lang w:val="es-CO"/>
              </w:rPr>
              <w:t xml:space="preserve"> y la puede entregar de forma gratuita</w:t>
            </w:r>
            <w:r>
              <w:rPr>
                <w:rFonts w:asciiTheme="minorBidi" w:hAnsiTheme="minorBidi"/>
                <w:sz w:val="16"/>
                <w:szCs w:val="16"/>
                <w:lang w:val="es-CO"/>
              </w:rPr>
              <w:t>.</w:t>
            </w:r>
          </w:p>
          <w:p w14:paraId="7FE50595" w14:textId="16EE1E23" w:rsidR="005F50E0" w:rsidRPr="002B3319" w:rsidRDefault="005F50E0" w:rsidP="005F50E0">
            <w:pPr>
              <w:rPr>
                <w:rFonts w:asciiTheme="minorBidi" w:hAnsiTheme="minorBidi"/>
                <w:sz w:val="16"/>
                <w:szCs w:val="16"/>
                <w:lang w:val="es-CO"/>
              </w:rPr>
            </w:pPr>
            <w:r w:rsidRPr="002B3319">
              <w:rPr>
                <w:rFonts w:asciiTheme="minorBidi" w:hAnsiTheme="minorBidi"/>
                <w:sz w:val="16"/>
                <w:szCs w:val="16"/>
                <w:lang w:val="es-CO"/>
              </w:rPr>
              <w:t xml:space="preserve">2. </w:t>
            </w:r>
            <w:r>
              <w:rPr>
                <w:rFonts w:asciiTheme="minorBidi" w:hAnsiTheme="minorBidi"/>
                <w:sz w:val="16"/>
                <w:szCs w:val="16"/>
                <w:lang w:val="es-CO"/>
              </w:rPr>
              <w:t>El Consejo de Desarrollo Rural del Municipio y los actores interesados participan activamente en el proceso.</w:t>
            </w:r>
          </w:p>
          <w:p w14:paraId="10141899" w14:textId="0A03EAAB" w:rsidR="005F50E0" w:rsidRPr="002B3319" w:rsidRDefault="005F50E0" w:rsidP="005F50E0">
            <w:pPr>
              <w:rPr>
                <w:rFonts w:asciiTheme="minorBidi" w:hAnsiTheme="minorBidi"/>
                <w:sz w:val="16"/>
                <w:szCs w:val="16"/>
                <w:lang w:val="es-CO"/>
              </w:rPr>
            </w:pPr>
          </w:p>
        </w:tc>
      </w:tr>
    </w:tbl>
    <w:p w14:paraId="061EBEC6" w14:textId="186B2899" w:rsidR="000B6C81" w:rsidRPr="00FA1FF3" w:rsidRDefault="000B6C81" w:rsidP="009875C8">
      <w:pPr>
        <w:jc w:val="both"/>
        <w:rPr>
          <w:rFonts w:ascii="Arial" w:hAnsi="Arial" w:cs="Arial"/>
          <w:sz w:val="20"/>
          <w:szCs w:val="20"/>
          <w:lang w:val="es-ES_tradnl"/>
        </w:rPr>
      </w:pPr>
    </w:p>
    <w:p w14:paraId="429BDAED" w14:textId="77777777" w:rsidR="00B91C91" w:rsidRPr="00FA1FF3" w:rsidRDefault="00B91C91" w:rsidP="009875C8">
      <w:pPr>
        <w:pStyle w:val="Heading2"/>
        <w:jc w:val="both"/>
        <w:rPr>
          <w:rFonts w:ascii="Arial" w:hAnsi="Arial" w:cs="Arial"/>
          <w:sz w:val="20"/>
          <w:szCs w:val="20"/>
          <w:lang w:val="es-ES_tradnl"/>
        </w:rPr>
      </w:pPr>
      <w:bookmarkStart w:id="6" w:name="_Toc519297094"/>
      <w:r w:rsidRPr="00FA1FF3">
        <w:rPr>
          <w:rFonts w:ascii="Arial" w:hAnsi="Arial" w:cs="Arial"/>
          <w:sz w:val="20"/>
          <w:szCs w:val="20"/>
          <w:lang w:val="es-ES_tradnl"/>
        </w:rPr>
        <w:t>Descripción de las actividades del Proyecto</w:t>
      </w:r>
      <w:bookmarkEnd w:id="6"/>
    </w:p>
    <w:p w14:paraId="702A7DCD" w14:textId="6AA4E231" w:rsidR="00B91C91" w:rsidRDefault="00B91C91" w:rsidP="009875C8">
      <w:pPr>
        <w:jc w:val="both"/>
        <w:rPr>
          <w:rFonts w:ascii="Arial" w:hAnsi="Arial" w:cs="Arial"/>
          <w:sz w:val="20"/>
          <w:szCs w:val="20"/>
          <w:lang w:val="es-ES_tradnl"/>
        </w:rPr>
      </w:pPr>
    </w:p>
    <w:p w14:paraId="52866544" w14:textId="0A9FAB0A" w:rsidR="00DB2F65" w:rsidRPr="00FA1FF3" w:rsidRDefault="00DB2F65" w:rsidP="009875C8">
      <w:pPr>
        <w:jc w:val="both"/>
        <w:rPr>
          <w:rFonts w:ascii="Arial" w:hAnsi="Arial" w:cs="Arial"/>
          <w:sz w:val="20"/>
          <w:szCs w:val="20"/>
          <w:lang w:val="es-ES_tradnl"/>
        </w:rPr>
      </w:pPr>
      <w:r>
        <w:rPr>
          <w:rFonts w:ascii="Arial" w:hAnsi="Arial" w:cs="Arial"/>
          <w:sz w:val="20"/>
          <w:szCs w:val="20"/>
          <w:lang w:val="es-ES_tradnl"/>
        </w:rPr>
        <w:t>Para la descripción general de las actividades del proyecto, y en aras de cumplir con el número de hojas de la propuesta, remitirse al plan de trabajo y al presupuesto.</w:t>
      </w:r>
    </w:p>
    <w:p w14:paraId="2903A6C6" w14:textId="77777777" w:rsidR="00B91C91" w:rsidRPr="00FA1FF3" w:rsidRDefault="00B91C91" w:rsidP="009875C8">
      <w:pPr>
        <w:jc w:val="both"/>
        <w:rPr>
          <w:rFonts w:ascii="Arial" w:hAnsi="Arial" w:cs="Arial"/>
          <w:sz w:val="20"/>
          <w:szCs w:val="20"/>
          <w:lang w:val="es-ES_tradnl"/>
        </w:rPr>
      </w:pPr>
    </w:p>
    <w:p w14:paraId="0C21BA39" w14:textId="77777777" w:rsidR="00B91C91" w:rsidRPr="00FA1FF3" w:rsidRDefault="00B91C91" w:rsidP="009875C8">
      <w:pPr>
        <w:pStyle w:val="Heading2"/>
        <w:jc w:val="both"/>
        <w:rPr>
          <w:rFonts w:ascii="Arial" w:hAnsi="Arial" w:cs="Arial"/>
          <w:sz w:val="20"/>
          <w:szCs w:val="20"/>
          <w:lang w:val="es-ES_tradnl"/>
        </w:rPr>
      </w:pPr>
      <w:bookmarkStart w:id="7" w:name="_Toc519297095"/>
      <w:r w:rsidRPr="00FA1FF3">
        <w:rPr>
          <w:rFonts w:ascii="Arial" w:hAnsi="Arial" w:cs="Arial"/>
          <w:sz w:val="20"/>
          <w:szCs w:val="20"/>
          <w:lang w:val="es-ES_tradnl"/>
        </w:rPr>
        <w:t>Plan de implementación y plazos</w:t>
      </w:r>
      <w:bookmarkEnd w:id="7"/>
    </w:p>
    <w:p w14:paraId="04F1CA58" w14:textId="0B6E2C02" w:rsidR="00B91C91" w:rsidRDefault="00B91C91" w:rsidP="009875C8">
      <w:pPr>
        <w:jc w:val="both"/>
        <w:rPr>
          <w:rFonts w:ascii="Arial" w:hAnsi="Arial" w:cs="Arial"/>
          <w:sz w:val="20"/>
          <w:szCs w:val="20"/>
          <w:lang w:val="es-ES_tradnl"/>
        </w:rPr>
      </w:pPr>
    </w:p>
    <w:tbl>
      <w:tblPr>
        <w:tblStyle w:val="TableGrid"/>
        <w:tblW w:w="0" w:type="auto"/>
        <w:tblLook w:val="04A0" w:firstRow="1" w:lastRow="0" w:firstColumn="1" w:lastColumn="0" w:noHBand="0" w:noVBand="1"/>
      </w:tblPr>
      <w:tblGrid>
        <w:gridCol w:w="2127"/>
        <w:gridCol w:w="6596"/>
        <w:gridCol w:w="1319"/>
        <w:gridCol w:w="684"/>
        <w:gridCol w:w="430"/>
        <w:gridCol w:w="504"/>
        <w:gridCol w:w="430"/>
        <w:gridCol w:w="430"/>
        <w:gridCol w:w="430"/>
      </w:tblGrid>
      <w:tr w:rsidR="00A17C31" w:rsidRPr="00AC3594" w14:paraId="0448B5C1" w14:textId="77777777" w:rsidTr="00FD7EAD">
        <w:tc>
          <w:tcPr>
            <w:tcW w:w="2127" w:type="dxa"/>
            <w:vMerge w:val="restart"/>
            <w:vAlign w:val="center"/>
          </w:tcPr>
          <w:p w14:paraId="63AD4A96" w14:textId="77777777" w:rsidR="002B3319" w:rsidRPr="00AC3594" w:rsidRDefault="002B3319" w:rsidP="007321DA">
            <w:pPr>
              <w:jc w:val="center"/>
              <w:rPr>
                <w:rFonts w:asciiTheme="minorBidi" w:hAnsiTheme="minorBidi"/>
                <w:b/>
                <w:bCs/>
                <w:sz w:val="16"/>
                <w:szCs w:val="16"/>
              </w:rPr>
            </w:pPr>
            <w:r w:rsidRPr="00AC3594">
              <w:rPr>
                <w:rFonts w:asciiTheme="minorBidi" w:hAnsiTheme="minorBidi"/>
                <w:b/>
                <w:bCs/>
                <w:sz w:val="16"/>
                <w:szCs w:val="16"/>
              </w:rPr>
              <w:t>Productos esperados</w:t>
            </w:r>
          </w:p>
        </w:tc>
        <w:tc>
          <w:tcPr>
            <w:tcW w:w="6596" w:type="dxa"/>
            <w:vMerge w:val="restart"/>
            <w:vAlign w:val="center"/>
          </w:tcPr>
          <w:p w14:paraId="0A1348FE" w14:textId="77777777" w:rsidR="002B3319" w:rsidRPr="00AC3594" w:rsidRDefault="002B3319" w:rsidP="007321DA">
            <w:pPr>
              <w:jc w:val="center"/>
              <w:rPr>
                <w:rFonts w:asciiTheme="minorBidi" w:hAnsiTheme="minorBidi"/>
                <w:b/>
                <w:bCs/>
                <w:sz w:val="16"/>
                <w:szCs w:val="16"/>
              </w:rPr>
            </w:pPr>
            <w:r>
              <w:rPr>
                <w:rFonts w:asciiTheme="minorBidi" w:hAnsiTheme="minorBidi"/>
                <w:b/>
                <w:bCs/>
                <w:sz w:val="16"/>
                <w:szCs w:val="16"/>
              </w:rPr>
              <w:t>Actividades previstas</w:t>
            </w:r>
          </w:p>
        </w:tc>
        <w:tc>
          <w:tcPr>
            <w:tcW w:w="1319" w:type="dxa"/>
            <w:vMerge w:val="restart"/>
            <w:vAlign w:val="center"/>
          </w:tcPr>
          <w:p w14:paraId="20E3EC5A" w14:textId="77777777" w:rsidR="002B3319" w:rsidRPr="00AC3594" w:rsidRDefault="002B3319" w:rsidP="007321DA">
            <w:pPr>
              <w:jc w:val="center"/>
              <w:rPr>
                <w:rFonts w:asciiTheme="minorBidi" w:hAnsiTheme="minorBidi"/>
                <w:b/>
                <w:bCs/>
                <w:sz w:val="16"/>
                <w:szCs w:val="16"/>
              </w:rPr>
            </w:pPr>
            <w:r>
              <w:rPr>
                <w:rFonts w:asciiTheme="minorBidi" w:hAnsiTheme="minorBidi"/>
                <w:b/>
                <w:bCs/>
                <w:sz w:val="16"/>
                <w:szCs w:val="16"/>
              </w:rPr>
              <w:t>Responsable (gobierno o socio)</w:t>
            </w:r>
          </w:p>
        </w:tc>
        <w:tc>
          <w:tcPr>
            <w:tcW w:w="2908" w:type="dxa"/>
            <w:gridSpan w:val="6"/>
            <w:vAlign w:val="center"/>
          </w:tcPr>
          <w:p w14:paraId="62EEF563" w14:textId="77777777" w:rsidR="002B3319" w:rsidRPr="00AC3594" w:rsidRDefault="002B3319" w:rsidP="007321DA">
            <w:pPr>
              <w:jc w:val="center"/>
              <w:rPr>
                <w:rFonts w:asciiTheme="minorBidi" w:hAnsiTheme="minorBidi"/>
                <w:b/>
                <w:bCs/>
                <w:sz w:val="16"/>
                <w:szCs w:val="16"/>
              </w:rPr>
            </w:pPr>
            <w:r w:rsidRPr="00AC3594">
              <w:rPr>
                <w:rFonts w:asciiTheme="minorBidi" w:hAnsiTheme="minorBidi"/>
                <w:b/>
                <w:bCs/>
                <w:sz w:val="16"/>
                <w:szCs w:val="16"/>
              </w:rPr>
              <w:t>Línea de Base</w:t>
            </w:r>
          </w:p>
        </w:tc>
      </w:tr>
      <w:tr w:rsidR="00A17C31" w:rsidRPr="00570701" w14:paraId="51B07E8B" w14:textId="77777777" w:rsidTr="00FD7EAD">
        <w:tc>
          <w:tcPr>
            <w:tcW w:w="2127" w:type="dxa"/>
            <w:vMerge/>
          </w:tcPr>
          <w:p w14:paraId="747157F8" w14:textId="77777777" w:rsidR="002B3319" w:rsidRPr="00570701" w:rsidRDefault="002B3319" w:rsidP="007321DA">
            <w:pPr>
              <w:rPr>
                <w:rFonts w:asciiTheme="minorBidi" w:hAnsiTheme="minorBidi"/>
                <w:sz w:val="16"/>
                <w:szCs w:val="16"/>
              </w:rPr>
            </w:pPr>
          </w:p>
        </w:tc>
        <w:tc>
          <w:tcPr>
            <w:tcW w:w="6596" w:type="dxa"/>
            <w:vMerge/>
          </w:tcPr>
          <w:p w14:paraId="3B48C167" w14:textId="77777777" w:rsidR="002B3319" w:rsidRPr="00570701" w:rsidRDefault="002B3319" w:rsidP="007321DA">
            <w:pPr>
              <w:rPr>
                <w:rFonts w:asciiTheme="minorBidi" w:hAnsiTheme="minorBidi"/>
                <w:sz w:val="16"/>
                <w:szCs w:val="16"/>
              </w:rPr>
            </w:pPr>
          </w:p>
        </w:tc>
        <w:tc>
          <w:tcPr>
            <w:tcW w:w="1319" w:type="dxa"/>
            <w:vMerge/>
          </w:tcPr>
          <w:p w14:paraId="71304D14" w14:textId="77777777" w:rsidR="002B3319" w:rsidRPr="00570701" w:rsidRDefault="002B3319" w:rsidP="007321DA">
            <w:pPr>
              <w:jc w:val="center"/>
              <w:rPr>
                <w:rFonts w:asciiTheme="minorBidi" w:hAnsiTheme="minorBidi"/>
                <w:sz w:val="16"/>
                <w:szCs w:val="16"/>
              </w:rPr>
            </w:pPr>
          </w:p>
        </w:tc>
        <w:tc>
          <w:tcPr>
            <w:tcW w:w="684" w:type="dxa"/>
            <w:vAlign w:val="center"/>
          </w:tcPr>
          <w:p w14:paraId="6509EF1A" w14:textId="77777777" w:rsidR="002B3319" w:rsidRPr="00570701" w:rsidRDefault="002B3319" w:rsidP="007321DA">
            <w:pPr>
              <w:jc w:val="center"/>
              <w:rPr>
                <w:rFonts w:asciiTheme="minorBidi" w:hAnsiTheme="minorBidi"/>
                <w:sz w:val="16"/>
                <w:szCs w:val="16"/>
              </w:rPr>
            </w:pPr>
            <w:r>
              <w:rPr>
                <w:rFonts w:asciiTheme="minorBidi" w:hAnsiTheme="minorBidi"/>
                <w:sz w:val="16"/>
                <w:szCs w:val="16"/>
              </w:rPr>
              <w:t>Q1</w:t>
            </w:r>
          </w:p>
        </w:tc>
        <w:tc>
          <w:tcPr>
            <w:tcW w:w="430" w:type="dxa"/>
            <w:vAlign w:val="center"/>
          </w:tcPr>
          <w:p w14:paraId="49269595" w14:textId="77777777" w:rsidR="002B3319" w:rsidRPr="00570701" w:rsidRDefault="002B3319" w:rsidP="007321DA">
            <w:pPr>
              <w:jc w:val="center"/>
              <w:rPr>
                <w:rFonts w:asciiTheme="minorBidi" w:hAnsiTheme="minorBidi"/>
                <w:sz w:val="16"/>
                <w:szCs w:val="16"/>
              </w:rPr>
            </w:pPr>
            <w:r>
              <w:rPr>
                <w:rFonts w:asciiTheme="minorBidi" w:hAnsiTheme="minorBidi"/>
                <w:sz w:val="16"/>
                <w:szCs w:val="16"/>
              </w:rPr>
              <w:t>Q2</w:t>
            </w:r>
          </w:p>
        </w:tc>
        <w:tc>
          <w:tcPr>
            <w:tcW w:w="504" w:type="dxa"/>
            <w:vAlign w:val="center"/>
          </w:tcPr>
          <w:p w14:paraId="68454680" w14:textId="77777777" w:rsidR="002B3319" w:rsidRDefault="002B3319" w:rsidP="007321DA">
            <w:pPr>
              <w:jc w:val="center"/>
              <w:rPr>
                <w:rFonts w:asciiTheme="minorBidi" w:hAnsiTheme="minorBidi"/>
                <w:sz w:val="16"/>
                <w:szCs w:val="16"/>
              </w:rPr>
            </w:pPr>
            <w:r>
              <w:rPr>
                <w:rFonts w:asciiTheme="minorBidi" w:hAnsiTheme="minorBidi"/>
                <w:sz w:val="16"/>
                <w:szCs w:val="16"/>
              </w:rPr>
              <w:t>Q3</w:t>
            </w:r>
          </w:p>
        </w:tc>
        <w:tc>
          <w:tcPr>
            <w:tcW w:w="430" w:type="dxa"/>
            <w:vAlign w:val="center"/>
          </w:tcPr>
          <w:p w14:paraId="44AE8061" w14:textId="77777777" w:rsidR="002B3319" w:rsidRDefault="002B3319" w:rsidP="007321DA">
            <w:pPr>
              <w:jc w:val="center"/>
              <w:rPr>
                <w:rFonts w:asciiTheme="minorBidi" w:hAnsiTheme="minorBidi"/>
                <w:sz w:val="16"/>
                <w:szCs w:val="16"/>
              </w:rPr>
            </w:pPr>
            <w:r>
              <w:rPr>
                <w:rFonts w:asciiTheme="minorBidi" w:hAnsiTheme="minorBidi"/>
                <w:sz w:val="16"/>
                <w:szCs w:val="16"/>
              </w:rPr>
              <w:t>Q4</w:t>
            </w:r>
          </w:p>
        </w:tc>
        <w:tc>
          <w:tcPr>
            <w:tcW w:w="430" w:type="dxa"/>
            <w:vAlign w:val="center"/>
          </w:tcPr>
          <w:p w14:paraId="757FE7F2" w14:textId="77777777" w:rsidR="002B3319" w:rsidRDefault="002B3319" w:rsidP="007321DA">
            <w:pPr>
              <w:jc w:val="center"/>
              <w:rPr>
                <w:rFonts w:asciiTheme="minorBidi" w:hAnsiTheme="minorBidi"/>
                <w:sz w:val="16"/>
                <w:szCs w:val="16"/>
              </w:rPr>
            </w:pPr>
            <w:r>
              <w:rPr>
                <w:rFonts w:asciiTheme="minorBidi" w:hAnsiTheme="minorBidi"/>
                <w:sz w:val="16"/>
                <w:szCs w:val="16"/>
              </w:rPr>
              <w:t>Q5</w:t>
            </w:r>
          </w:p>
        </w:tc>
        <w:tc>
          <w:tcPr>
            <w:tcW w:w="430" w:type="dxa"/>
            <w:vAlign w:val="center"/>
          </w:tcPr>
          <w:p w14:paraId="46F21F88" w14:textId="77777777" w:rsidR="002B3319" w:rsidRDefault="002B3319" w:rsidP="007321DA">
            <w:pPr>
              <w:jc w:val="center"/>
              <w:rPr>
                <w:rFonts w:asciiTheme="minorBidi" w:hAnsiTheme="minorBidi"/>
                <w:sz w:val="16"/>
                <w:szCs w:val="16"/>
              </w:rPr>
            </w:pPr>
            <w:r>
              <w:rPr>
                <w:rFonts w:asciiTheme="minorBidi" w:hAnsiTheme="minorBidi"/>
                <w:sz w:val="16"/>
                <w:szCs w:val="16"/>
              </w:rPr>
              <w:t>Q6</w:t>
            </w:r>
          </w:p>
        </w:tc>
      </w:tr>
      <w:tr w:rsidR="002731E9" w:rsidRPr="000330B5" w14:paraId="4A88C0CC" w14:textId="77777777" w:rsidTr="002731E9">
        <w:tc>
          <w:tcPr>
            <w:tcW w:w="12950" w:type="dxa"/>
            <w:gridSpan w:val="9"/>
            <w:shd w:val="clear" w:color="auto" w:fill="C1BFBF" w:themeFill="background2" w:themeFillShade="E6"/>
            <w:vAlign w:val="center"/>
          </w:tcPr>
          <w:p w14:paraId="40670071" w14:textId="09C41317" w:rsidR="002731E9" w:rsidRPr="002731E9" w:rsidRDefault="002731E9" w:rsidP="002731E9">
            <w:pPr>
              <w:rPr>
                <w:rFonts w:asciiTheme="minorBidi" w:hAnsiTheme="minorBidi"/>
                <w:sz w:val="16"/>
                <w:szCs w:val="16"/>
                <w:lang w:val="es-CO"/>
              </w:rPr>
            </w:pPr>
            <w:r w:rsidRPr="001342C9">
              <w:rPr>
                <w:rFonts w:asciiTheme="minorBidi" w:hAnsiTheme="minorBidi"/>
                <w:sz w:val="16"/>
                <w:szCs w:val="16"/>
                <w:lang w:val="es-CO"/>
              </w:rPr>
              <w:t>Línea de acción 1: Fortalecimiento de cadenas de valor</w:t>
            </w:r>
          </w:p>
        </w:tc>
      </w:tr>
      <w:tr w:rsidR="00A17C31" w:rsidRPr="003C64E0" w14:paraId="15D11E51" w14:textId="77777777" w:rsidTr="00FD7EAD">
        <w:tc>
          <w:tcPr>
            <w:tcW w:w="2127" w:type="dxa"/>
          </w:tcPr>
          <w:p w14:paraId="7B593277" w14:textId="456B25A2" w:rsidR="002B3319" w:rsidRPr="003B0350" w:rsidRDefault="002731E9" w:rsidP="007321DA">
            <w:pPr>
              <w:rPr>
                <w:rFonts w:asciiTheme="minorBidi" w:hAnsiTheme="minorBidi"/>
                <w:sz w:val="16"/>
                <w:szCs w:val="16"/>
                <w:lang w:val="es-CO"/>
              </w:rPr>
            </w:pPr>
            <w:r w:rsidRPr="002B3319">
              <w:rPr>
                <w:rFonts w:asciiTheme="minorBidi" w:hAnsiTheme="minorBidi"/>
                <w:sz w:val="16"/>
                <w:szCs w:val="16"/>
                <w:lang w:val="es-CO"/>
              </w:rPr>
              <w:t xml:space="preserve">1. </w:t>
            </w:r>
            <w:r w:rsidR="00B911F9">
              <w:rPr>
                <w:rFonts w:asciiTheme="minorBidi" w:hAnsiTheme="minorBidi"/>
                <w:sz w:val="16"/>
                <w:szCs w:val="16"/>
                <w:lang w:val="es-CO"/>
              </w:rPr>
              <w:t xml:space="preserve">60 </w:t>
            </w:r>
            <w:r>
              <w:rPr>
                <w:rFonts w:asciiTheme="minorBidi" w:hAnsiTheme="minorBidi"/>
                <w:sz w:val="16"/>
                <w:szCs w:val="16"/>
                <w:lang w:val="es-CO"/>
              </w:rPr>
              <w:t>Productores mejoran el manejo, la productividad y los ingresos de productos agroforestales y del bosque natural.</w:t>
            </w:r>
          </w:p>
        </w:tc>
        <w:tc>
          <w:tcPr>
            <w:tcW w:w="6596" w:type="dxa"/>
          </w:tcPr>
          <w:p w14:paraId="11E1D302" w14:textId="664E932E" w:rsidR="003C64E0" w:rsidRDefault="002B3319" w:rsidP="003C64E0">
            <w:pPr>
              <w:rPr>
                <w:rFonts w:asciiTheme="minorBidi" w:hAnsiTheme="minorBidi"/>
                <w:sz w:val="16"/>
                <w:szCs w:val="16"/>
                <w:lang w:val="es-CO"/>
              </w:rPr>
            </w:pPr>
            <w:r w:rsidRPr="003B0350">
              <w:rPr>
                <w:rFonts w:asciiTheme="minorBidi" w:hAnsiTheme="minorBidi"/>
                <w:sz w:val="16"/>
                <w:szCs w:val="16"/>
                <w:lang w:val="es-CO"/>
              </w:rPr>
              <w:t xml:space="preserve">1. </w:t>
            </w:r>
            <w:r w:rsidR="003C64E0">
              <w:rPr>
                <w:rFonts w:asciiTheme="minorBidi" w:hAnsiTheme="minorBidi"/>
                <w:sz w:val="16"/>
                <w:szCs w:val="16"/>
                <w:lang w:val="es-CO"/>
              </w:rPr>
              <w:t>Selección de familias participantes según la localización del núcleo e identificación de las condiciones iniciales</w:t>
            </w:r>
          </w:p>
          <w:p w14:paraId="0785723C" w14:textId="67729EEC" w:rsidR="002B3319" w:rsidRPr="003B0350" w:rsidRDefault="003C64E0" w:rsidP="003C64E0">
            <w:pPr>
              <w:rPr>
                <w:rFonts w:asciiTheme="minorBidi" w:hAnsiTheme="minorBidi"/>
                <w:sz w:val="16"/>
                <w:szCs w:val="16"/>
                <w:lang w:val="es-CO"/>
              </w:rPr>
            </w:pPr>
            <w:r>
              <w:rPr>
                <w:rFonts w:asciiTheme="minorBidi" w:hAnsiTheme="minorBidi"/>
                <w:sz w:val="16"/>
                <w:szCs w:val="16"/>
                <w:lang w:val="es-CO"/>
              </w:rPr>
              <w:t>2. Encuesta de línea base para identificar la situación del sistema productivo, los productos con potencial, los ingresos y el material de trabajo necesario en las fincas</w:t>
            </w:r>
          </w:p>
          <w:p w14:paraId="32AD1C77" w14:textId="52BDE8F6" w:rsidR="003C64E0" w:rsidRDefault="003C64E0" w:rsidP="007321DA">
            <w:pPr>
              <w:rPr>
                <w:rFonts w:asciiTheme="minorBidi" w:hAnsiTheme="minorBidi"/>
                <w:sz w:val="16"/>
                <w:szCs w:val="16"/>
                <w:lang w:val="es-CO"/>
              </w:rPr>
            </w:pPr>
            <w:r>
              <w:rPr>
                <w:rFonts w:asciiTheme="minorBidi" w:hAnsiTheme="minorBidi"/>
                <w:sz w:val="16"/>
                <w:szCs w:val="16"/>
                <w:lang w:val="es-CO"/>
              </w:rPr>
              <w:t>3. Elaboración del plan de Asistencia Técnica y de contenido de talleres de fortalecimiento, de acuerdo a la encuesta de línea base</w:t>
            </w:r>
            <w:r w:rsidR="00B648BB">
              <w:rPr>
                <w:rFonts w:asciiTheme="minorBidi" w:hAnsiTheme="minorBidi"/>
                <w:sz w:val="16"/>
                <w:szCs w:val="16"/>
                <w:lang w:val="es-CO"/>
              </w:rPr>
              <w:t xml:space="preserve"> y una construcción conjunta con la familias seleccionadas</w:t>
            </w:r>
          </w:p>
          <w:p w14:paraId="257C10DC" w14:textId="4C3182F7" w:rsidR="002B3319" w:rsidRPr="003B0350" w:rsidRDefault="00B648BB" w:rsidP="007321DA">
            <w:pPr>
              <w:rPr>
                <w:rFonts w:asciiTheme="minorBidi" w:hAnsiTheme="minorBidi"/>
                <w:sz w:val="16"/>
                <w:szCs w:val="16"/>
                <w:lang w:val="es-CO"/>
              </w:rPr>
            </w:pPr>
            <w:r>
              <w:rPr>
                <w:rFonts w:asciiTheme="minorBidi" w:hAnsiTheme="minorBidi"/>
                <w:sz w:val="16"/>
                <w:szCs w:val="16"/>
                <w:lang w:val="es-CO"/>
              </w:rPr>
              <w:t>4. 3</w:t>
            </w:r>
            <w:r w:rsidR="003C64E0">
              <w:rPr>
                <w:rFonts w:asciiTheme="minorBidi" w:hAnsiTheme="minorBidi"/>
                <w:sz w:val="16"/>
                <w:szCs w:val="16"/>
                <w:lang w:val="es-CO"/>
              </w:rPr>
              <w:t xml:space="preserve"> </w:t>
            </w:r>
            <w:r w:rsidR="002B3319" w:rsidRPr="003B0350">
              <w:rPr>
                <w:rFonts w:asciiTheme="minorBidi" w:hAnsiTheme="minorBidi"/>
                <w:sz w:val="16"/>
                <w:szCs w:val="16"/>
                <w:lang w:val="es-CO"/>
              </w:rPr>
              <w:t xml:space="preserve">Talleres </w:t>
            </w:r>
            <w:r w:rsidR="003C64E0">
              <w:rPr>
                <w:rFonts w:asciiTheme="minorBidi" w:hAnsiTheme="minorBidi"/>
                <w:sz w:val="16"/>
                <w:szCs w:val="16"/>
                <w:lang w:val="es-CO"/>
              </w:rPr>
              <w:t>de fortalecimiento de capacidades</w:t>
            </w:r>
            <w:r>
              <w:rPr>
                <w:rFonts w:asciiTheme="minorBidi" w:hAnsiTheme="minorBidi"/>
                <w:sz w:val="16"/>
                <w:szCs w:val="16"/>
                <w:lang w:val="es-CO"/>
              </w:rPr>
              <w:t xml:space="preserve"> a los productores y sus familias</w:t>
            </w:r>
          </w:p>
          <w:p w14:paraId="64CB4C19" w14:textId="4443D07E" w:rsidR="003C64E0" w:rsidRDefault="003C64E0" w:rsidP="003C64E0">
            <w:pPr>
              <w:rPr>
                <w:rFonts w:asciiTheme="minorBidi" w:hAnsiTheme="minorBidi"/>
                <w:sz w:val="16"/>
                <w:szCs w:val="16"/>
                <w:lang w:val="es-CO"/>
              </w:rPr>
            </w:pPr>
            <w:r>
              <w:rPr>
                <w:rFonts w:asciiTheme="minorBidi" w:hAnsiTheme="minorBidi"/>
                <w:sz w:val="16"/>
                <w:szCs w:val="16"/>
                <w:lang w:val="es-CO"/>
              </w:rPr>
              <w:t>5</w:t>
            </w:r>
            <w:r w:rsidR="002B3319" w:rsidRPr="003B0350">
              <w:rPr>
                <w:rFonts w:asciiTheme="minorBidi" w:hAnsiTheme="minorBidi"/>
                <w:sz w:val="16"/>
                <w:szCs w:val="16"/>
                <w:lang w:val="es-CO"/>
              </w:rPr>
              <w:t xml:space="preserve">. </w:t>
            </w:r>
            <w:r w:rsidR="00AE207B">
              <w:rPr>
                <w:rFonts w:asciiTheme="minorBidi" w:hAnsiTheme="minorBidi"/>
                <w:sz w:val="16"/>
                <w:szCs w:val="16"/>
                <w:lang w:val="es-CO"/>
              </w:rPr>
              <w:t>Contratación</w:t>
            </w:r>
            <w:r>
              <w:rPr>
                <w:rFonts w:asciiTheme="minorBidi" w:hAnsiTheme="minorBidi"/>
                <w:sz w:val="16"/>
                <w:szCs w:val="16"/>
                <w:lang w:val="es-CO"/>
              </w:rPr>
              <w:t xml:space="preserve"> de los</w:t>
            </w:r>
            <w:r w:rsidR="00AE207B">
              <w:rPr>
                <w:rFonts w:asciiTheme="minorBidi" w:hAnsiTheme="minorBidi"/>
                <w:sz w:val="16"/>
                <w:szCs w:val="16"/>
                <w:lang w:val="es-CO"/>
              </w:rPr>
              <w:t xml:space="preserve"> 2</w:t>
            </w:r>
            <w:r>
              <w:rPr>
                <w:rFonts w:asciiTheme="minorBidi" w:hAnsiTheme="minorBidi"/>
                <w:sz w:val="16"/>
                <w:szCs w:val="16"/>
                <w:lang w:val="es-CO"/>
              </w:rPr>
              <w:t xml:space="preserve"> </w:t>
            </w:r>
            <w:r w:rsidR="00B648BB">
              <w:rPr>
                <w:rFonts w:asciiTheme="minorBidi" w:hAnsiTheme="minorBidi"/>
                <w:sz w:val="16"/>
                <w:szCs w:val="16"/>
                <w:lang w:val="es-CO"/>
              </w:rPr>
              <w:t>Extensionistas</w:t>
            </w:r>
          </w:p>
          <w:p w14:paraId="12AFD73E" w14:textId="2C732353" w:rsidR="002B3319" w:rsidRDefault="00B648BB" w:rsidP="003C64E0">
            <w:pPr>
              <w:rPr>
                <w:rFonts w:asciiTheme="minorBidi" w:hAnsiTheme="minorBidi"/>
                <w:sz w:val="16"/>
                <w:szCs w:val="16"/>
                <w:lang w:val="es-CO"/>
              </w:rPr>
            </w:pPr>
            <w:r>
              <w:rPr>
                <w:rFonts w:asciiTheme="minorBidi" w:hAnsiTheme="minorBidi"/>
                <w:sz w:val="16"/>
                <w:szCs w:val="16"/>
                <w:lang w:val="es-CO"/>
              </w:rPr>
              <w:t>6. 12</w:t>
            </w:r>
            <w:r w:rsidR="003C64E0">
              <w:rPr>
                <w:rFonts w:asciiTheme="minorBidi" w:hAnsiTheme="minorBidi"/>
                <w:sz w:val="16"/>
                <w:szCs w:val="16"/>
                <w:lang w:val="es-CO"/>
              </w:rPr>
              <w:t xml:space="preserve"> Visitas anuales de los </w:t>
            </w:r>
            <w:r>
              <w:rPr>
                <w:rFonts w:asciiTheme="minorBidi" w:hAnsiTheme="minorBidi"/>
                <w:sz w:val="16"/>
                <w:szCs w:val="16"/>
                <w:lang w:val="es-CO"/>
              </w:rPr>
              <w:t>extensi</w:t>
            </w:r>
            <w:r w:rsidR="006F48F1">
              <w:rPr>
                <w:rFonts w:asciiTheme="minorBidi" w:hAnsiTheme="minorBidi"/>
                <w:sz w:val="16"/>
                <w:szCs w:val="16"/>
                <w:lang w:val="es-CO"/>
              </w:rPr>
              <w:t>o</w:t>
            </w:r>
            <w:r>
              <w:rPr>
                <w:rFonts w:asciiTheme="minorBidi" w:hAnsiTheme="minorBidi"/>
                <w:sz w:val="16"/>
                <w:szCs w:val="16"/>
                <w:lang w:val="es-CO"/>
              </w:rPr>
              <w:t>nistas a las familias seleccionadas</w:t>
            </w:r>
          </w:p>
          <w:p w14:paraId="581EE92A" w14:textId="7A16773C" w:rsidR="006F48F1" w:rsidRDefault="006F48F1" w:rsidP="003C64E0">
            <w:pPr>
              <w:rPr>
                <w:rFonts w:asciiTheme="minorBidi" w:hAnsiTheme="minorBidi"/>
                <w:sz w:val="16"/>
                <w:szCs w:val="16"/>
                <w:lang w:val="es-CO"/>
              </w:rPr>
            </w:pPr>
            <w:r>
              <w:rPr>
                <w:rFonts w:asciiTheme="minorBidi" w:hAnsiTheme="minorBidi"/>
                <w:sz w:val="16"/>
                <w:szCs w:val="16"/>
                <w:lang w:val="es-CO"/>
              </w:rPr>
              <w:t xml:space="preserve">7. </w:t>
            </w:r>
            <w:r w:rsidRPr="006F48F1">
              <w:rPr>
                <w:rFonts w:asciiTheme="minorBidi" w:hAnsiTheme="minorBidi"/>
                <w:sz w:val="16"/>
                <w:szCs w:val="16"/>
                <w:lang w:val="es-CO"/>
              </w:rPr>
              <w:t>Inversión directa en fnca de materiales para buenas prácticas</w:t>
            </w:r>
          </w:p>
          <w:p w14:paraId="28EDB733" w14:textId="2818C5C3" w:rsidR="00B648BB" w:rsidRDefault="006F48F1" w:rsidP="003C64E0">
            <w:pPr>
              <w:rPr>
                <w:rFonts w:asciiTheme="minorBidi" w:hAnsiTheme="minorBidi"/>
                <w:sz w:val="16"/>
                <w:szCs w:val="16"/>
                <w:lang w:val="es-CO"/>
              </w:rPr>
            </w:pPr>
            <w:r>
              <w:rPr>
                <w:rFonts w:asciiTheme="minorBidi" w:hAnsiTheme="minorBidi"/>
                <w:sz w:val="16"/>
                <w:szCs w:val="16"/>
                <w:lang w:val="es-CO"/>
              </w:rPr>
              <w:t>8</w:t>
            </w:r>
            <w:r w:rsidR="00B648BB">
              <w:rPr>
                <w:rFonts w:asciiTheme="minorBidi" w:hAnsiTheme="minorBidi"/>
                <w:sz w:val="16"/>
                <w:szCs w:val="16"/>
                <w:lang w:val="es-CO"/>
              </w:rPr>
              <w:t>. Construcción par</w:t>
            </w:r>
            <w:r w:rsidR="0001425A">
              <w:rPr>
                <w:rFonts w:asciiTheme="minorBidi" w:hAnsiTheme="minorBidi"/>
                <w:sz w:val="16"/>
                <w:szCs w:val="16"/>
                <w:lang w:val="es-CO"/>
              </w:rPr>
              <w:t>ticipativa de los planes finca,</w:t>
            </w:r>
            <w:r w:rsidR="00B648BB">
              <w:rPr>
                <w:rFonts w:asciiTheme="minorBidi" w:hAnsiTheme="minorBidi"/>
                <w:sz w:val="16"/>
                <w:szCs w:val="16"/>
                <w:lang w:val="es-CO"/>
              </w:rPr>
              <w:t xml:space="preserve"> identificación del material necesario para mejoramiento de buenas prácticas en cada finca</w:t>
            </w:r>
            <w:r w:rsidR="0001425A">
              <w:rPr>
                <w:rFonts w:asciiTheme="minorBidi" w:hAnsiTheme="minorBidi"/>
                <w:sz w:val="16"/>
                <w:szCs w:val="16"/>
                <w:lang w:val="es-CO"/>
              </w:rPr>
              <w:t xml:space="preserve"> y firma de acuerdos de conservación de bosques en la finca.</w:t>
            </w:r>
          </w:p>
          <w:p w14:paraId="4A343C9D" w14:textId="2CF35CAB" w:rsidR="00D155C4" w:rsidRPr="003C64E0" w:rsidRDefault="006F48F1" w:rsidP="003C64E0">
            <w:pPr>
              <w:rPr>
                <w:rFonts w:asciiTheme="minorBidi" w:hAnsiTheme="minorBidi"/>
                <w:sz w:val="16"/>
                <w:szCs w:val="16"/>
                <w:lang w:val="es-CO"/>
              </w:rPr>
            </w:pPr>
            <w:r>
              <w:rPr>
                <w:rFonts w:asciiTheme="minorBidi" w:hAnsiTheme="minorBidi"/>
                <w:sz w:val="16"/>
                <w:szCs w:val="16"/>
                <w:lang w:val="es-CO"/>
              </w:rPr>
              <w:t>9</w:t>
            </w:r>
            <w:r w:rsidR="00D155C4">
              <w:rPr>
                <w:rFonts w:asciiTheme="minorBidi" w:hAnsiTheme="minorBidi"/>
                <w:sz w:val="16"/>
                <w:szCs w:val="16"/>
                <w:lang w:val="es-CO"/>
              </w:rPr>
              <w:t>. Encuesta final de desempeño de productores y de mejoramiento de ingresos</w:t>
            </w:r>
          </w:p>
        </w:tc>
        <w:tc>
          <w:tcPr>
            <w:tcW w:w="1319" w:type="dxa"/>
          </w:tcPr>
          <w:p w14:paraId="51061FD6" w14:textId="1A2E5F53" w:rsidR="002B3319" w:rsidRPr="003C64E0" w:rsidRDefault="00B648BB" w:rsidP="007321DA">
            <w:pPr>
              <w:jc w:val="center"/>
              <w:rPr>
                <w:rFonts w:asciiTheme="minorBidi" w:hAnsiTheme="minorBidi"/>
                <w:sz w:val="16"/>
                <w:szCs w:val="16"/>
                <w:lang w:val="es-CO"/>
              </w:rPr>
            </w:pPr>
            <w:r>
              <w:rPr>
                <w:rFonts w:asciiTheme="minorBidi" w:hAnsiTheme="minorBidi"/>
                <w:sz w:val="16"/>
                <w:szCs w:val="16"/>
                <w:lang w:val="es-CO"/>
              </w:rPr>
              <w:t>EII</w:t>
            </w:r>
            <w:r w:rsidR="00F1117B" w:rsidRPr="003C64E0">
              <w:rPr>
                <w:rFonts w:asciiTheme="minorBidi" w:hAnsiTheme="minorBidi"/>
                <w:sz w:val="16"/>
                <w:szCs w:val="16"/>
                <w:lang w:val="es-CO"/>
              </w:rPr>
              <w:t>:</w:t>
            </w:r>
            <w:r>
              <w:rPr>
                <w:rFonts w:asciiTheme="minorBidi" w:hAnsiTheme="minorBidi"/>
                <w:sz w:val="16"/>
                <w:szCs w:val="16"/>
                <w:lang w:val="es-CO"/>
              </w:rPr>
              <w:t xml:space="preserve"> a través de su consultor</w:t>
            </w:r>
            <w:r w:rsidR="00F1117B" w:rsidRPr="003C64E0">
              <w:rPr>
                <w:rFonts w:asciiTheme="minorBidi" w:hAnsiTheme="minorBidi"/>
                <w:sz w:val="16"/>
                <w:szCs w:val="16"/>
                <w:lang w:val="es-CO"/>
              </w:rPr>
              <w:t xml:space="preserve"> Corporación Biocomercio Sostenible</w:t>
            </w:r>
            <w:r w:rsidR="002C60F6">
              <w:rPr>
                <w:rFonts w:asciiTheme="minorBidi" w:hAnsiTheme="minorBidi"/>
                <w:sz w:val="16"/>
                <w:szCs w:val="16"/>
                <w:lang w:val="es-CO"/>
              </w:rPr>
              <w:t xml:space="preserve">, con apoyo de </w:t>
            </w:r>
            <w:r w:rsidR="003B0028">
              <w:rPr>
                <w:rFonts w:asciiTheme="minorBidi" w:hAnsiTheme="minorBidi"/>
                <w:sz w:val="16"/>
                <w:szCs w:val="16"/>
                <w:lang w:val="es-CO"/>
              </w:rPr>
              <w:t>la Escuela de Formación Flexible</w:t>
            </w:r>
            <w:r w:rsidR="002C60F6">
              <w:rPr>
                <w:rFonts w:asciiTheme="minorBidi" w:hAnsiTheme="minorBidi"/>
                <w:sz w:val="16"/>
                <w:szCs w:val="16"/>
                <w:lang w:val="es-CO"/>
              </w:rPr>
              <w:t>.</w:t>
            </w:r>
          </w:p>
        </w:tc>
        <w:tc>
          <w:tcPr>
            <w:tcW w:w="684" w:type="dxa"/>
          </w:tcPr>
          <w:p w14:paraId="7300358C" w14:textId="77777777" w:rsidR="002B3319" w:rsidRPr="003C64E0" w:rsidRDefault="002B3319" w:rsidP="007321DA">
            <w:pPr>
              <w:jc w:val="center"/>
              <w:rPr>
                <w:rFonts w:asciiTheme="minorBidi" w:hAnsiTheme="minorBidi"/>
                <w:sz w:val="16"/>
                <w:szCs w:val="16"/>
                <w:lang w:val="es-CO"/>
              </w:rPr>
            </w:pPr>
            <w:r w:rsidRPr="003C64E0">
              <w:rPr>
                <w:rFonts w:asciiTheme="minorBidi" w:hAnsiTheme="minorBidi"/>
                <w:sz w:val="16"/>
                <w:szCs w:val="16"/>
                <w:lang w:val="es-CO"/>
              </w:rPr>
              <w:t>x</w:t>
            </w:r>
          </w:p>
        </w:tc>
        <w:tc>
          <w:tcPr>
            <w:tcW w:w="430" w:type="dxa"/>
          </w:tcPr>
          <w:p w14:paraId="6A132FC5" w14:textId="77777777" w:rsidR="002B3319" w:rsidRPr="003C64E0" w:rsidRDefault="002B3319" w:rsidP="007321DA">
            <w:pPr>
              <w:jc w:val="center"/>
              <w:rPr>
                <w:rFonts w:asciiTheme="minorBidi" w:hAnsiTheme="minorBidi"/>
                <w:sz w:val="16"/>
                <w:szCs w:val="16"/>
                <w:lang w:val="es-CO"/>
              </w:rPr>
            </w:pPr>
            <w:r w:rsidRPr="003C64E0">
              <w:rPr>
                <w:rFonts w:asciiTheme="minorBidi" w:hAnsiTheme="minorBidi"/>
                <w:sz w:val="16"/>
                <w:szCs w:val="16"/>
                <w:lang w:val="es-CO"/>
              </w:rPr>
              <w:t>x</w:t>
            </w:r>
          </w:p>
        </w:tc>
        <w:tc>
          <w:tcPr>
            <w:tcW w:w="504" w:type="dxa"/>
          </w:tcPr>
          <w:p w14:paraId="7D1C98C4" w14:textId="77777777" w:rsidR="002B3319" w:rsidRPr="003C64E0" w:rsidRDefault="002B3319" w:rsidP="007321DA">
            <w:pPr>
              <w:jc w:val="center"/>
              <w:rPr>
                <w:rFonts w:asciiTheme="minorBidi" w:hAnsiTheme="minorBidi"/>
                <w:sz w:val="16"/>
                <w:szCs w:val="16"/>
                <w:lang w:val="es-CO"/>
              </w:rPr>
            </w:pPr>
            <w:r w:rsidRPr="003C64E0">
              <w:rPr>
                <w:rFonts w:asciiTheme="minorBidi" w:hAnsiTheme="minorBidi"/>
                <w:sz w:val="16"/>
                <w:szCs w:val="16"/>
                <w:lang w:val="es-CO"/>
              </w:rPr>
              <w:t>x</w:t>
            </w:r>
          </w:p>
        </w:tc>
        <w:tc>
          <w:tcPr>
            <w:tcW w:w="430" w:type="dxa"/>
          </w:tcPr>
          <w:p w14:paraId="4D1D8F3D" w14:textId="77777777" w:rsidR="002B3319" w:rsidRPr="003C64E0" w:rsidRDefault="002B3319" w:rsidP="007321DA">
            <w:pPr>
              <w:jc w:val="center"/>
              <w:rPr>
                <w:rFonts w:asciiTheme="minorBidi" w:hAnsiTheme="minorBidi"/>
                <w:sz w:val="16"/>
                <w:szCs w:val="16"/>
                <w:lang w:val="es-CO"/>
              </w:rPr>
            </w:pPr>
            <w:r w:rsidRPr="003C64E0">
              <w:rPr>
                <w:rFonts w:asciiTheme="minorBidi" w:hAnsiTheme="minorBidi"/>
                <w:sz w:val="16"/>
                <w:szCs w:val="16"/>
                <w:lang w:val="es-CO"/>
              </w:rPr>
              <w:t>x</w:t>
            </w:r>
          </w:p>
        </w:tc>
        <w:tc>
          <w:tcPr>
            <w:tcW w:w="430" w:type="dxa"/>
          </w:tcPr>
          <w:p w14:paraId="020CF0B4" w14:textId="77777777" w:rsidR="002B3319" w:rsidRPr="003C64E0" w:rsidRDefault="002B3319" w:rsidP="007321DA">
            <w:pPr>
              <w:jc w:val="center"/>
              <w:rPr>
                <w:rFonts w:asciiTheme="minorBidi" w:hAnsiTheme="minorBidi"/>
                <w:sz w:val="16"/>
                <w:szCs w:val="16"/>
                <w:lang w:val="es-CO"/>
              </w:rPr>
            </w:pPr>
            <w:r w:rsidRPr="003C64E0">
              <w:rPr>
                <w:rFonts w:asciiTheme="minorBidi" w:hAnsiTheme="minorBidi"/>
                <w:sz w:val="16"/>
                <w:szCs w:val="16"/>
                <w:lang w:val="es-CO"/>
              </w:rPr>
              <w:t>x</w:t>
            </w:r>
          </w:p>
        </w:tc>
        <w:tc>
          <w:tcPr>
            <w:tcW w:w="430" w:type="dxa"/>
          </w:tcPr>
          <w:p w14:paraId="457ADF30" w14:textId="77777777" w:rsidR="002B3319" w:rsidRPr="003C64E0" w:rsidRDefault="002B3319" w:rsidP="007321DA">
            <w:pPr>
              <w:jc w:val="center"/>
              <w:rPr>
                <w:rFonts w:asciiTheme="minorBidi" w:hAnsiTheme="minorBidi"/>
                <w:sz w:val="16"/>
                <w:szCs w:val="16"/>
                <w:lang w:val="es-CO"/>
              </w:rPr>
            </w:pPr>
            <w:r w:rsidRPr="003C64E0">
              <w:rPr>
                <w:rFonts w:asciiTheme="minorBidi" w:hAnsiTheme="minorBidi"/>
                <w:sz w:val="16"/>
                <w:szCs w:val="16"/>
                <w:lang w:val="es-CO"/>
              </w:rPr>
              <w:t>x</w:t>
            </w:r>
          </w:p>
        </w:tc>
      </w:tr>
      <w:tr w:rsidR="00A17C31" w:rsidRPr="00D155C4" w14:paraId="37B54831" w14:textId="77777777" w:rsidTr="00FD7EAD">
        <w:trPr>
          <w:trHeight w:val="892"/>
        </w:trPr>
        <w:tc>
          <w:tcPr>
            <w:tcW w:w="2127" w:type="dxa"/>
          </w:tcPr>
          <w:p w14:paraId="1284C6CC" w14:textId="5E880241" w:rsidR="002B3319" w:rsidRPr="003B0350" w:rsidRDefault="002731E9" w:rsidP="007321DA">
            <w:pPr>
              <w:rPr>
                <w:rFonts w:asciiTheme="minorBidi" w:hAnsiTheme="minorBidi"/>
                <w:sz w:val="16"/>
                <w:szCs w:val="16"/>
                <w:lang w:val="es-CO"/>
              </w:rPr>
            </w:pPr>
            <w:r>
              <w:rPr>
                <w:rFonts w:asciiTheme="minorBidi" w:hAnsiTheme="minorBidi"/>
                <w:sz w:val="16"/>
                <w:szCs w:val="16"/>
                <w:lang w:val="es-CO"/>
              </w:rPr>
              <w:lastRenderedPageBreak/>
              <w:t>2</w:t>
            </w:r>
            <w:r w:rsidRPr="002B3319">
              <w:rPr>
                <w:rFonts w:asciiTheme="minorBidi" w:hAnsiTheme="minorBidi"/>
                <w:sz w:val="16"/>
                <w:szCs w:val="16"/>
                <w:lang w:val="es-CO"/>
              </w:rPr>
              <w:t xml:space="preserve">. </w:t>
            </w:r>
            <w:r w:rsidR="00B648BB">
              <w:rPr>
                <w:rFonts w:asciiTheme="minorBidi" w:hAnsiTheme="minorBidi"/>
                <w:sz w:val="16"/>
                <w:szCs w:val="16"/>
                <w:lang w:val="es-CO"/>
              </w:rPr>
              <w:t xml:space="preserve">1 centro de acopio establecido </w:t>
            </w:r>
            <w:r>
              <w:rPr>
                <w:rFonts w:asciiTheme="minorBidi" w:hAnsiTheme="minorBidi"/>
                <w:sz w:val="16"/>
                <w:szCs w:val="16"/>
                <w:lang w:val="es-CO"/>
              </w:rPr>
              <w:t xml:space="preserve">en </w:t>
            </w:r>
            <w:r w:rsidR="00B648BB">
              <w:rPr>
                <w:rFonts w:asciiTheme="minorBidi" w:hAnsiTheme="minorBidi"/>
                <w:sz w:val="16"/>
                <w:szCs w:val="16"/>
                <w:lang w:val="es-CO"/>
              </w:rPr>
              <w:t>el núcleo piloto</w:t>
            </w:r>
            <w:r>
              <w:rPr>
                <w:rFonts w:asciiTheme="minorBidi" w:hAnsiTheme="minorBidi"/>
                <w:sz w:val="16"/>
                <w:szCs w:val="16"/>
                <w:lang w:val="es-CO"/>
              </w:rPr>
              <w:t>, con estructura mínima para su funcionamiento</w:t>
            </w:r>
          </w:p>
        </w:tc>
        <w:tc>
          <w:tcPr>
            <w:tcW w:w="6596" w:type="dxa"/>
          </w:tcPr>
          <w:p w14:paraId="4A0284FF" w14:textId="41E6F8C4" w:rsidR="002B3319" w:rsidRDefault="002B3319" w:rsidP="00930AE6">
            <w:pPr>
              <w:rPr>
                <w:rFonts w:asciiTheme="minorBidi" w:hAnsiTheme="minorBidi"/>
                <w:sz w:val="16"/>
                <w:szCs w:val="16"/>
                <w:lang w:val="es-CO"/>
              </w:rPr>
            </w:pPr>
            <w:r w:rsidRPr="003B0350">
              <w:rPr>
                <w:rFonts w:asciiTheme="minorBidi" w:hAnsiTheme="minorBidi"/>
                <w:sz w:val="16"/>
                <w:szCs w:val="16"/>
                <w:lang w:val="es-CO"/>
              </w:rPr>
              <w:t xml:space="preserve">1. </w:t>
            </w:r>
            <w:r w:rsidR="00930AE6">
              <w:rPr>
                <w:rFonts w:asciiTheme="minorBidi" w:hAnsiTheme="minorBidi"/>
                <w:sz w:val="16"/>
                <w:szCs w:val="16"/>
                <w:lang w:val="es-CO"/>
              </w:rPr>
              <w:t>Identificación del lugar estratégico para la ubicación del centro de acopio y transformación</w:t>
            </w:r>
            <w:r w:rsidR="00B648BB">
              <w:rPr>
                <w:rFonts w:asciiTheme="minorBidi" w:hAnsiTheme="minorBidi"/>
                <w:sz w:val="16"/>
                <w:szCs w:val="16"/>
                <w:lang w:val="es-CO"/>
              </w:rPr>
              <w:t xml:space="preserve"> a partir de un análisis geográfico</w:t>
            </w:r>
          </w:p>
          <w:p w14:paraId="712DF0B3" w14:textId="129A8637" w:rsidR="00B648BB" w:rsidRDefault="00930AE6" w:rsidP="00B648BB">
            <w:pPr>
              <w:rPr>
                <w:rFonts w:asciiTheme="minorBidi" w:hAnsiTheme="minorBidi"/>
                <w:sz w:val="16"/>
                <w:szCs w:val="16"/>
                <w:lang w:val="es-CO"/>
              </w:rPr>
            </w:pPr>
            <w:r>
              <w:rPr>
                <w:rFonts w:asciiTheme="minorBidi" w:hAnsiTheme="minorBidi"/>
                <w:sz w:val="16"/>
                <w:szCs w:val="16"/>
                <w:lang w:val="es-CO"/>
              </w:rPr>
              <w:t xml:space="preserve">2. </w:t>
            </w:r>
            <w:r w:rsidR="00E767CE">
              <w:rPr>
                <w:rFonts w:asciiTheme="minorBidi" w:hAnsiTheme="minorBidi"/>
                <w:sz w:val="16"/>
                <w:szCs w:val="16"/>
                <w:lang w:val="es-CO"/>
              </w:rPr>
              <w:t>Realizar</w:t>
            </w:r>
            <w:r w:rsidR="00942229">
              <w:rPr>
                <w:rFonts w:asciiTheme="minorBidi" w:hAnsiTheme="minorBidi"/>
                <w:sz w:val="16"/>
                <w:szCs w:val="16"/>
                <w:lang w:val="es-CO"/>
              </w:rPr>
              <w:t xml:space="preserve"> 2</w:t>
            </w:r>
            <w:r w:rsidR="00E767CE">
              <w:rPr>
                <w:rFonts w:asciiTheme="minorBidi" w:hAnsiTheme="minorBidi"/>
                <w:sz w:val="16"/>
                <w:szCs w:val="16"/>
                <w:lang w:val="es-CO"/>
              </w:rPr>
              <w:t xml:space="preserve"> reuniones con actores interesados, para i</w:t>
            </w:r>
            <w:r>
              <w:rPr>
                <w:rFonts w:asciiTheme="minorBidi" w:hAnsiTheme="minorBidi"/>
                <w:sz w:val="16"/>
                <w:szCs w:val="16"/>
                <w:lang w:val="es-CO"/>
              </w:rPr>
              <w:t>dentifica</w:t>
            </w:r>
            <w:r w:rsidR="00E767CE">
              <w:rPr>
                <w:rFonts w:asciiTheme="minorBidi" w:hAnsiTheme="minorBidi"/>
                <w:sz w:val="16"/>
                <w:szCs w:val="16"/>
                <w:lang w:val="es-CO"/>
              </w:rPr>
              <w:t>r</w:t>
            </w:r>
            <w:r>
              <w:rPr>
                <w:rFonts w:asciiTheme="minorBidi" w:hAnsiTheme="minorBidi"/>
                <w:sz w:val="16"/>
                <w:szCs w:val="16"/>
                <w:lang w:val="es-CO"/>
              </w:rPr>
              <w:t xml:space="preserve"> las asociaciones que se encargarán del manejo del centro de acopio.</w:t>
            </w:r>
          </w:p>
          <w:p w14:paraId="55669A26" w14:textId="66FFAE40" w:rsidR="00930AE6" w:rsidRDefault="00930AE6" w:rsidP="00930AE6">
            <w:pPr>
              <w:rPr>
                <w:rFonts w:asciiTheme="minorBidi" w:hAnsiTheme="minorBidi"/>
                <w:sz w:val="16"/>
                <w:szCs w:val="16"/>
                <w:lang w:val="es-CO"/>
              </w:rPr>
            </w:pPr>
            <w:r>
              <w:rPr>
                <w:rFonts w:asciiTheme="minorBidi" w:hAnsiTheme="minorBidi"/>
                <w:sz w:val="16"/>
                <w:szCs w:val="16"/>
                <w:lang w:val="es-CO"/>
              </w:rPr>
              <w:t>3. A partir de la encuesta de línea base a productores y d</w:t>
            </w:r>
            <w:r w:rsidR="00924A3C">
              <w:rPr>
                <w:rFonts w:asciiTheme="minorBidi" w:hAnsiTheme="minorBidi"/>
                <w:sz w:val="16"/>
                <w:szCs w:val="16"/>
                <w:lang w:val="es-CO"/>
              </w:rPr>
              <w:t>e los documentos del CIAT, comp</w:t>
            </w:r>
            <w:r>
              <w:rPr>
                <w:rFonts w:asciiTheme="minorBidi" w:hAnsiTheme="minorBidi"/>
                <w:sz w:val="16"/>
                <w:szCs w:val="16"/>
                <w:lang w:val="es-CO"/>
              </w:rPr>
              <w:t>ra</w:t>
            </w:r>
            <w:r w:rsidR="00924A3C">
              <w:rPr>
                <w:rFonts w:asciiTheme="minorBidi" w:hAnsiTheme="minorBidi"/>
                <w:sz w:val="16"/>
                <w:szCs w:val="16"/>
                <w:lang w:val="es-CO"/>
              </w:rPr>
              <w:t>r</w:t>
            </w:r>
            <w:r>
              <w:rPr>
                <w:rFonts w:asciiTheme="minorBidi" w:hAnsiTheme="minorBidi"/>
                <w:sz w:val="16"/>
                <w:szCs w:val="16"/>
                <w:lang w:val="es-CO"/>
              </w:rPr>
              <w:t xml:space="preserve"> y adecuar los centros de acopio con la i</w:t>
            </w:r>
            <w:r w:rsidR="00B648BB">
              <w:rPr>
                <w:rFonts w:asciiTheme="minorBidi" w:hAnsiTheme="minorBidi"/>
                <w:sz w:val="16"/>
                <w:szCs w:val="16"/>
                <w:lang w:val="es-CO"/>
              </w:rPr>
              <w:t>nfraestructura mínima necesaria.</w:t>
            </w:r>
            <w:r>
              <w:rPr>
                <w:rFonts w:asciiTheme="minorBidi" w:hAnsiTheme="minorBidi"/>
                <w:sz w:val="16"/>
                <w:szCs w:val="16"/>
                <w:lang w:val="es-CO"/>
              </w:rPr>
              <w:t xml:space="preserve"> </w:t>
            </w:r>
          </w:p>
          <w:p w14:paraId="4DED32EE" w14:textId="4F13FB9F" w:rsidR="00930AE6" w:rsidRDefault="00930AE6" w:rsidP="00930AE6">
            <w:pPr>
              <w:rPr>
                <w:rFonts w:asciiTheme="minorBidi" w:hAnsiTheme="minorBidi"/>
                <w:sz w:val="16"/>
                <w:szCs w:val="16"/>
                <w:lang w:val="es-CO"/>
              </w:rPr>
            </w:pPr>
            <w:r>
              <w:rPr>
                <w:rFonts w:asciiTheme="minorBidi" w:hAnsiTheme="minorBidi"/>
                <w:sz w:val="16"/>
                <w:szCs w:val="16"/>
                <w:lang w:val="es-CO"/>
              </w:rPr>
              <w:t xml:space="preserve">4. </w:t>
            </w:r>
            <w:r w:rsidR="00B648BB">
              <w:rPr>
                <w:rFonts w:asciiTheme="minorBidi" w:hAnsiTheme="minorBidi"/>
                <w:sz w:val="16"/>
                <w:szCs w:val="16"/>
                <w:lang w:val="es-CO"/>
              </w:rPr>
              <w:t>Taller para definir la estructura de gobernancia, e</w:t>
            </w:r>
            <w:r>
              <w:rPr>
                <w:rFonts w:asciiTheme="minorBidi" w:hAnsiTheme="minorBidi"/>
                <w:sz w:val="16"/>
                <w:szCs w:val="16"/>
                <w:lang w:val="es-CO"/>
              </w:rPr>
              <w:t xml:space="preserve">laborar los estatutos y el plan de negocio del centro de acopio </w:t>
            </w:r>
          </w:p>
          <w:p w14:paraId="22570BD1" w14:textId="58B0AB9A" w:rsidR="00B3373C" w:rsidRDefault="00B3373C" w:rsidP="00930AE6">
            <w:pPr>
              <w:rPr>
                <w:rFonts w:asciiTheme="minorBidi" w:hAnsiTheme="minorBidi"/>
                <w:sz w:val="16"/>
                <w:szCs w:val="16"/>
                <w:lang w:val="es-CO"/>
              </w:rPr>
            </w:pPr>
            <w:r>
              <w:rPr>
                <w:rFonts w:asciiTheme="minorBidi" w:hAnsiTheme="minorBidi"/>
                <w:sz w:val="16"/>
                <w:szCs w:val="16"/>
                <w:lang w:val="es-CO"/>
              </w:rPr>
              <w:t xml:space="preserve">5. </w:t>
            </w:r>
            <w:r w:rsidR="00B648BB">
              <w:rPr>
                <w:rFonts w:asciiTheme="minorBidi" w:hAnsiTheme="minorBidi"/>
                <w:sz w:val="16"/>
                <w:szCs w:val="16"/>
                <w:lang w:val="es-CO"/>
              </w:rPr>
              <w:t xml:space="preserve">2 </w:t>
            </w:r>
            <w:r>
              <w:rPr>
                <w:rFonts w:asciiTheme="minorBidi" w:hAnsiTheme="minorBidi"/>
                <w:sz w:val="16"/>
                <w:szCs w:val="16"/>
                <w:lang w:val="es-CO"/>
              </w:rPr>
              <w:t>Taller</w:t>
            </w:r>
            <w:r w:rsidR="00B648BB">
              <w:rPr>
                <w:rFonts w:asciiTheme="minorBidi" w:hAnsiTheme="minorBidi"/>
                <w:sz w:val="16"/>
                <w:szCs w:val="16"/>
                <w:lang w:val="es-CO"/>
              </w:rPr>
              <w:t>es</w:t>
            </w:r>
            <w:r>
              <w:rPr>
                <w:rFonts w:asciiTheme="minorBidi" w:hAnsiTheme="minorBidi"/>
                <w:sz w:val="16"/>
                <w:szCs w:val="16"/>
                <w:lang w:val="es-CO"/>
              </w:rPr>
              <w:t xml:space="preserve"> de capacitación a las asociaciones en gerencia y manejo financiero</w:t>
            </w:r>
          </w:p>
          <w:p w14:paraId="1C2A70F2" w14:textId="28513AA2" w:rsidR="00930AE6" w:rsidRPr="003B0350" w:rsidRDefault="00924A3C" w:rsidP="00930AE6">
            <w:pPr>
              <w:rPr>
                <w:rFonts w:asciiTheme="minorBidi" w:hAnsiTheme="minorBidi"/>
                <w:sz w:val="16"/>
                <w:szCs w:val="16"/>
                <w:lang w:val="es-CO"/>
              </w:rPr>
            </w:pPr>
            <w:r>
              <w:rPr>
                <w:rFonts w:asciiTheme="minorBidi" w:hAnsiTheme="minorBidi"/>
                <w:sz w:val="16"/>
                <w:szCs w:val="16"/>
                <w:lang w:val="es-CO"/>
              </w:rPr>
              <w:t>6</w:t>
            </w:r>
            <w:r w:rsidR="00930AE6">
              <w:rPr>
                <w:rFonts w:asciiTheme="minorBidi" w:hAnsiTheme="minorBidi"/>
                <w:sz w:val="16"/>
                <w:szCs w:val="16"/>
                <w:lang w:val="es-CO"/>
              </w:rPr>
              <w:t xml:space="preserve">. Firmar los contratos o convenios que se requieran para el manejo del centro de acopio </w:t>
            </w:r>
          </w:p>
          <w:p w14:paraId="2829769D" w14:textId="28B6AADE" w:rsidR="00924A3C" w:rsidRDefault="00924A3C" w:rsidP="007321DA">
            <w:pPr>
              <w:rPr>
                <w:rFonts w:asciiTheme="minorBidi" w:hAnsiTheme="minorBidi"/>
                <w:sz w:val="16"/>
                <w:szCs w:val="16"/>
                <w:lang w:val="es-CO"/>
              </w:rPr>
            </w:pPr>
            <w:r>
              <w:rPr>
                <w:rFonts w:asciiTheme="minorBidi" w:hAnsiTheme="minorBidi"/>
                <w:sz w:val="16"/>
                <w:szCs w:val="16"/>
                <w:lang w:val="es-CO"/>
              </w:rPr>
              <w:t>7</w:t>
            </w:r>
            <w:r w:rsidR="00D155C4">
              <w:rPr>
                <w:rFonts w:asciiTheme="minorBidi" w:hAnsiTheme="minorBidi"/>
                <w:sz w:val="16"/>
                <w:szCs w:val="16"/>
                <w:lang w:val="es-CO"/>
              </w:rPr>
              <w:t xml:space="preserve">. </w:t>
            </w:r>
            <w:r>
              <w:rPr>
                <w:rFonts w:asciiTheme="minorBidi" w:hAnsiTheme="minorBidi"/>
                <w:sz w:val="16"/>
                <w:szCs w:val="16"/>
                <w:lang w:val="es-CO"/>
              </w:rPr>
              <w:t>Hacer el acompañamiento a la asociación en el manejo del centro de acopio</w:t>
            </w:r>
          </w:p>
          <w:p w14:paraId="5DB4FA82" w14:textId="1BD23CDA" w:rsidR="002B3319" w:rsidRPr="003B0350" w:rsidRDefault="00924A3C" w:rsidP="007321DA">
            <w:pPr>
              <w:rPr>
                <w:rFonts w:asciiTheme="minorBidi" w:hAnsiTheme="minorBidi"/>
                <w:sz w:val="16"/>
                <w:szCs w:val="16"/>
                <w:lang w:val="es-CO"/>
              </w:rPr>
            </w:pPr>
            <w:r>
              <w:rPr>
                <w:rFonts w:asciiTheme="minorBidi" w:hAnsiTheme="minorBidi"/>
                <w:sz w:val="16"/>
                <w:szCs w:val="16"/>
                <w:lang w:val="es-CO"/>
              </w:rPr>
              <w:t xml:space="preserve">8. </w:t>
            </w:r>
            <w:r w:rsidR="00D155C4">
              <w:rPr>
                <w:rFonts w:asciiTheme="minorBidi" w:hAnsiTheme="minorBidi"/>
                <w:sz w:val="16"/>
                <w:szCs w:val="16"/>
                <w:lang w:val="es-CO"/>
              </w:rPr>
              <w:t xml:space="preserve">Informe </w:t>
            </w:r>
            <w:r w:rsidR="00A263F1">
              <w:rPr>
                <w:rFonts w:asciiTheme="minorBidi" w:hAnsiTheme="minorBidi"/>
                <w:sz w:val="16"/>
                <w:szCs w:val="16"/>
                <w:lang w:val="es-CO"/>
              </w:rPr>
              <w:t xml:space="preserve">semestral </w:t>
            </w:r>
            <w:r w:rsidR="00D155C4">
              <w:rPr>
                <w:rFonts w:asciiTheme="minorBidi" w:hAnsiTheme="minorBidi"/>
                <w:sz w:val="16"/>
                <w:szCs w:val="16"/>
                <w:lang w:val="es-CO"/>
              </w:rPr>
              <w:t xml:space="preserve">de gestión del centro de acopio </w:t>
            </w:r>
            <w:r w:rsidR="00A263F1">
              <w:rPr>
                <w:rFonts w:asciiTheme="minorBidi" w:hAnsiTheme="minorBidi"/>
                <w:sz w:val="16"/>
                <w:szCs w:val="16"/>
                <w:lang w:val="es-CO"/>
              </w:rPr>
              <w:t xml:space="preserve">e informe </w:t>
            </w:r>
            <w:r w:rsidR="00D155C4">
              <w:rPr>
                <w:rFonts w:asciiTheme="minorBidi" w:hAnsiTheme="minorBidi"/>
                <w:sz w:val="16"/>
                <w:szCs w:val="16"/>
                <w:lang w:val="es-CO"/>
              </w:rPr>
              <w:t>al final del proyecto</w:t>
            </w:r>
          </w:p>
        </w:tc>
        <w:tc>
          <w:tcPr>
            <w:tcW w:w="1319" w:type="dxa"/>
          </w:tcPr>
          <w:p w14:paraId="02FB3F32" w14:textId="4478F419" w:rsidR="002B3319" w:rsidRPr="00D155C4" w:rsidRDefault="00B648BB" w:rsidP="007321DA">
            <w:pPr>
              <w:jc w:val="center"/>
              <w:rPr>
                <w:rFonts w:asciiTheme="minorBidi" w:hAnsiTheme="minorBidi"/>
                <w:sz w:val="16"/>
                <w:szCs w:val="16"/>
                <w:lang w:val="es-CO"/>
              </w:rPr>
            </w:pPr>
            <w:r>
              <w:rPr>
                <w:rFonts w:asciiTheme="minorBidi" w:hAnsiTheme="minorBidi"/>
                <w:sz w:val="16"/>
                <w:szCs w:val="16"/>
                <w:lang w:val="es-CO"/>
              </w:rPr>
              <w:t>EII</w:t>
            </w:r>
            <w:r w:rsidRPr="003C64E0">
              <w:rPr>
                <w:rFonts w:asciiTheme="minorBidi" w:hAnsiTheme="minorBidi"/>
                <w:sz w:val="16"/>
                <w:szCs w:val="16"/>
                <w:lang w:val="es-CO"/>
              </w:rPr>
              <w:t>:</w:t>
            </w:r>
            <w:r>
              <w:rPr>
                <w:rFonts w:asciiTheme="minorBidi" w:hAnsiTheme="minorBidi"/>
                <w:sz w:val="16"/>
                <w:szCs w:val="16"/>
                <w:lang w:val="es-CO"/>
              </w:rPr>
              <w:t xml:space="preserve"> a través de su consultor</w:t>
            </w:r>
            <w:r w:rsidRPr="003C64E0">
              <w:rPr>
                <w:rFonts w:asciiTheme="minorBidi" w:hAnsiTheme="minorBidi"/>
                <w:sz w:val="16"/>
                <w:szCs w:val="16"/>
                <w:lang w:val="es-CO"/>
              </w:rPr>
              <w:t xml:space="preserve"> Corporación Biocomercio Sostenible</w:t>
            </w:r>
            <w:r>
              <w:rPr>
                <w:rFonts w:asciiTheme="minorBidi" w:hAnsiTheme="minorBidi"/>
                <w:sz w:val="16"/>
                <w:szCs w:val="16"/>
                <w:lang w:val="es-CO"/>
              </w:rPr>
              <w:t>,</w:t>
            </w:r>
          </w:p>
        </w:tc>
        <w:tc>
          <w:tcPr>
            <w:tcW w:w="684" w:type="dxa"/>
          </w:tcPr>
          <w:p w14:paraId="7BB41F34" w14:textId="77777777" w:rsidR="002B3319" w:rsidRPr="00D155C4" w:rsidRDefault="002B3319" w:rsidP="007321DA">
            <w:pPr>
              <w:jc w:val="center"/>
              <w:rPr>
                <w:rFonts w:asciiTheme="minorBidi" w:hAnsiTheme="minorBidi"/>
                <w:sz w:val="16"/>
                <w:szCs w:val="16"/>
                <w:lang w:val="es-CO"/>
              </w:rPr>
            </w:pPr>
            <w:r w:rsidRPr="00D155C4">
              <w:rPr>
                <w:rFonts w:asciiTheme="minorBidi" w:hAnsiTheme="minorBidi"/>
                <w:sz w:val="16"/>
                <w:szCs w:val="16"/>
                <w:lang w:val="es-CO"/>
              </w:rPr>
              <w:t>x</w:t>
            </w:r>
          </w:p>
        </w:tc>
        <w:tc>
          <w:tcPr>
            <w:tcW w:w="430" w:type="dxa"/>
          </w:tcPr>
          <w:p w14:paraId="481DF704" w14:textId="77777777" w:rsidR="002B3319" w:rsidRPr="00D155C4" w:rsidRDefault="002B3319" w:rsidP="007321DA">
            <w:pPr>
              <w:jc w:val="center"/>
              <w:rPr>
                <w:rFonts w:asciiTheme="minorBidi" w:hAnsiTheme="minorBidi"/>
                <w:sz w:val="16"/>
                <w:szCs w:val="16"/>
                <w:lang w:val="es-CO"/>
              </w:rPr>
            </w:pPr>
            <w:r w:rsidRPr="00D155C4">
              <w:rPr>
                <w:rFonts w:asciiTheme="minorBidi" w:hAnsiTheme="minorBidi"/>
                <w:sz w:val="16"/>
                <w:szCs w:val="16"/>
                <w:lang w:val="es-CO"/>
              </w:rPr>
              <w:t>x</w:t>
            </w:r>
          </w:p>
        </w:tc>
        <w:tc>
          <w:tcPr>
            <w:tcW w:w="504" w:type="dxa"/>
          </w:tcPr>
          <w:p w14:paraId="409A3F3A" w14:textId="55F52A83" w:rsidR="002B3319" w:rsidRPr="00D155C4" w:rsidRDefault="002B3319" w:rsidP="007321DA">
            <w:pPr>
              <w:jc w:val="center"/>
              <w:rPr>
                <w:rFonts w:asciiTheme="minorBidi" w:hAnsiTheme="minorBidi"/>
                <w:sz w:val="16"/>
                <w:szCs w:val="16"/>
                <w:lang w:val="es-CO"/>
              </w:rPr>
            </w:pPr>
          </w:p>
        </w:tc>
        <w:tc>
          <w:tcPr>
            <w:tcW w:w="430" w:type="dxa"/>
          </w:tcPr>
          <w:p w14:paraId="787867B0" w14:textId="77777777" w:rsidR="002B3319" w:rsidRPr="00D155C4" w:rsidRDefault="002B3319" w:rsidP="007321DA">
            <w:pPr>
              <w:jc w:val="center"/>
              <w:rPr>
                <w:rFonts w:asciiTheme="minorBidi" w:hAnsiTheme="minorBidi"/>
                <w:sz w:val="16"/>
                <w:szCs w:val="16"/>
                <w:lang w:val="es-CO"/>
              </w:rPr>
            </w:pPr>
          </w:p>
        </w:tc>
        <w:tc>
          <w:tcPr>
            <w:tcW w:w="430" w:type="dxa"/>
          </w:tcPr>
          <w:p w14:paraId="3E2EC00D" w14:textId="77777777" w:rsidR="002B3319" w:rsidRPr="00D155C4" w:rsidRDefault="002B3319" w:rsidP="007321DA">
            <w:pPr>
              <w:jc w:val="center"/>
              <w:rPr>
                <w:rFonts w:asciiTheme="minorBidi" w:hAnsiTheme="minorBidi"/>
                <w:sz w:val="16"/>
                <w:szCs w:val="16"/>
                <w:lang w:val="es-CO"/>
              </w:rPr>
            </w:pPr>
          </w:p>
        </w:tc>
        <w:tc>
          <w:tcPr>
            <w:tcW w:w="430" w:type="dxa"/>
          </w:tcPr>
          <w:p w14:paraId="228A88F8" w14:textId="77777777" w:rsidR="002B3319" w:rsidRPr="00D155C4" w:rsidRDefault="002B3319" w:rsidP="007321DA">
            <w:pPr>
              <w:jc w:val="center"/>
              <w:rPr>
                <w:rFonts w:asciiTheme="minorBidi" w:hAnsiTheme="minorBidi"/>
                <w:sz w:val="16"/>
                <w:szCs w:val="16"/>
                <w:lang w:val="es-CO"/>
              </w:rPr>
            </w:pPr>
          </w:p>
        </w:tc>
      </w:tr>
      <w:tr w:rsidR="00A17C31" w:rsidRPr="00570701" w14:paraId="7B78004A" w14:textId="77777777" w:rsidTr="00FD7EAD">
        <w:tc>
          <w:tcPr>
            <w:tcW w:w="2127" w:type="dxa"/>
          </w:tcPr>
          <w:p w14:paraId="409F5F2F" w14:textId="75BA5C01" w:rsidR="002B3319" w:rsidRPr="003B0350" w:rsidRDefault="002731E9" w:rsidP="007321DA">
            <w:pPr>
              <w:rPr>
                <w:rFonts w:asciiTheme="minorBidi" w:hAnsiTheme="minorBidi"/>
                <w:sz w:val="16"/>
                <w:szCs w:val="16"/>
                <w:lang w:val="es-CO"/>
              </w:rPr>
            </w:pPr>
            <w:r w:rsidRPr="002B3319">
              <w:rPr>
                <w:rFonts w:asciiTheme="minorBidi" w:hAnsiTheme="minorBidi"/>
                <w:sz w:val="16"/>
                <w:szCs w:val="16"/>
                <w:lang w:val="es-CO"/>
              </w:rPr>
              <w:t xml:space="preserve">3. </w:t>
            </w:r>
            <w:r>
              <w:rPr>
                <w:rFonts w:asciiTheme="minorBidi" w:hAnsiTheme="minorBidi"/>
                <w:sz w:val="16"/>
                <w:szCs w:val="16"/>
                <w:lang w:val="es-CO"/>
              </w:rPr>
              <w:t xml:space="preserve">Se vinculan asistentes técnicos o extensionistas capacitados </w:t>
            </w:r>
            <w:r w:rsidR="005461F5">
              <w:rPr>
                <w:rFonts w:asciiTheme="minorBidi" w:hAnsiTheme="minorBidi"/>
                <w:sz w:val="16"/>
                <w:szCs w:val="16"/>
                <w:lang w:val="es-CO"/>
              </w:rPr>
              <w:t>al centro de acopio</w:t>
            </w:r>
          </w:p>
        </w:tc>
        <w:tc>
          <w:tcPr>
            <w:tcW w:w="6596" w:type="dxa"/>
          </w:tcPr>
          <w:p w14:paraId="22C42C16" w14:textId="5D01B132" w:rsidR="00264432" w:rsidRDefault="002B3319" w:rsidP="007321DA">
            <w:pPr>
              <w:rPr>
                <w:rFonts w:asciiTheme="minorBidi" w:hAnsiTheme="minorBidi"/>
                <w:sz w:val="16"/>
                <w:szCs w:val="16"/>
                <w:lang w:val="es-CO"/>
              </w:rPr>
            </w:pPr>
            <w:r w:rsidRPr="003B0350">
              <w:rPr>
                <w:rFonts w:asciiTheme="minorBidi" w:hAnsiTheme="minorBidi"/>
                <w:sz w:val="16"/>
                <w:szCs w:val="16"/>
                <w:lang w:val="es-CO"/>
              </w:rPr>
              <w:t xml:space="preserve">1. </w:t>
            </w:r>
            <w:r w:rsidR="00264432">
              <w:rPr>
                <w:rFonts w:asciiTheme="minorBidi" w:hAnsiTheme="minorBidi"/>
                <w:sz w:val="16"/>
                <w:szCs w:val="16"/>
                <w:lang w:val="es-CO"/>
              </w:rPr>
              <w:t xml:space="preserve">Realizar </w:t>
            </w:r>
            <w:r w:rsidR="00924A3C">
              <w:rPr>
                <w:rFonts w:asciiTheme="minorBidi" w:hAnsiTheme="minorBidi"/>
                <w:sz w:val="16"/>
                <w:szCs w:val="16"/>
                <w:lang w:val="es-CO"/>
              </w:rPr>
              <w:t xml:space="preserve">2 </w:t>
            </w:r>
            <w:r w:rsidR="00264432">
              <w:rPr>
                <w:rFonts w:asciiTheme="minorBidi" w:hAnsiTheme="minorBidi"/>
                <w:sz w:val="16"/>
                <w:szCs w:val="16"/>
                <w:lang w:val="es-CO"/>
              </w:rPr>
              <w:t xml:space="preserve">reuniones para identificar posibles </w:t>
            </w:r>
            <w:r w:rsidR="005461F5">
              <w:rPr>
                <w:rFonts w:asciiTheme="minorBidi" w:hAnsiTheme="minorBidi"/>
                <w:sz w:val="16"/>
                <w:szCs w:val="16"/>
                <w:lang w:val="es-CO"/>
              </w:rPr>
              <w:t>extensionistas</w:t>
            </w:r>
            <w:r w:rsidR="00264432">
              <w:rPr>
                <w:rFonts w:asciiTheme="minorBidi" w:hAnsiTheme="minorBidi"/>
                <w:sz w:val="16"/>
                <w:szCs w:val="16"/>
                <w:lang w:val="es-CO"/>
              </w:rPr>
              <w:t xml:space="preserve"> de acuerdo a las necesidades del centro de acopio</w:t>
            </w:r>
          </w:p>
          <w:p w14:paraId="3D1370AE" w14:textId="017DBE95" w:rsidR="002B3319" w:rsidRDefault="00264432" w:rsidP="007321DA">
            <w:pPr>
              <w:rPr>
                <w:rFonts w:asciiTheme="minorBidi" w:hAnsiTheme="minorBidi"/>
                <w:sz w:val="16"/>
                <w:szCs w:val="16"/>
                <w:lang w:val="es-CO"/>
              </w:rPr>
            </w:pPr>
            <w:r>
              <w:rPr>
                <w:rFonts w:asciiTheme="minorBidi" w:hAnsiTheme="minorBidi"/>
                <w:sz w:val="16"/>
                <w:szCs w:val="16"/>
                <w:lang w:val="es-CO"/>
              </w:rPr>
              <w:t>2. Firmar convenios de cooperación con CENICAUCHO, Visión Amazonía y otros potenciales actores para que brinden el servicio de asistencia técnica</w:t>
            </w:r>
          </w:p>
          <w:p w14:paraId="2842D6ED" w14:textId="0B072CE9" w:rsidR="00264432" w:rsidRDefault="00264432" w:rsidP="007321DA">
            <w:pPr>
              <w:rPr>
                <w:rFonts w:asciiTheme="minorBidi" w:hAnsiTheme="minorBidi"/>
                <w:sz w:val="16"/>
                <w:szCs w:val="16"/>
                <w:lang w:val="es-CO"/>
              </w:rPr>
            </w:pPr>
            <w:r>
              <w:rPr>
                <w:rFonts w:asciiTheme="minorBidi" w:hAnsiTheme="minorBidi"/>
                <w:sz w:val="16"/>
                <w:szCs w:val="16"/>
                <w:lang w:val="es-CO"/>
              </w:rPr>
              <w:t xml:space="preserve">3. Preparar los contenidos para los talleres de capacitación de los </w:t>
            </w:r>
            <w:r w:rsidR="005461F5">
              <w:rPr>
                <w:rFonts w:asciiTheme="minorBidi" w:hAnsiTheme="minorBidi"/>
                <w:sz w:val="16"/>
                <w:szCs w:val="16"/>
                <w:lang w:val="es-CO"/>
              </w:rPr>
              <w:t>extensionistas</w:t>
            </w:r>
            <w:r>
              <w:rPr>
                <w:rFonts w:asciiTheme="minorBidi" w:hAnsiTheme="minorBidi"/>
                <w:sz w:val="16"/>
                <w:szCs w:val="16"/>
                <w:lang w:val="es-CO"/>
              </w:rPr>
              <w:t xml:space="preserve"> según necesidad </w:t>
            </w:r>
            <w:r w:rsidR="005461F5">
              <w:rPr>
                <w:rFonts w:asciiTheme="minorBidi" w:hAnsiTheme="minorBidi"/>
                <w:sz w:val="16"/>
                <w:szCs w:val="16"/>
                <w:lang w:val="es-CO"/>
              </w:rPr>
              <w:t>del</w:t>
            </w:r>
            <w:r>
              <w:rPr>
                <w:rFonts w:asciiTheme="minorBidi" w:hAnsiTheme="minorBidi"/>
                <w:sz w:val="16"/>
                <w:szCs w:val="16"/>
                <w:lang w:val="es-CO"/>
              </w:rPr>
              <w:t xml:space="preserve"> núcleo</w:t>
            </w:r>
            <w:r w:rsidR="005461F5">
              <w:rPr>
                <w:rFonts w:asciiTheme="minorBidi" w:hAnsiTheme="minorBidi"/>
                <w:sz w:val="16"/>
                <w:szCs w:val="16"/>
                <w:lang w:val="es-CO"/>
              </w:rPr>
              <w:t xml:space="preserve"> y la metodología de la Escuela de Formación Flexible</w:t>
            </w:r>
          </w:p>
          <w:p w14:paraId="76040D91" w14:textId="334BD752" w:rsidR="00D155C4" w:rsidRDefault="005461F5" w:rsidP="007321DA">
            <w:pPr>
              <w:rPr>
                <w:rFonts w:asciiTheme="minorBidi" w:hAnsiTheme="minorBidi"/>
                <w:sz w:val="16"/>
                <w:szCs w:val="16"/>
                <w:lang w:val="es-CO"/>
              </w:rPr>
            </w:pPr>
            <w:r>
              <w:rPr>
                <w:rFonts w:asciiTheme="minorBidi" w:hAnsiTheme="minorBidi"/>
                <w:sz w:val="16"/>
                <w:szCs w:val="16"/>
                <w:lang w:val="es-CO"/>
              </w:rPr>
              <w:t>4. Realizar al menos 3</w:t>
            </w:r>
            <w:r w:rsidR="00264432">
              <w:rPr>
                <w:rFonts w:asciiTheme="minorBidi" w:hAnsiTheme="minorBidi"/>
                <w:sz w:val="16"/>
                <w:szCs w:val="16"/>
                <w:lang w:val="es-CO"/>
              </w:rPr>
              <w:t xml:space="preserve"> talleres de capacitación de los </w:t>
            </w:r>
            <w:r>
              <w:rPr>
                <w:rFonts w:asciiTheme="minorBidi" w:hAnsiTheme="minorBidi"/>
                <w:sz w:val="16"/>
                <w:szCs w:val="16"/>
                <w:lang w:val="es-CO"/>
              </w:rPr>
              <w:t>extensionistas</w:t>
            </w:r>
            <w:r w:rsidR="00D155C4">
              <w:rPr>
                <w:rFonts w:asciiTheme="minorBidi" w:hAnsiTheme="minorBidi"/>
                <w:sz w:val="16"/>
                <w:szCs w:val="16"/>
                <w:lang w:val="es-CO"/>
              </w:rPr>
              <w:t>.</w:t>
            </w:r>
          </w:p>
          <w:p w14:paraId="2562AC84" w14:textId="1EC38F54" w:rsidR="00D155C4" w:rsidRDefault="00D155C4" w:rsidP="007321DA">
            <w:pPr>
              <w:rPr>
                <w:rFonts w:asciiTheme="minorBidi" w:hAnsiTheme="minorBidi"/>
                <w:sz w:val="16"/>
                <w:szCs w:val="16"/>
                <w:lang w:val="es-CO"/>
              </w:rPr>
            </w:pPr>
            <w:r>
              <w:rPr>
                <w:rFonts w:asciiTheme="minorBidi" w:hAnsiTheme="minorBidi"/>
                <w:sz w:val="16"/>
                <w:szCs w:val="16"/>
                <w:lang w:val="es-CO"/>
              </w:rPr>
              <w:t>5. Elaboración de 3 cartillas de buenas prácticas para productos promisorios de</w:t>
            </w:r>
            <w:r w:rsidR="005461F5">
              <w:rPr>
                <w:rFonts w:asciiTheme="minorBidi" w:hAnsiTheme="minorBidi"/>
                <w:sz w:val="16"/>
                <w:szCs w:val="16"/>
                <w:lang w:val="es-CO"/>
              </w:rPr>
              <w:t>l núcleo</w:t>
            </w:r>
          </w:p>
          <w:p w14:paraId="29E3F582" w14:textId="41F8356D" w:rsidR="00D155C4" w:rsidRDefault="005461F5" w:rsidP="007321DA">
            <w:pPr>
              <w:rPr>
                <w:rFonts w:asciiTheme="minorBidi" w:hAnsiTheme="minorBidi"/>
                <w:sz w:val="16"/>
                <w:szCs w:val="16"/>
                <w:lang w:val="es-CO"/>
              </w:rPr>
            </w:pPr>
            <w:r>
              <w:rPr>
                <w:rFonts w:asciiTheme="minorBidi" w:hAnsiTheme="minorBidi"/>
                <w:sz w:val="16"/>
                <w:szCs w:val="16"/>
                <w:lang w:val="es-CO"/>
              </w:rPr>
              <w:t>6. Realización de 3</w:t>
            </w:r>
            <w:r w:rsidR="00D155C4">
              <w:rPr>
                <w:rFonts w:asciiTheme="minorBidi" w:hAnsiTheme="minorBidi"/>
                <w:sz w:val="16"/>
                <w:szCs w:val="16"/>
                <w:lang w:val="es-CO"/>
              </w:rPr>
              <w:t xml:space="preserve"> talleres de fortalecimiento </w:t>
            </w:r>
            <w:r>
              <w:rPr>
                <w:rFonts w:asciiTheme="minorBidi" w:hAnsiTheme="minorBidi"/>
                <w:sz w:val="16"/>
                <w:szCs w:val="16"/>
                <w:lang w:val="es-CO"/>
              </w:rPr>
              <w:t>familias productoras, donde se identifiquen de forma conjunta, necesidades y estrategias para las capacitaciones.</w:t>
            </w:r>
          </w:p>
          <w:p w14:paraId="50050104" w14:textId="6A266E69" w:rsidR="00264432" w:rsidRDefault="005461F5" w:rsidP="007321DA">
            <w:pPr>
              <w:rPr>
                <w:rFonts w:asciiTheme="minorBidi" w:hAnsiTheme="minorBidi"/>
                <w:sz w:val="16"/>
                <w:szCs w:val="16"/>
                <w:lang w:val="es-CO"/>
              </w:rPr>
            </w:pPr>
            <w:r>
              <w:rPr>
                <w:rFonts w:asciiTheme="minorBidi" w:hAnsiTheme="minorBidi"/>
                <w:sz w:val="16"/>
                <w:szCs w:val="16"/>
                <w:lang w:val="es-CO"/>
              </w:rPr>
              <w:t>7. Realización de 12</w:t>
            </w:r>
            <w:r w:rsidR="00D155C4">
              <w:rPr>
                <w:rFonts w:asciiTheme="minorBidi" w:hAnsiTheme="minorBidi"/>
                <w:sz w:val="16"/>
                <w:szCs w:val="16"/>
                <w:lang w:val="es-CO"/>
              </w:rPr>
              <w:t xml:space="preserve"> visitas al año a </w:t>
            </w:r>
            <w:r>
              <w:rPr>
                <w:rFonts w:asciiTheme="minorBidi" w:hAnsiTheme="minorBidi"/>
                <w:sz w:val="16"/>
                <w:szCs w:val="16"/>
                <w:lang w:val="es-CO"/>
              </w:rPr>
              <w:t>familias de productores</w:t>
            </w:r>
            <w:r w:rsidR="00264432">
              <w:rPr>
                <w:rFonts w:asciiTheme="minorBidi" w:hAnsiTheme="minorBidi"/>
                <w:sz w:val="16"/>
                <w:szCs w:val="16"/>
                <w:lang w:val="es-CO"/>
              </w:rPr>
              <w:t xml:space="preserve"> </w:t>
            </w:r>
            <w:r w:rsidR="00D155C4">
              <w:rPr>
                <w:rFonts w:asciiTheme="minorBidi" w:hAnsiTheme="minorBidi"/>
                <w:sz w:val="16"/>
                <w:szCs w:val="16"/>
                <w:lang w:val="es-CO"/>
              </w:rPr>
              <w:t>y elaboración de actas</w:t>
            </w:r>
          </w:p>
          <w:p w14:paraId="5F66ADD9" w14:textId="5CD231F5" w:rsidR="005461F5" w:rsidRPr="003B0350" w:rsidRDefault="005461F5" w:rsidP="007321DA">
            <w:pPr>
              <w:rPr>
                <w:rFonts w:asciiTheme="minorBidi" w:hAnsiTheme="minorBidi"/>
                <w:sz w:val="16"/>
                <w:szCs w:val="16"/>
                <w:lang w:val="es-CO"/>
              </w:rPr>
            </w:pPr>
            <w:r>
              <w:rPr>
                <w:rFonts w:asciiTheme="minorBidi" w:hAnsiTheme="minorBidi"/>
                <w:sz w:val="16"/>
                <w:szCs w:val="16"/>
                <w:lang w:val="es-CO"/>
              </w:rPr>
              <w:t>8. Elaboración de actas de visita a las familias</w:t>
            </w:r>
          </w:p>
          <w:p w14:paraId="507BBAE5" w14:textId="19D8BE43" w:rsidR="002B3319" w:rsidRPr="00D155C4" w:rsidRDefault="005461F5" w:rsidP="007321DA">
            <w:pPr>
              <w:rPr>
                <w:rFonts w:asciiTheme="minorBidi" w:hAnsiTheme="minorBidi"/>
                <w:sz w:val="16"/>
                <w:szCs w:val="16"/>
                <w:lang w:val="pt-BR"/>
              </w:rPr>
            </w:pPr>
            <w:r w:rsidRPr="005461F5">
              <w:rPr>
                <w:rFonts w:asciiTheme="minorBidi" w:hAnsiTheme="minorBidi"/>
                <w:sz w:val="16"/>
                <w:szCs w:val="16"/>
                <w:lang w:val="pt-BR"/>
              </w:rPr>
              <w:t>9</w:t>
            </w:r>
            <w:r w:rsidR="00D155C4" w:rsidRPr="00D155C4">
              <w:rPr>
                <w:rFonts w:asciiTheme="minorBidi" w:hAnsiTheme="minorBidi"/>
                <w:sz w:val="16"/>
                <w:szCs w:val="16"/>
                <w:lang w:val="pt-BR"/>
              </w:rPr>
              <w:t xml:space="preserve">. Documento final de resultados de </w:t>
            </w:r>
            <w:r>
              <w:rPr>
                <w:rFonts w:asciiTheme="minorBidi" w:hAnsiTheme="minorBidi"/>
                <w:sz w:val="16"/>
                <w:szCs w:val="16"/>
                <w:lang w:val="pt-BR"/>
              </w:rPr>
              <w:t xml:space="preserve">la </w:t>
            </w:r>
            <w:r w:rsidR="00D155C4" w:rsidRPr="00D155C4">
              <w:rPr>
                <w:rFonts w:asciiTheme="minorBidi" w:hAnsiTheme="minorBidi"/>
                <w:sz w:val="16"/>
                <w:szCs w:val="16"/>
                <w:lang w:val="pt-BR"/>
              </w:rPr>
              <w:t>AT</w:t>
            </w:r>
          </w:p>
        </w:tc>
        <w:tc>
          <w:tcPr>
            <w:tcW w:w="1319" w:type="dxa"/>
          </w:tcPr>
          <w:p w14:paraId="35BDB8E9" w14:textId="222FDE9D" w:rsidR="002B3319" w:rsidRPr="00F1117B" w:rsidRDefault="005461F5" w:rsidP="007321DA">
            <w:pPr>
              <w:jc w:val="center"/>
              <w:rPr>
                <w:rFonts w:asciiTheme="minorBidi" w:hAnsiTheme="minorBidi"/>
                <w:sz w:val="16"/>
                <w:szCs w:val="16"/>
                <w:lang w:val="es-CO"/>
              </w:rPr>
            </w:pPr>
            <w:r>
              <w:rPr>
                <w:rFonts w:asciiTheme="minorBidi" w:hAnsiTheme="minorBidi"/>
                <w:sz w:val="16"/>
                <w:szCs w:val="16"/>
                <w:lang w:val="es-CO"/>
              </w:rPr>
              <w:t>EII</w:t>
            </w:r>
            <w:r w:rsidRPr="003C64E0">
              <w:rPr>
                <w:rFonts w:asciiTheme="minorBidi" w:hAnsiTheme="minorBidi"/>
                <w:sz w:val="16"/>
                <w:szCs w:val="16"/>
                <w:lang w:val="es-CO"/>
              </w:rPr>
              <w:t>:</w:t>
            </w:r>
            <w:r>
              <w:rPr>
                <w:rFonts w:asciiTheme="minorBidi" w:hAnsiTheme="minorBidi"/>
                <w:sz w:val="16"/>
                <w:szCs w:val="16"/>
                <w:lang w:val="es-CO"/>
              </w:rPr>
              <w:t xml:space="preserve"> a través de su consultor</w:t>
            </w:r>
            <w:r w:rsidRPr="003C64E0">
              <w:rPr>
                <w:rFonts w:asciiTheme="minorBidi" w:hAnsiTheme="minorBidi"/>
                <w:sz w:val="16"/>
                <w:szCs w:val="16"/>
                <w:lang w:val="es-CO"/>
              </w:rPr>
              <w:t xml:space="preserve"> Corporación Biocomercio Sostenible</w:t>
            </w:r>
            <w:r>
              <w:rPr>
                <w:rFonts w:asciiTheme="minorBidi" w:hAnsiTheme="minorBidi"/>
                <w:sz w:val="16"/>
                <w:szCs w:val="16"/>
                <w:lang w:val="es-CO"/>
              </w:rPr>
              <w:t xml:space="preserve">, </w:t>
            </w:r>
            <w:r w:rsidR="00F1117B" w:rsidRPr="00F1117B">
              <w:rPr>
                <w:rFonts w:asciiTheme="minorBidi" w:hAnsiTheme="minorBidi"/>
                <w:sz w:val="16"/>
                <w:szCs w:val="16"/>
                <w:lang w:val="es-CO"/>
              </w:rPr>
              <w:t>Con apoyo de CENICAUCHO</w:t>
            </w:r>
            <w:r w:rsidR="00F1117B">
              <w:rPr>
                <w:rFonts w:asciiTheme="minorBidi" w:hAnsiTheme="minorBidi"/>
                <w:sz w:val="16"/>
                <w:szCs w:val="16"/>
                <w:lang w:val="es-CO"/>
              </w:rPr>
              <w:t>, Visión Amazonía</w:t>
            </w:r>
            <w:r w:rsidR="002C60F6">
              <w:rPr>
                <w:rFonts w:asciiTheme="minorBidi" w:hAnsiTheme="minorBidi"/>
                <w:sz w:val="16"/>
                <w:szCs w:val="16"/>
                <w:lang w:val="es-CO"/>
              </w:rPr>
              <w:t xml:space="preserve">, </w:t>
            </w:r>
            <w:r w:rsidR="003B0028">
              <w:rPr>
                <w:rFonts w:asciiTheme="minorBidi" w:hAnsiTheme="minorBidi"/>
                <w:sz w:val="16"/>
                <w:szCs w:val="16"/>
                <w:lang w:val="es-CO"/>
              </w:rPr>
              <w:t>la Escuela de Formación Flexible</w:t>
            </w:r>
            <w:r w:rsidR="00F1117B">
              <w:rPr>
                <w:rFonts w:asciiTheme="minorBidi" w:hAnsiTheme="minorBidi"/>
                <w:sz w:val="16"/>
                <w:szCs w:val="16"/>
                <w:lang w:val="es-CO"/>
              </w:rPr>
              <w:t xml:space="preserve"> y SINCHI</w:t>
            </w:r>
          </w:p>
        </w:tc>
        <w:tc>
          <w:tcPr>
            <w:tcW w:w="684" w:type="dxa"/>
          </w:tcPr>
          <w:p w14:paraId="4A6B94B1" w14:textId="352A03BA" w:rsidR="002B3319" w:rsidRPr="003B0028" w:rsidRDefault="002B3319" w:rsidP="007321DA">
            <w:pPr>
              <w:jc w:val="center"/>
              <w:rPr>
                <w:rFonts w:asciiTheme="minorBidi" w:hAnsiTheme="minorBidi"/>
                <w:sz w:val="16"/>
                <w:szCs w:val="16"/>
                <w:lang w:val="es-CO"/>
              </w:rPr>
            </w:pPr>
          </w:p>
        </w:tc>
        <w:tc>
          <w:tcPr>
            <w:tcW w:w="430" w:type="dxa"/>
          </w:tcPr>
          <w:p w14:paraId="1C34202C" w14:textId="77777777" w:rsidR="002B3319" w:rsidRPr="00570701" w:rsidRDefault="002B3319" w:rsidP="007321DA">
            <w:pPr>
              <w:jc w:val="center"/>
              <w:rPr>
                <w:rFonts w:asciiTheme="minorBidi" w:hAnsiTheme="minorBidi"/>
                <w:sz w:val="16"/>
                <w:szCs w:val="16"/>
              </w:rPr>
            </w:pPr>
            <w:r>
              <w:rPr>
                <w:rFonts w:asciiTheme="minorBidi" w:hAnsiTheme="minorBidi"/>
                <w:sz w:val="16"/>
                <w:szCs w:val="16"/>
              </w:rPr>
              <w:t>x</w:t>
            </w:r>
          </w:p>
        </w:tc>
        <w:tc>
          <w:tcPr>
            <w:tcW w:w="504" w:type="dxa"/>
          </w:tcPr>
          <w:p w14:paraId="16C2F19B" w14:textId="77777777" w:rsidR="002B3319" w:rsidRDefault="002B3319" w:rsidP="007321DA">
            <w:pPr>
              <w:jc w:val="center"/>
              <w:rPr>
                <w:rFonts w:asciiTheme="minorBidi" w:hAnsiTheme="minorBidi"/>
                <w:sz w:val="16"/>
                <w:szCs w:val="16"/>
              </w:rPr>
            </w:pPr>
            <w:r>
              <w:rPr>
                <w:rFonts w:asciiTheme="minorBidi" w:hAnsiTheme="minorBidi"/>
                <w:sz w:val="16"/>
                <w:szCs w:val="16"/>
              </w:rPr>
              <w:t>x</w:t>
            </w:r>
          </w:p>
        </w:tc>
        <w:tc>
          <w:tcPr>
            <w:tcW w:w="430" w:type="dxa"/>
          </w:tcPr>
          <w:p w14:paraId="4FBB94EF" w14:textId="659C377E" w:rsidR="002B3319" w:rsidRDefault="00A82572" w:rsidP="007321DA">
            <w:pPr>
              <w:jc w:val="center"/>
              <w:rPr>
                <w:rFonts w:asciiTheme="minorBidi" w:hAnsiTheme="minorBidi"/>
                <w:sz w:val="16"/>
                <w:szCs w:val="16"/>
              </w:rPr>
            </w:pPr>
            <w:r>
              <w:rPr>
                <w:rFonts w:asciiTheme="minorBidi" w:hAnsiTheme="minorBidi"/>
                <w:sz w:val="16"/>
                <w:szCs w:val="16"/>
              </w:rPr>
              <w:t>x</w:t>
            </w:r>
          </w:p>
        </w:tc>
        <w:tc>
          <w:tcPr>
            <w:tcW w:w="430" w:type="dxa"/>
          </w:tcPr>
          <w:p w14:paraId="6A4D758E" w14:textId="3509DC3B" w:rsidR="002B3319" w:rsidRDefault="00A82572" w:rsidP="007321DA">
            <w:pPr>
              <w:jc w:val="center"/>
              <w:rPr>
                <w:rFonts w:asciiTheme="minorBidi" w:hAnsiTheme="minorBidi"/>
                <w:sz w:val="16"/>
                <w:szCs w:val="16"/>
              </w:rPr>
            </w:pPr>
            <w:r>
              <w:rPr>
                <w:rFonts w:asciiTheme="minorBidi" w:hAnsiTheme="minorBidi"/>
                <w:sz w:val="16"/>
                <w:szCs w:val="16"/>
              </w:rPr>
              <w:t>x</w:t>
            </w:r>
          </w:p>
        </w:tc>
        <w:tc>
          <w:tcPr>
            <w:tcW w:w="430" w:type="dxa"/>
          </w:tcPr>
          <w:p w14:paraId="38A3B588" w14:textId="56528140" w:rsidR="002B3319" w:rsidRDefault="00A82572" w:rsidP="007321DA">
            <w:pPr>
              <w:jc w:val="center"/>
              <w:rPr>
                <w:rFonts w:asciiTheme="minorBidi" w:hAnsiTheme="minorBidi"/>
                <w:sz w:val="16"/>
                <w:szCs w:val="16"/>
              </w:rPr>
            </w:pPr>
            <w:r>
              <w:rPr>
                <w:rFonts w:asciiTheme="minorBidi" w:hAnsiTheme="minorBidi"/>
                <w:sz w:val="16"/>
                <w:szCs w:val="16"/>
              </w:rPr>
              <w:t>x</w:t>
            </w:r>
          </w:p>
        </w:tc>
      </w:tr>
      <w:tr w:rsidR="00A17C31" w:rsidRPr="00A82572" w14:paraId="1FF1B6C1" w14:textId="77777777" w:rsidTr="00FD7EAD">
        <w:tc>
          <w:tcPr>
            <w:tcW w:w="2127" w:type="dxa"/>
          </w:tcPr>
          <w:p w14:paraId="45B00793" w14:textId="0EA8ED7F" w:rsidR="002B3319" w:rsidRPr="003B0350" w:rsidRDefault="006C02BD" w:rsidP="007321DA">
            <w:pPr>
              <w:rPr>
                <w:rFonts w:asciiTheme="minorBidi" w:hAnsiTheme="minorBidi"/>
                <w:sz w:val="16"/>
                <w:szCs w:val="16"/>
                <w:lang w:val="es-CO"/>
              </w:rPr>
            </w:pPr>
            <w:r>
              <w:rPr>
                <w:rFonts w:asciiTheme="minorBidi" w:hAnsiTheme="minorBidi"/>
                <w:sz w:val="16"/>
                <w:szCs w:val="16"/>
                <w:lang w:val="es-CO"/>
              </w:rPr>
              <w:t>4</w:t>
            </w:r>
            <w:r w:rsidR="002731E9" w:rsidRPr="002B3319">
              <w:rPr>
                <w:rFonts w:asciiTheme="minorBidi" w:hAnsiTheme="minorBidi"/>
                <w:sz w:val="16"/>
                <w:szCs w:val="16"/>
                <w:lang w:val="es-CO"/>
              </w:rPr>
              <w:t xml:space="preserve">. </w:t>
            </w:r>
            <w:r w:rsidR="005461F5">
              <w:rPr>
                <w:rFonts w:asciiTheme="minorBidi" w:hAnsiTheme="minorBidi"/>
                <w:sz w:val="16"/>
                <w:szCs w:val="16"/>
                <w:lang w:val="es-CO"/>
              </w:rPr>
              <w:t>3</w:t>
            </w:r>
            <w:r w:rsidR="002731E9">
              <w:rPr>
                <w:rFonts w:asciiTheme="minorBidi" w:hAnsiTheme="minorBidi"/>
                <w:sz w:val="16"/>
                <w:szCs w:val="16"/>
                <w:lang w:val="es-CO"/>
              </w:rPr>
              <w:t xml:space="preserve"> Nuevos contratos de compra </w:t>
            </w:r>
            <w:r w:rsidR="008C5087">
              <w:rPr>
                <w:rFonts w:asciiTheme="minorBidi" w:hAnsiTheme="minorBidi"/>
                <w:sz w:val="16"/>
                <w:szCs w:val="16"/>
                <w:lang w:val="es-CO"/>
              </w:rPr>
              <w:t>para el centro de acopio</w:t>
            </w:r>
          </w:p>
        </w:tc>
        <w:tc>
          <w:tcPr>
            <w:tcW w:w="6596" w:type="dxa"/>
          </w:tcPr>
          <w:p w14:paraId="2D08D688" w14:textId="6C0DC5B5" w:rsidR="002B3319" w:rsidRDefault="002B3319" w:rsidP="00A82572">
            <w:pPr>
              <w:rPr>
                <w:rFonts w:asciiTheme="minorBidi" w:hAnsiTheme="minorBidi"/>
                <w:sz w:val="16"/>
                <w:szCs w:val="16"/>
                <w:lang w:val="es-CO"/>
              </w:rPr>
            </w:pPr>
            <w:r w:rsidRPr="003B0350">
              <w:rPr>
                <w:rFonts w:asciiTheme="minorBidi" w:hAnsiTheme="minorBidi"/>
                <w:sz w:val="16"/>
                <w:szCs w:val="16"/>
                <w:lang w:val="es-CO"/>
              </w:rPr>
              <w:t xml:space="preserve">1. </w:t>
            </w:r>
            <w:r w:rsidR="00A82572">
              <w:rPr>
                <w:rFonts w:asciiTheme="minorBidi" w:hAnsiTheme="minorBidi"/>
                <w:sz w:val="16"/>
                <w:szCs w:val="16"/>
                <w:lang w:val="es-CO"/>
              </w:rPr>
              <w:t>Ruedas de negocio y reuniones para identificar posibles compradores y mercados</w:t>
            </w:r>
          </w:p>
          <w:p w14:paraId="2914050F" w14:textId="7D9CB86D" w:rsidR="00A82572" w:rsidRPr="003B0350" w:rsidRDefault="008C5087" w:rsidP="00A82572">
            <w:pPr>
              <w:rPr>
                <w:rFonts w:asciiTheme="minorBidi" w:hAnsiTheme="minorBidi"/>
                <w:sz w:val="16"/>
                <w:szCs w:val="16"/>
                <w:lang w:val="es-CO"/>
              </w:rPr>
            </w:pPr>
            <w:r>
              <w:rPr>
                <w:rFonts w:asciiTheme="minorBidi" w:hAnsiTheme="minorBidi"/>
                <w:sz w:val="16"/>
                <w:szCs w:val="16"/>
                <w:lang w:val="es-CO"/>
              </w:rPr>
              <w:t>2. Firma de 3</w:t>
            </w:r>
            <w:r w:rsidR="00A82572">
              <w:rPr>
                <w:rFonts w:asciiTheme="minorBidi" w:hAnsiTheme="minorBidi"/>
                <w:sz w:val="16"/>
                <w:szCs w:val="16"/>
                <w:lang w:val="es-CO"/>
              </w:rPr>
              <w:t xml:space="preserve"> nuevos contratos con los centros de acopio</w:t>
            </w:r>
          </w:p>
        </w:tc>
        <w:tc>
          <w:tcPr>
            <w:tcW w:w="1319" w:type="dxa"/>
          </w:tcPr>
          <w:p w14:paraId="0012DC48" w14:textId="2D575A1A" w:rsidR="002B3319" w:rsidRPr="00A82572" w:rsidRDefault="005461F5" w:rsidP="007321DA">
            <w:pPr>
              <w:jc w:val="center"/>
              <w:rPr>
                <w:rFonts w:asciiTheme="minorBidi" w:hAnsiTheme="minorBidi"/>
                <w:sz w:val="16"/>
                <w:szCs w:val="16"/>
                <w:lang w:val="es-CO"/>
              </w:rPr>
            </w:pPr>
            <w:r>
              <w:rPr>
                <w:rFonts w:asciiTheme="minorBidi" w:hAnsiTheme="minorBidi"/>
                <w:sz w:val="16"/>
                <w:szCs w:val="16"/>
                <w:lang w:val="es-CO"/>
              </w:rPr>
              <w:t>EII</w:t>
            </w:r>
            <w:r w:rsidRPr="003C64E0">
              <w:rPr>
                <w:rFonts w:asciiTheme="minorBidi" w:hAnsiTheme="minorBidi"/>
                <w:sz w:val="16"/>
                <w:szCs w:val="16"/>
                <w:lang w:val="es-CO"/>
              </w:rPr>
              <w:t>:</w:t>
            </w:r>
            <w:r>
              <w:rPr>
                <w:rFonts w:asciiTheme="minorBidi" w:hAnsiTheme="minorBidi"/>
                <w:sz w:val="16"/>
                <w:szCs w:val="16"/>
                <w:lang w:val="es-CO"/>
              </w:rPr>
              <w:t xml:space="preserve"> a través de su consultor</w:t>
            </w:r>
            <w:r w:rsidRPr="003C64E0">
              <w:rPr>
                <w:rFonts w:asciiTheme="minorBidi" w:hAnsiTheme="minorBidi"/>
                <w:sz w:val="16"/>
                <w:szCs w:val="16"/>
                <w:lang w:val="es-CO"/>
              </w:rPr>
              <w:t xml:space="preserve"> Corporación Biocomercio Sostenible</w:t>
            </w:r>
            <w:r>
              <w:rPr>
                <w:rFonts w:asciiTheme="minorBidi" w:hAnsiTheme="minorBidi"/>
                <w:sz w:val="16"/>
                <w:szCs w:val="16"/>
                <w:lang w:val="es-CO"/>
              </w:rPr>
              <w:t>,</w:t>
            </w:r>
          </w:p>
        </w:tc>
        <w:tc>
          <w:tcPr>
            <w:tcW w:w="684" w:type="dxa"/>
          </w:tcPr>
          <w:p w14:paraId="6E9962BC" w14:textId="77777777" w:rsidR="002B3319" w:rsidRPr="00A82572" w:rsidRDefault="002B3319" w:rsidP="007321DA">
            <w:pPr>
              <w:jc w:val="center"/>
              <w:rPr>
                <w:rFonts w:asciiTheme="minorBidi" w:hAnsiTheme="minorBidi"/>
                <w:sz w:val="16"/>
                <w:szCs w:val="16"/>
                <w:lang w:val="es-CO"/>
              </w:rPr>
            </w:pPr>
            <w:r w:rsidRPr="00A82572">
              <w:rPr>
                <w:rFonts w:asciiTheme="minorBidi" w:hAnsiTheme="minorBidi"/>
                <w:sz w:val="16"/>
                <w:szCs w:val="16"/>
                <w:lang w:val="es-CO"/>
              </w:rPr>
              <w:t>x</w:t>
            </w:r>
          </w:p>
        </w:tc>
        <w:tc>
          <w:tcPr>
            <w:tcW w:w="430" w:type="dxa"/>
          </w:tcPr>
          <w:p w14:paraId="0D6DC96D" w14:textId="77777777" w:rsidR="002B3319" w:rsidRPr="00A82572" w:rsidRDefault="002B3319" w:rsidP="007321DA">
            <w:pPr>
              <w:jc w:val="center"/>
              <w:rPr>
                <w:rFonts w:asciiTheme="minorBidi" w:hAnsiTheme="minorBidi"/>
                <w:sz w:val="16"/>
                <w:szCs w:val="16"/>
                <w:lang w:val="es-CO"/>
              </w:rPr>
            </w:pPr>
            <w:r w:rsidRPr="00A82572">
              <w:rPr>
                <w:rFonts w:asciiTheme="minorBidi" w:hAnsiTheme="minorBidi"/>
                <w:sz w:val="16"/>
                <w:szCs w:val="16"/>
                <w:lang w:val="es-CO"/>
              </w:rPr>
              <w:t>x</w:t>
            </w:r>
          </w:p>
        </w:tc>
        <w:tc>
          <w:tcPr>
            <w:tcW w:w="504" w:type="dxa"/>
          </w:tcPr>
          <w:p w14:paraId="47D516EA" w14:textId="77777777" w:rsidR="002B3319" w:rsidRPr="00A82572" w:rsidRDefault="002B3319" w:rsidP="007321DA">
            <w:pPr>
              <w:jc w:val="center"/>
              <w:rPr>
                <w:rFonts w:asciiTheme="minorBidi" w:hAnsiTheme="minorBidi"/>
                <w:sz w:val="16"/>
                <w:szCs w:val="16"/>
                <w:lang w:val="es-CO"/>
              </w:rPr>
            </w:pPr>
            <w:r w:rsidRPr="00A82572">
              <w:rPr>
                <w:rFonts w:asciiTheme="minorBidi" w:hAnsiTheme="minorBidi"/>
                <w:sz w:val="16"/>
                <w:szCs w:val="16"/>
                <w:lang w:val="es-CO"/>
              </w:rPr>
              <w:t>x</w:t>
            </w:r>
          </w:p>
        </w:tc>
        <w:tc>
          <w:tcPr>
            <w:tcW w:w="430" w:type="dxa"/>
          </w:tcPr>
          <w:p w14:paraId="54DCF150" w14:textId="77777777" w:rsidR="002B3319" w:rsidRPr="00A82572" w:rsidRDefault="002B3319" w:rsidP="007321DA">
            <w:pPr>
              <w:jc w:val="center"/>
              <w:rPr>
                <w:rFonts w:asciiTheme="minorBidi" w:hAnsiTheme="minorBidi"/>
                <w:sz w:val="16"/>
                <w:szCs w:val="16"/>
                <w:lang w:val="es-CO"/>
              </w:rPr>
            </w:pPr>
          </w:p>
        </w:tc>
        <w:tc>
          <w:tcPr>
            <w:tcW w:w="430" w:type="dxa"/>
          </w:tcPr>
          <w:p w14:paraId="3B226FE4" w14:textId="77777777" w:rsidR="002B3319" w:rsidRPr="00A82572" w:rsidRDefault="002B3319" w:rsidP="007321DA">
            <w:pPr>
              <w:jc w:val="center"/>
              <w:rPr>
                <w:rFonts w:asciiTheme="minorBidi" w:hAnsiTheme="minorBidi"/>
                <w:sz w:val="16"/>
                <w:szCs w:val="16"/>
                <w:lang w:val="es-CO"/>
              </w:rPr>
            </w:pPr>
          </w:p>
        </w:tc>
        <w:tc>
          <w:tcPr>
            <w:tcW w:w="430" w:type="dxa"/>
          </w:tcPr>
          <w:p w14:paraId="332B51E6" w14:textId="77777777" w:rsidR="002B3319" w:rsidRPr="00A82572" w:rsidRDefault="002B3319" w:rsidP="007321DA">
            <w:pPr>
              <w:jc w:val="center"/>
              <w:rPr>
                <w:rFonts w:asciiTheme="minorBidi" w:hAnsiTheme="minorBidi"/>
                <w:sz w:val="16"/>
                <w:szCs w:val="16"/>
                <w:lang w:val="es-CO"/>
              </w:rPr>
            </w:pPr>
          </w:p>
        </w:tc>
      </w:tr>
      <w:tr w:rsidR="002731E9" w:rsidRPr="000330B5" w14:paraId="64C013E3" w14:textId="77777777" w:rsidTr="002731E9">
        <w:tc>
          <w:tcPr>
            <w:tcW w:w="12950" w:type="dxa"/>
            <w:gridSpan w:val="9"/>
            <w:shd w:val="clear" w:color="auto" w:fill="C1BFBF" w:themeFill="background2" w:themeFillShade="E6"/>
            <w:vAlign w:val="center"/>
          </w:tcPr>
          <w:p w14:paraId="147B9998" w14:textId="55726936" w:rsidR="002731E9" w:rsidRPr="002731E9" w:rsidRDefault="002731E9" w:rsidP="002731E9">
            <w:pPr>
              <w:rPr>
                <w:rFonts w:asciiTheme="minorBidi" w:hAnsiTheme="minorBidi"/>
                <w:sz w:val="16"/>
                <w:szCs w:val="16"/>
                <w:lang w:val="es-CO"/>
              </w:rPr>
            </w:pPr>
            <w:r>
              <w:rPr>
                <w:rFonts w:asciiTheme="minorBidi" w:hAnsiTheme="minorBidi"/>
                <w:sz w:val="16"/>
                <w:szCs w:val="16"/>
                <w:lang w:val="es-CO"/>
              </w:rPr>
              <w:t>Línea de acción 2</w:t>
            </w:r>
            <w:r w:rsidRPr="001342C9">
              <w:rPr>
                <w:rFonts w:asciiTheme="minorBidi" w:hAnsiTheme="minorBidi"/>
                <w:sz w:val="16"/>
                <w:szCs w:val="16"/>
                <w:lang w:val="es-CO"/>
              </w:rPr>
              <w:t xml:space="preserve">: </w:t>
            </w:r>
            <w:r>
              <w:rPr>
                <w:rFonts w:asciiTheme="minorBidi" w:hAnsiTheme="minorBidi"/>
                <w:sz w:val="16"/>
                <w:szCs w:val="16"/>
                <w:lang w:val="es-CO"/>
              </w:rPr>
              <w:t>Apoyo al aprovechamiento de productos del bosque natural</w:t>
            </w:r>
          </w:p>
        </w:tc>
      </w:tr>
      <w:tr w:rsidR="00A17C31" w:rsidRPr="00E41114" w14:paraId="4F7CC3F9" w14:textId="77777777" w:rsidTr="00FD7EAD">
        <w:tc>
          <w:tcPr>
            <w:tcW w:w="2127" w:type="dxa"/>
          </w:tcPr>
          <w:p w14:paraId="16FCC78F" w14:textId="66C1EC16" w:rsidR="002B3319" w:rsidRPr="003B0350" w:rsidRDefault="006C02BD" w:rsidP="007321DA">
            <w:pPr>
              <w:rPr>
                <w:rFonts w:asciiTheme="minorBidi" w:hAnsiTheme="minorBidi"/>
                <w:sz w:val="16"/>
                <w:szCs w:val="16"/>
                <w:lang w:val="es-CO"/>
              </w:rPr>
            </w:pPr>
            <w:r>
              <w:rPr>
                <w:rFonts w:asciiTheme="minorBidi" w:hAnsiTheme="minorBidi"/>
                <w:sz w:val="16"/>
                <w:szCs w:val="16"/>
                <w:lang w:val="es-CO"/>
              </w:rPr>
              <w:t>5</w:t>
            </w:r>
            <w:r w:rsidR="002731E9" w:rsidRPr="002B3319">
              <w:rPr>
                <w:rFonts w:asciiTheme="minorBidi" w:hAnsiTheme="minorBidi"/>
                <w:sz w:val="16"/>
                <w:szCs w:val="16"/>
                <w:lang w:val="es-CO"/>
              </w:rPr>
              <w:t xml:space="preserve">. </w:t>
            </w:r>
            <w:r w:rsidR="002731E9">
              <w:rPr>
                <w:rFonts w:asciiTheme="minorBidi" w:hAnsiTheme="minorBidi"/>
                <w:sz w:val="16"/>
                <w:szCs w:val="16"/>
                <w:lang w:val="es-CO"/>
              </w:rPr>
              <w:t>2 Protocolos para la elaboración de planes de aprovechamiento de 2 especies promisorias del bosque natural simplificados y aceptados por corpoamazonía con apoyo de SINCHI (1 no maderables y 1 maderas)</w:t>
            </w:r>
          </w:p>
        </w:tc>
        <w:tc>
          <w:tcPr>
            <w:tcW w:w="6596" w:type="dxa"/>
          </w:tcPr>
          <w:p w14:paraId="6E21A552" w14:textId="4F189995" w:rsidR="002B3319" w:rsidRDefault="002B3319" w:rsidP="00E41114">
            <w:pPr>
              <w:rPr>
                <w:rFonts w:asciiTheme="minorBidi" w:hAnsiTheme="minorBidi"/>
                <w:sz w:val="16"/>
                <w:szCs w:val="16"/>
                <w:lang w:val="es-CO"/>
              </w:rPr>
            </w:pPr>
            <w:r w:rsidRPr="003B0350">
              <w:rPr>
                <w:rFonts w:asciiTheme="minorBidi" w:hAnsiTheme="minorBidi"/>
                <w:sz w:val="16"/>
                <w:szCs w:val="16"/>
                <w:lang w:val="es-CO"/>
              </w:rPr>
              <w:t xml:space="preserve">1. </w:t>
            </w:r>
            <w:r w:rsidR="00E41114">
              <w:rPr>
                <w:rFonts w:asciiTheme="minorBidi" w:hAnsiTheme="minorBidi"/>
                <w:sz w:val="16"/>
                <w:szCs w:val="16"/>
                <w:lang w:val="es-CO"/>
              </w:rPr>
              <w:t>Revisión de información existente e identificación de recomendaciones para la elaboración de los protocolos simplificados</w:t>
            </w:r>
          </w:p>
          <w:p w14:paraId="2ADE3061" w14:textId="54A94052" w:rsidR="00E41114" w:rsidRDefault="00E41114" w:rsidP="00E41114">
            <w:pPr>
              <w:rPr>
                <w:rFonts w:asciiTheme="minorBidi" w:hAnsiTheme="minorBidi"/>
                <w:sz w:val="16"/>
                <w:szCs w:val="16"/>
                <w:lang w:val="es-CO"/>
              </w:rPr>
            </w:pPr>
            <w:r>
              <w:rPr>
                <w:rFonts w:asciiTheme="minorBidi" w:hAnsiTheme="minorBidi"/>
                <w:sz w:val="16"/>
                <w:szCs w:val="16"/>
                <w:lang w:val="es-CO"/>
              </w:rPr>
              <w:t xml:space="preserve">2. </w:t>
            </w:r>
            <w:r w:rsidR="005D0AF3">
              <w:rPr>
                <w:rFonts w:asciiTheme="minorBidi" w:hAnsiTheme="minorBidi"/>
                <w:sz w:val="16"/>
                <w:szCs w:val="16"/>
                <w:lang w:val="es-CO"/>
              </w:rPr>
              <w:t xml:space="preserve">4 </w:t>
            </w:r>
            <w:r>
              <w:rPr>
                <w:rFonts w:asciiTheme="minorBidi" w:hAnsiTheme="minorBidi"/>
                <w:sz w:val="16"/>
                <w:szCs w:val="16"/>
                <w:lang w:val="es-CO"/>
              </w:rPr>
              <w:t>Reuniones con Corpoamazonía y SINCHI para revisar y discutir las recomendaciones propuestas</w:t>
            </w:r>
          </w:p>
          <w:p w14:paraId="30FDABDC" w14:textId="0007D52A" w:rsidR="00E41114" w:rsidRDefault="00E41114" w:rsidP="00E41114">
            <w:pPr>
              <w:rPr>
                <w:rFonts w:asciiTheme="minorBidi" w:hAnsiTheme="minorBidi"/>
                <w:sz w:val="16"/>
                <w:szCs w:val="16"/>
                <w:lang w:val="es-CO"/>
              </w:rPr>
            </w:pPr>
            <w:r>
              <w:rPr>
                <w:rFonts w:asciiTheme="minorBidi" w:hAnsiTheme="minorBidi"/>
                <w:sz w:val="16"/>
                <w:szCs w:val="16"/>
                <w:lang w:val="es-CO"/>
              </w:rPr>
              <w:t xml:space="preserve">3. 2 Documento con los dos protocolos simplificados para la elaboración de planes de manejo de 2 especies </w:t>
            </w:r>
          </w:p>
          <w:p w14:paraId="478957DE" w14:textId="3370235D" w:rsidR="00E41114" w:rsidRDefault="00E41114" w:rsidP="00E41114">
            <w:pPr>
              <w:rPr>
                <w:rFonts w:asciiTheme="minorBidi" w:hAnsiTheme="minorBidi"/>
                <w:sz w:val="16"/>
                <w:szCs w:val="16"/>
                <w:lang w:val="es-CO"/>
              </w:rPr>
            </w:pPr>
            <w:r>
              <w:rPr>
                <w:rFonts w:asciiTheme="minorBidi" w:hAnsiTheme="minorBidi"/>
                <w:sz w:val="16"/>
                <w:szCs w:val="16"/>
                <w:lang w:val="es-CO"/>
              </w:rPr>
              <w:t>4. Reuniones para pormover su adopción por parte de Corpoamazonía</w:t>
            </w:r>
          </w:p>
          <w:p w14:paraId="6DE1F422" w14:textId="5B536F35" w:rsidR="00E41114" w:rsidRPr="003B0350" w:rsidRDefault="00E41114" w:rsidP="00E41114">
            <w:pPr>
              <w:rPr>
                <w:rFonts w:asciiTheme="minorBidi" w:hAnsiTheme="minorBidi"/>
                <w:sz w:val="16"/>
                <w:szCs w:val="16"/>
                <w:lang w:val="es-CO"/>
              </w:rPr>
            </w:pPr>
          </w:p>
        </w:tc>
        <w:tc>
          <w:tcPr>
            <w:tcW w:w="1319" w:type="dxa"/>
          </w:tcPr>
          <w:p w14:paraId="105FB0F1" w14:textId="26BA6FC9" w:rsidR="002B3319" w:rsidRPr="00E41114" w:rsidRDefault="005461F5" w:rsidP="007321DA">
            <w:pPr>
              <w:jc w:val="center"/>
              <w:rPr>
                <w:rFonts w:asciiTheme="minorBidi" w:hAnsiTheme="minorBidi"/>
                <w:sz w:val="16"/>
                <w:szCs w:val="16"/>
                <w:lang w:val="es-CO"/>
              </w:rPr>
            </w:pPr>
            <w:r>
              <w:rPr>
                <w:rFonts w:asciiTheme="minorBidi" w:hAnsiTheme="minorBidi"/>
                <w:sz w:val="16"/>
                <w:szCs w:val="16"/>
                <w:lang w:val="es-CO"/>
              </w:rPr>
              <w:t>EII</w:t>
            </w:r>
            <w:r w:rsidRPr="003C64E0">
              <w:rPr>
                <w:rFonts w:asciiTheme="minorBidi" w:hAnsiTheme="minorBidi"/>
                <w:sz w:val="16"/>
                <w:szCs w:val="16"/>
                <w:lang w:val="es-CO"/>
              </w:rPr>
              <w:t>:</w:t>
            </w:r>
            <w:r>
              <w:rPr>
                <w:rFonts w:asciiTheme="minorBidi" w:hAnsiTheme="minorBidi"/>
                <w:sz w:val="16"/>
                <w:szCs w:val="16"/>
                <w:lang w:val="es-CO"/>
              </w:rPr>
              <w:t xml:space="preserve"> a través de su consultor</w:t>
            </w:r>
            <w:r w:rsidRPr="003C64E0">
              <w:rPr>
                <w:rFonts w:asciiTheme="minorBidi" w:hAnsiTheme="minorBidi"/>
                <w:sz w:val="16"/>
                <w:szCs w:val="16"/>
                <w:lang w:val="es-CO"/>
              </w:rPr>
              <w:t xml:space="preserve"> Corporación Biocomercio Sostenible</w:t>
            </w:r>
            <w:r>
              <w:rPr>
                <w:rFonts w:asciiTheme="minorBidi" w:hAnsiTheme="minorBidi"/>
                <w:sz w:val="16"/>
                <w:szCs w:val="16"/>
                <w:lang w:val="es-CO"/>
              </w:rPr>
              <w:t>,</w:t>
            </w:r>
          </w:p>
        </w:tc>
        <w:tc>
          <w:tcPr>
            <w:tcW w:w="684" w:type="dxa"/>
          </w:tcPr>
          <w:p w14:paraId="4213D94E" w14:textId="5BFDEC37" w:rsidR="002B3319" w:rsidRPr="00E41114" w:rsidRDefault="00E41114" w:rsidP="007321DA">
            <w:pPr>
              <w:jc w:val="center"/>
              <w:rPr>
                <w:rFonts w:asciiTheme="minorBidi" w:hAnsiTheme="minorBidi"/>
                <w:sz w:val="16"/>
                <w:szCs w:val="16"/>
                <w:lang w:val="es-CO"/>
              </w:rPr>
            </w:pPr>
            <w:r w:rsidRPr="00E41114">
              <w:rPr>
                <w:rFonts w:asciiTheme="minorBidi" w:hAnsiTheme="minorBidi"/>
                <w:sz w:val="16"/>
                <w:szCs w:val="16"/>
                <w:lang w:val="es-CO"/>
              </w:rPr>
              <w:t>x</w:t>
            </w:r>
          </w:p>
        </w:tc>
        <w:tc>
          <w:tcPr>
            <w:tcW w:w="430" w:type="dxa"/>
          </w:tcPr>
          <w:p w14:paraId="0E845151" w14:textId="375BD3D3" w:rsidR="002B3319" w:rsidRPr="00E41114" w:rsidRDefault="00E41114" w:rsidP="007321DA">
            <w:pPr>
              <w:jc w:val="center"/>
              <w:rPr>
                <w:rFonts w:asciiTheme="minorBidi" w:hAnsiTheme="minorBidi"/>
                <w:sz w:val="16"/>
                <w:szCs w:val="16"/>
                <w:lang w:val="es-CO"/>
              </w:rPr>
            </w:pPr>
            <w:r w:rsidRPr="00E41114">
              <w:rPr>
                <w:rFonts w:asciiTheme="minorBidi" w:hAnsiTheme="minorBidi"/>
                <w:sz w:val="16"/>
                <w:szCs w:val="16"/>
                <w:lang w:val="es-CO"/>
              </w:rPr>
              <w:t>x</w:t>
            </w:r>
          </w:p>
        </w:tc>
        <w:tc>
          <w:tcPr>
            <w:tcW w:w="504" w:type="dxa"/>
          </w:tcPr>
          <w:p w14:paraId="05304AF3" w14:textId="77777777" w:rsidR="002B3319" w:rsidRPr="00E41114" w:rsidRDefault="002B3319" w:rsidP="007321DA">
            <w:pPr>
              <w:jc w:val="center"/>
              <w:rPr>
                <w:rFonts w:asciiTheme="minorBidi" w:hAnsiTheme="minorBidi"/>
                <w:sz w:val="16"/>
                <w:szCs w:val="16"/>
                <w:lang w:val="es-CO"/>
              </w:rPr>
            </w:pPr>
            <w:r w:rsidRPr="00E41114">
              <w:rPr>
                <w:rFonts w:asciiTheme="minorBidi" w:hAnsiTheme="minorBidi"/>
                <w:sz w:val="16"/>
                <w:szCs w:val="16"/>
                <w:lang w:val="es-CO"/>
              </w:rPr>
              <w:t>x</w:t>
            </w:r>
          </w:p>
        </w:tc>
        <w:tc>
          <w:tcPr>
            <w:tcW w:w="430" w:type="dxa"/>
          </w:tcPr>
          <w:p w14:paraId="28B7FA6F" w14:textId="77777777" w:rsidR="002B3319" w:rsidRPr="00E41114" w:rsidRDefault="002B3319" w:rsidP="007321DA">
            <w:pPr>
              <w:jc w:val="center"/>
              <w:rPr>
                <w:rFonts w:asciiTheme="minorBidi" w:hAnsiTheme="minorBidi"/>
                <w:sz w:val="16"/>
                <w:szCs w:val="16"/>
                <w:lang w:val="es-CO"/>
              </w:rPr>
            </w:pPr>
            <w:r w:rsidRPr="00E41114">
              <w:rPr>
                <w:rFonts w:asciiTheme="minorBidi" w:hAnsiTheme="minorBidi"/>
                <w:sz w:val="16"/>
                <w:szCs w:val="16"/>
                <w:lang w:val="es-CO"/>
              </w:rPr>
              <w:t>x</w:t>
            </w:r>
          </w:p>
        </w:tc>
        <w:tc>
          <w:tcPr>
            <w:tcW w:w="430" w:type="dxa"/>
          </w:tcPr>
          <w:p w14:paraId="350F49F8" w14:textId="3E112EE5" w:rsidR="002B3319" w:rsidRPr="00E41114" w:rsidRDefault="002B3319" w:rsidP="007321DA">
            <w:pPr>
              <w:jc w:val="center"/>
              <w:rPr>
                <w:rFonts w:asciiTheme="minorBidi" w:hAnsiTheme="minorBidi"/>
                <w:sz w:val="16"/>
                <w:szCs w:val="16"/>
                <w:lang w:val="es-CO"/>
              </w:rPr>
            </w:pPr>
          </w:p>
        </w:tc>
        <w:tc>
          <w:tcPr>
            <w:tcW w:w="430" w:type="dxa"/>
          </w:tcPr>
          <w:p w14:paraId="26957A2C" w14:textId="413F0A8D" w:rsidR="002B3319" w:rsidRPr="00E41114" w:rsidRDefault="002B3319" w:rsidP="007321DA">
            <w:pPr>
              <w:jc w:val="center"/>
              <w:rPr>
                <w:rFonts w:asciiTheme="minorBidi" w:hAnsiTheme="minorBidi"/>
                <w:sz w:val="16"/>
                <w:szCs w:val="16"/>
                <w:lang w:val="es-CO"/>
              </w:rPr>
            </w:pPr>
          </w:p>
        </w:tc>
      </w:tr>
      <w:tr w:rsidR="00A17C31" w:rsidRPr="00750707" w14:paraId="3E7C08AD" w14:textId="77777777" w:rsidTr="00FD7EAD">
        <w:tc>
          <w:tcPr>
            <w:tcW w:w="2127" w:type="dxa"/>
          </w:tcPr>
          <w:p w14:paraId="00770712" w14:textId="560AD831" w:rsidR="002B3319" w:rsidRPr="003B0350" w:rsidRDefault="006C02BD" w:rsidP="007321DA">
            <w:pPr>
              <w:rPr>
                <w:rFonts w:asciiTheme="minorBidi" w:hAnsiTheme="minorBidi"/>
                <w:sz w:val="16"/>
                <w:szCs w:val="16"/>
                <w:lang w:val="es-CO"/>
              </w:rPr>
            </w:pPr>
            <w:r>
              <w:rPr>
                <w:rFonts w:asciiTheme="minorBidi" w:hAnsiTheme="minorBidi"/>
                <w:sz w:val="16"/>
                <w:szCs w:val="16"/>
                <w:lang w:val="es-CO"/>
              </w:rPr>
              <w:t>6</w:t>
            </w:r>
            <w:r w:rsidR="002731E9" w:rsidRPr="002B3319">
              <w:rPr>
                <w:rFonts w:asciiTheme="minorBidi" w:hAnsiTheme="minorBidi"/>
                <w:sz w:val="16"/>
                <w:szCs w:val="16"/>
                <w:lang w:val="es-CO"/>
              </w:rPr>
              <w:t xml:space="preserve">. </w:t>
            </w:r>
            <w:r w:rsidR="002731E9">
              <w:rPr>
                <w:rFonts w:asciiTheme="minorBidi" w:hAnsiTheme="minorBidi"/>
                <w:sz w:val="16"/>
                <w:szCs w:val="16"/>
                <w:lang w:val="es-CO"/>
              </w:rPr>
              <w:t>2 permisos de aprovechamiendo de productos derivados del bosque a comunidades de los núcleos priorizados.</w:t>
            </w:r>
          </w:p>
        </w:tc>
        <w:tc>
          <w:tcPr>
            <w:tcW w:w="6596" w:type="dxa"/>
          </w:tcPr>
          <w:p w14:paraId="64629DE8" w14:textId="77777777" w:rsidR="00750707" w:rsidRDefault="002B3319" w:rsidP="00750707">
            <w:pPr>
              <w:rPr>
                <w:rFonts w:asciiTheme="minorBidi" w:hAnsiTheme="minorBidi"/>
                <w:sz w:val="16"/>
                <w:szCs w:val="16"/>
                <w:lang w:val="es-CO"/>
              </w:rPr>
            </w:pPr>
            <w:r w:rsidRPr="003B0350">
              <w:rPr>
                <w:rFonts w:asciiTheme="minorBidi" w:hAnsiTheme="minorBidi"/>
                <w:sz w:val="16"/>
                <w:szCs w:val="16"/>
                <w:lang w:val="es-CO"/>
              </w:rPr>
              <w:t xml:space="preserve">1. </w:t>
            </w:r>
            <w:r w:rsidR="00750707">
              <w:rPr>
                <w:rFonts w:asciiTheme="minorBidi" w:hAnsiTheme="minorBidi"/>
                <w:sz w:val="16"/>
                <w:szCs w:val="16"/>
                <w:lang w:val="es-CO"/>
              </w:rPr>
              <w:t>Identificación de 2 productos promisorios</w:t>
            </w:r>
          </w:p>
          <w:p w14:paraId="38AD10B5" w14:textId="77777777" w:rsidR="00750707" w:rsidRDefault="00750707" w:rsidP="00750707">
            <w:pPr>
              <w:rPr>
                <w:rFonts w:asciiTheme="minorBidi" w:hAnsiTheme="minorBidi"/>
                <w:sz w:val="16"/>
                <w:szCs w:val="16"/>
                <w:lang w:val="es-CO"/>
              </w:rPr>
            </w:pPr>
            <w:r>
              <w:rPr>
                <w:rFonts w:asciiTheme="minorBidi" w:hAnsiTheme="minorBidi"/>
                <w:sz w:val="16"/>
                <w:szCs w:val="16"/>
                <w:lang w:val="es-CO"/>
              </w:rPr>
              <w:t>2. Revisión de la información existente tanto secundaria como en campo</w:t>
            </w:r>
          </w:p>
          <w:p w14:paraId="794EA2EE" w14:textId="77777777" w:rsidR="002B3319" w:rsidRDefault="00750707" w:rsidP="00750707">
            <w:pPr>
              <w:rPr>
                <w:rFonts w:asciiTheme="minorBidi" w:hAnsiTheme="minorBidi"/>
                <w:sz w:val="16"/>
                <w:szCs w:val="16"/>
                <w:lang w:val="es-CO"/>
              </w:rPr>
            </w:pPr>
            <w:r>
              <w:rPr>
                <w:rFonts w:asciiTheme="minorBidi" w:hAnsiTheme="minorBidi"/>
                <w:sz w:val="16"/>
                <w:szCs w:val="16"/>
                <w:lang w:val="es-CO"/>
              </w:rPr>
              <w:t>3. Acompañamiento a 2 comunidades o grupos de interesados en la elaboración de los planes de aprovechamiento</w:t>
            </w:r>
          </w:p>
          <w:p w14:paraId="711BCD3C" w14:textId="68ECB02B" w:rsidR="00750707" w:rsidRPr="003B0350" w:rsidRDefault="00750707" w:rsidP="00750707">
            <w:pPr>
              <w:rPr>
                <w:rFonts w:asciiTheme="minorBidi" w:hAnsiTheme="minorBidi"/>
                <w:sz w:val="16"/>
                <w:szCs w:val="16"/>
                <w:lang w:val="es-CO"/>
              </w:rPr>
            </w:pPr>
            <w:r>
              <w:rPr>
                <w:rFonts w:asciiTheme="minorBidi" w:hAnsiTheme="minorBidi"/>
                <w:sz w:val="16"/>
                <w:szCs w:val="16"/>
                <w:lang w:val="es-CO"/>
              </w:rPr>
              <w:t>4. Radicación de los planes y de las solicitudes de permiso ante Corpoamazonía.</w:t>
            </w:r>
          </w:p>
        </w:tc>
        <w:tc>
          <w:tcPr>
            <w:tcW w:w="1319" w:type="dxa"/>
          </w:tcPr>
          <w:p w14:paraId="529D653E" w14:textId="2A266F25" w:rsidR="002B3319" w:rsidRPr="00750707" w:rsidRDefault="000A3832" w:rsidP="007321DA">
            <w:pPr>
              <w:jc w:val="center"/>
              <w:rPr>
                <w:rFonts w:asciiTheme="minorBidi" w:hAnsiTheme="minorBidi"/>
                <w:sz w:val="16"/>
                <w:szCs w:val="16"/>
                <w:lang w:val="es-CO"/>
              </w:rPr>
            </w:pPr>
            <w:r w:rsidRPr="00D155C4">
              <w:rPr>
                <w:rFonts w:asciiTheme="minorBidi" w:hAnsiTheme="minorBidi"/>
                <w:sz w:val="16"/>
                <w:szCs w:val="16"/>
                <w:lang w:val="es-CO"/>
              </w:rPr>
              <w:t>Socio: Corporación Biocomercio Sostenible</w:t>
            </w:r>
          </w:p>
        </w:tc>
        <w:tc>
          <w:tcPr>
            <w:tcW w:w="684" w:type="dxa"/>
          </w:tcPr>
          <w:p w14:paraId="7B41CB78" w14:textId="77777777" w:rsidR="002B3319" w:rsidRPr="00750707" w:rsidRDefault="002B3319" w:rsidP="007321DA">
            <w:pPr>
              <w:jc w:val="center"/>
              <w:rPr>
                <w:rFonts w:asciiTheme="minorBidi" w:hAnsiTheme="minorBidi"/>
                <w:sz w:val="16"/>
                <w:szCs w:val="16"/>
                <w:lang w:val="es-CO"/>
              </w:rPr>
            </w:pPr>
          </w:p>
        </w:tc>
        <w:tc>
          <w:tcPr>
            <w:tcW w:w="430" w:type="dxa"/>
          </w:tcPr>
          <w:p w14:paraId="2627B388" w14:textId="3A33687D" w:rsidR="002B3319" w:rsidRPr="00750707" w:rsidRDefault="002B3319" w:rsidP="007321DA">
            <w:pPr>
              <w:jc w:val="center"/>
              <w:rPr>
                <w:rFonts w:asciiTheme="minorBidi" w:hAnsiTheme="minorBidi"/>
                <w:sz w:val="16"/>
                <w:szCs w:val="16"/>
                <w:lang w:val="es-CO"/>
              </w:rPr>
            </w:pPr>
          </w:p>
        </w:tc>
        <w:tc>
          <w:tcPr>
            <w:tcW w:w="504" w:type="dxa"/>
          </w:tcPr>
          <w:p w14:paraId="5C1F2279" w14:textId="77777777" w:rsidR="002B3319" w:rsidRPr="00750707" w:rsidRDefault="002B3319" w:rsidP="007321DA">
            <w:pPr>
              <w:jc w:val="center"/>
              <w:rPr>
                <w:rFonts w:asciiTheme="minorBidi" w:hAnsiTheme="minorBidi"/>
                <w:sz w:val="16"/>
                <w:szCs w:val="16"/>
                <w:lang w:val="es-CO"/>
              </w:rPr>
            </w:pPr>
            <w:r w:rsidRPr="00750707">
              <w:rPr>
                <w:rFonts w:asciiTheme="minorBidi" w:hAnsiTheme="minorBidi"/>
                <w:sz w:val="16"/>
                <w:szCs w:val="16"/>
                <w:lang w:val="es-CO"/>
              </w:rPr>
              <w:t>x</w:t>
            </w:r>
          </w:p>
        </w:tc>
        <w:tc>
          <w:tcPr>
            <w:tcW w:w="430" w:type="dxa"/>
          </w:tcPr>
          <w:p w14:paraId="317A7365" w14:textId="77777777" w:rsidR="002B3319" w:rsidRPr="00750707" w:rsidRDefault="002B3319" w:rsidP="007321DA">
            <w:pPr>
              <w:jc w:val="center"/>
              <w:rPr>
                <w:rFonts w:asciiTheme="minorBidi" w:hAnsiTheme="minorBidi"/>
                <w:sz w:val="16"/>
                <w:szCs w:val="16"/>
                <w:lang w:val="es-CO"/>
              </w:rPr>
            </w:pPr>
            <w:r w:rsidRPr="00750707">
              <w:rPr>
                <w:rFonts w:asciiTheme="minorBidi" w:hAnsiTheme="minorBidi"/>
                <w:sz w:val="16"/>
                <w:szCs w:val="16"/>
                <w:lang w:val="es-CO"/>
              </w:rPr>
              <w:t>x</w:t>
            </w:r>
          </w:p>
        </w:tc>
        <w:tc>
          <w:tcPr>
            <w:tcW w:w="430" w:type="dxa"/>
          </w:tcPr>
          <w:p w14:paraId="41A9B1B3" w14:textId="613C62F1" w:rsidR="002B3319" w:rsidRPr="00750707" w:rsidRDefault="00750707" w:rsidP="007321DA">
            <w:pPr>
              <w:jc w:val="center"/>
              <w:rPr>
                <w:rFonts w:asciiTheme="minorBidi" w:hAnsiTheme="minorBidi"/>
                <w:sz w:val="16"/>
                <w:szCs w:val="16"/>
                <w:lang w:val="es-CO"/>
              </w:rPr>
            </w:pPr>
            <w:r>
              <w:rPr>
                <w:rFonts w:asciiTheme="minorBidi" w:hAnsiTheme="minorBidi"/>
                <w:sz w:val="16"/>
                <w:szCs w:val="16"/>
                <w:lang w:val="es-CO"/>
              </w:rPr>
              <w:t>x</w:t>
            </w:r>
          </w:p>
        </w:tc>
        <w:tc>
          <w:tcPr>
            <w:tcW w:w="430" w:type="dxa"/>
          </w:tcPr>
          <w:p w14:paraId="2612E8DC" w14:textId="64ACA817" w:rsidR="002B3319" w:rsidRPr="00750707" w:rsidRDefault="00750707" w:rsidP="007321DA">
            <w:pPr>
              <w:jc w:val="center"/>
              <w:rPr>
                <w:rFonts w:asciiTheme="minorBidi" w:hAnsiTheme="minorBidi"/>
                <w:sz w:val="16"/>
                <w:szCs w:val="16"/>
                <w:lang w:val="es-CO"/>
              </w:rPr>
            </w:pPr>
            <w:r>
              <w:rPr>
                <w:rFonts w:asciiTheme="minorBidi" w:hAnsiTheme="minorBidi"/>
                <w:sz w:val="16"/>
                <w:szCs w:val="16"/>
                <w:lang w:val="es-CO"/>
              </w:rPr>
              <w:t>x</w:t>
            </w:r>
          </w:p>
        </w:tc>
      </w:tr>
      <w:tr w:rsidR="002731E9" w:rsidRPr="000330B5" w14:paraId="79A96A61" w14:textId="77777777" w:rsidTr="002731E9">
        <w:tc>
          <w:tcPr>
            <w:tcW w:w="12950" w:type="dxa"/>
            <w:gridSpan w:val="9"/>
            <w:shd w:val="clear" w:color="auto" w:fill="C1BFBF" w:themeFill="background2" w:themeFillShade="E6"/>
          </w:tcPr>
          <w:p w14:paraId="14D99157" w14:textId="570B98CB" w:rsidR="002731E9" w:rsidRPr="002731E9" w:rsidRDefault="002731E9" w:rsidP="002731E9">
            <w:pPr>
              <w:rPr>
                <w:rFonts w:asciiTheme="minorBidi" w:hAnsiTheme="minorBidi"/>
                <w:sz w:val="16"/>
                <w:szCs w:val="16"/>
                <w:lang w:val="es-CO"/>
              </w:rPr>
            </w:pPr>
            <w:r>
              <w:rPr>
                <w:rFonts w:asciiTheme="minorBidi" w:hAnsiTheme="minorBidi"/>
                <w:sz w:val="16"/>
                <w:szCs w:val="16"/>
                <w:lang w:val="es-CO"/>
              </w:rPr>
              <w:t>Línea de acción 3</w:t>
            </w:r>
            <w:r w:rsidRPr="001342C9">
              <w:rPr>
                <w:rFonts w:asciiTheme="minorBidi" w:hAnsiTheme="minorBidi"/>
                <w:sz w:val="16"/>
                <w:szCs w:val="16"/>
                <w:lang w:val="es-CO"/>
              </w:rPr>
              <w:t xml:space="preserve">: </w:t>
            </w:r>
            <w:r>
              <w:rPr>
                <w:rFonts w:asciiTheme="minorBidi" w:hAnsiTheme="minorBidi"/>
                <w:sz w:val="16"/>
                <w:szCs w:val="16"/>
                <w:lang w:val="es-CO"/>
              </w:rPr>
              <w:t>Sistema de incentivos para servicios ecosistémicos en el departamento</w:t>
            </w:r>
          </w:p>
        </w:tc>
      </w:tr>
      <w:tr w:rsidR="00A17C31" w:rsidRPr="00570701" w14:paraId="098F7CAC" w14:textId="77777777" w:rsidTr="00FD7EAD">
        <w:tc>
          <w:tcPr>
            <w:tcW w:w="2127" w:type="dxa"/>
          </w:tcPr>
          <w:p w14:paraId="3765BD00" w14:textId="0F5337FB" w:rsidR="002731E9" w:rsidRPr="003B0350" w:rsidRDefault="006C02BD" w:rsidP="002731E9">
            <w:pPr>
              <w:rPr>
                <w:rFonts w:asciiTheme="minorBidi" w:hAnsiTheme="minorBidi"/>
                <w:sz w:val="16"/>
                <w:szCs w:val="16"/>
                <w:lang w:val="es-CO"/>
              </w:rPr>
            </w:pPr>
            <w:r>
              <w:rPr>
                <w:rFonts w:asciiTheme="minorBidi" w:hAnsiTheme="minorBidi"/>
                <w:sz w:val="16"/>
                <w:szCs w:val="16"/>
                <w:lang w:val="es-CO"/>
              </w:rPr>
              <w:t>7</w:t>
            </w:r>
            <w:r w:rsidR="002731E9" w:rsidRPr="002B3319">
              <w:rPr>
                <w:rFonts w:asciiTheme="minorBidi" w:hAnsiTheme="minorBidi"/>
                <w:sz w:val="16"/>
                <w:szCs w:val="16"/>
                <w:lang w:val="es-CO"/>
              </w:rPr>
              <w:t xml:space="preserve">. </w:t>
            </w:r>
            <w:r w:rsidR="002731E9">
              <w:rPr>
                <w:rFonts w:asciiTheme="minorBidi" w:hAnsiTheme="minorBidi"/>
                <w:sz w:val="16"/>
                <w:szCs w:val="16"/>
                <w:lang w:val="es-CO"/>
              </w:rPr>
              <w:t xml:space="preserve">2 incentivos para servicios ecosistémicos </w:t>
            </w:r>
            <w:r w:rsidR="0001425A">
              <w:rPr>
                <w:rFonts w:asciiTheme="minorBidi" w:hAnsiTheme="minorBidi"/>
                <w:sz w:val="16"/>
                <w:szCs w:val="16"/>
                <w:lang w:val="es-CO"/>
              </w:rPr>
              <w:lastRenderedPageBreak/>
              <w:t xml:space="preserve">diseñados que </w:t>
            </w:r>
            <w:r w:rsidR="002731E9">
              <w:rPr>
                <w:rFonts w:asciiTheme="minorBidi" w:hAnsiTheme="minorBidi"/>
                <w:sz w:val="16"/>
                <w:szCs w:val="16"/>
                <w:lang w:val="es-CO"/>
              </w:rPr>
              <w:t xml:space="preserve">cuentan con financiación </w:t>
            </w:r>
            <w:r w:rsidR="0001425A">
              <w:rPr>
                <w:rFonts w:asciiTheme="minorBidi" w:hAnsiTheme="minorBidi"/>
                <w:sz w:val="16"/>
                <w:szCs w:val="16"/>
                <w:lang w:val="es-CO"/>
              </w:rPr>
              <w:t>y están en proceso de</w:t>
            </w:r>
            <w:r w:rsidR="002731E9">
              <w:rPr>
                <w:rFonts w:asciiTheme="minorBidi" w:hAnsiTheme="minorBidi"/>
                <w:sz w:val="16"/>
                <w:szCs w:val="16"/>
                <w:lang w:val="es-CO"/>
              </w:rPr>
              <w:t xml:space="preserve"> implementación</w:t>
            </w:r>
          </w:p>
        </w:tc>
        <w:tc>
          <w:tcPr>
            <w:tcW w:w="6596" w:type="dxa"/>
          </w:tcPr>
          <w:p w14:paraId="33BE07AC" w14:textId="77777777" w:rsidR="003B721A" w:rsidRDefault="003B721A" w:rsidP="003B721A">
            <w:pPr>
              <w:rPr>
                <w:rFonts w:asciiTheme="minorBidi" w:hAnsiTheme="minorBidi"/>
                <w:sz w:val="16"/>
                <w:szCs w:val="16"/>
                <w:lang w:val="es-CO"/>
              </w:rPr>
            </w:pPr>
            <w:r>
              <w:rPr>
                <w:rFonts w:asciiTheme="minorBidi" w:hAnsiTheme="minorBidi"/>
                <w:sz w:val="16"/>
                <w:szCs w:val="16"/>
                <w:lang w:val="es-CO"/>
              </w:rPr>
              <w:lastRenderedPageBreak/>
              <w:t>1.</w:t>
            </w:r>
            <w:r w:rsidR="00041FCC">
              <w:rPr>
                <w:rFonts w:asciiTheme="minorBidi" w:hAnsiTheme="minorBidi"/>
                <w:sz w:val="16"/>
                <w:szCs w:val="16"/>
                <w:lang w:val="es-CO"/>
              </w:rPr>
              <w:t xml:space="preserve"> Elaboración de un plan de trabajo para la consolidación del sistema de incentivos</w:t>
            </w:r>
          </w:p>
          <w:p w14:paraId="38952C61" w14:textId="077F6762" w:rsidR="00041FCC" w:rsidRDefault="00041FCC" w:rsidP="003B721A">
            <w:pPr>
              <w:rPr>
                <w:rFonts w:asciiTheme="minorBidi" w:hAnsiTheme="minorBidi"/>
                <w:sz w:val="16"/>
                <w:szCs w:val="16"/>
                <w:lang w:val="es-CO"/>
              </w:rPr>
            </w:pPr>
            <w:r>
              <w:rPr>
                <w:rFonts w:asciiTheme="minorBidi" w:hAnsiTheme="minorBidi"/>
                <w:sz w:val="16"/>
                <w:szCs w:val="16"/>
                <w:lang w:val="es-CO"/>
              </w:rPr>
              <w:lastRenderedPageBreak/>
              <w:t>2. Análisis de oportunidades locales y nacionales: Piloto de PSA, RAP-A, Sentencia de la Corte, Plan Nacional de Desarrollo y Estampilla por-desarrollo de la Amazonía</w:t>
            </w:r>
            <w:r w:rsidR="0001425A">
              <w:rPr>
                <w:rFonts w:asciiTheme="minorBidi" w:hAnsiTheme="minorBidi"/>
                <w:sz w:val="16"/>
                <w:szCs w:val="16"/>
                <w:lang w:val="es-CO"/>
              </w:rPr>
              <w:t xml:space="preserve"> para su financiación</w:t>
            </w:r>
          </w:p>
          <w:p w14:paraId="4136ECB9" w14:textId="562D86B2" w:rsidR="00041FCC" w:rsidRDefault="00041FCC" w:rsidP="003B721A">
            <w:pPr>
              <w:rPr>
                <w:rFonts w:asciiTheme="minorBidi" w:hAnsiTheme="minorBidi"/>
                <w:sz w:val="16"/>
                <w:szCs w:val="16"/>
                <w:lang w:val="es-CO"/>
              </w:rPr>
            </w:pPr>
            <w:r>
              <w:rPr>
                <w:rFonts w:asciiTheme="minorBidi" w:hAnsiTheme="minorBidi"/>
                <w:sz w:val="16"/>
                <w:szCs w:val="16"/>
                <w:lang w:val="es-CO"/>
              </w:rPr>
              <w:t xml:space="preserve">3. </w:t>
            </w:r>
            <w:r w:rsidR="00190B41">
              <w:rPr>
                <w:rFonts w:asciiTheme="minorBidi" w:hAnsiTheme="minorBidi"/>
                <w:sz w:val="16"/>
                <w:szCs w:val="16"/>
                <w:lang w:val="es-CO"/>
              </w:rPr>
              <w:t xml:space="preserve">10 </w:t>
            </w:r>
            <w:r>
              <w:rPr>
                <w:rFonts w:asciiTheme="minorBidi" w:hAnsiTheme="minorBidi"/>
                <w:sz w:val="16"/>
                <w:szCs w:val="16"/>
                <w:lang w:val="es-CO"/>
              </w:rPr>
              <w:t>Reuniones con actores clave</w:t>
            </w:r>
            <w:r w:rsidR="00190B41">
              <w:rPr>
                <w:rFonts w:asciiTheme="minorBidi" w:hAnsiTheme="minorBidi"/>
                <w:sz w:val="16"/>
                <w:szCs w:val="16"/>
                <w:lang w:val="es-CO"/>
              </w:rPr>
              <w:t>, entre ellos</w:t>
            </w:r>
            <w:r>
              <w:rPr>
                <w:rFonts w:asciiTheme="minorBidi" w:hAnsiTheme="minorBidi"/>
                <w:sz w:val="16"/>
                <w:szCs w:val="16"/>
                <w:lang w:val="es-CO"/>
              </w:rPr>
              <w:t>: FINAGRO y CENICAUCHO para apoyar en el avance de la verificación de reducción de emisiones en sistemas agroforestales</w:t>
            </w:r>
            <w:r w:rsidR="0001425A">
              <w:rPr>
                <w:rFonts w:asciiTheme="minorBidi" w:hAnsiTheme="minorBidi"/>
                <w:sz w:val="16"/>
                <w:szCs w:val="16"/>
                <w:lang w:val="es-CO"/>
              </w:rPr>
              <w:t xml:space="preserve"> y para expandir el PSA en Caquetá</w:t>
            </w:r>
            <w:r>
              <w:rPr>
                <w:rFonts w:asciiTheme="minorBidi" w:hAnsiTheme="minorBidi"/>
                <w:sz w:val="16"/>
                <w:szCs w:val="16"/>
                <w:lang w:val="es-CO"/>
              </w:rPr>
              <w:t>.</w:t>
            </w:r>
          </w:p>
          <w:p w14:paraId="7E41C257" w14:textId="79C92B00" w:rsidR="00041FCC" w:rsidRDefault="00041FCC" w:rsidP="003B721A">
            <w:pPr>
              <w:rPr>
                <w:rFonts w:asciiTheme="minorBidi" w:hAnsiTheme="minorBidi"/>
                <w:sz w:val="16"/>
                <w:szCs w:val="16"/>
                <w:lang w:val="es-CO"/>
              </w:rPr>
            </w:pPr>
            <w:r>
              <w:rPr>
                <w:rFonts w:asciiTheme="minorBidi" w:hAnsiTheme="minorBidi"/>
                <w:sz w:val="16"/>
                <w:szCs w:val="16"/>
                <w:lang w:val="es-CO"/>
              </w:rPr>
              <w:t xml:space="preserve">4. </w:t>
            </w:r>
            <w:r w:rsidR="00190B41">
              <w:rPr>
                <w:rFonts w:asciiTheme="minorBidi" w:hAnsiTheme="minorBidi"/>
                <w:sz w:val="16"/>
                <w:szCs w:val="16"/>
                <w:lang w:val="es-CO"/>
              </w:rPr>
              <w:t xml:space="preserve">5 </w:t>
            </w:r>
            <w:r>
              <w:rPr>
                <w:rFonts w:asciiTheme="minorBidi" w:hAnsiTheme="minorBidi"/>
                <w:sz w:val="16"/>
                <w:szCs w:val="16"/>
                <w:lang w:val="es-CO"/>
              </w:rPr>
              <w:t>Reuniones con ICONTEC para metodología de verificación y emisión de bonos</w:t>
            </w:r>
          </w:p>
          <w:p w14:paraId="35839743" w14:textId="7355B25B" w:rsidR="00240CA8" w:rsidRDefault="00240CA8" w:rsidP="003B721A">
            <w:pPr>
              <w:rPr>
                <w:rFonts w:asciiTheme="minorBidi" w:hAnsiTheme="minorBidi"/>
                <w:sz w:val="16"/>
                <w:szCs w:val="16"/>
                <w:lang w:val="es-CO"/>
              </w:rPr>
            </w:pPr>
            <w:r>
              <w:rPr>
                <w:rFonts w:asciiTheme="minorBidi" w:hAnsiTheme="minorBidi"/>
                <w:sz w:val="16"/>
                <w:szCs w:val="16"/>
                <w:lang w:val="es-CO"/>
              </w:rPr>
              <w:t xml:space="preserve">5 </w:t>
            </w:r>
            <w:r w:rsidRPr="00240CA8">
              <w:rPr>
                <w:rFonts w:asciiTheme="minorBidi" w:hAnsiTheme="minorBidi"/>
                <w:sz w:val="16"/>
                <w:szCs w:val="16"/>
                <w:lang w:val="es-CO"/>
              </w:rPr>
              <w:t>Propuesta de Ley para la aprobación de la "Estampilla pro-desarrollo de la Amazonía" a ser presentada ante el Congreso de la República y reuniones con el Senador Guillermo García Realpe</w:t>
            </w:r>
          </w:p>
          <w:p w14:paraId="6EA92C03" w14:textId="4B5F5A74" w:rsidR="00240CA8" w:rsidRDefault="00240CA8" w:rsidP="003B721A">
            <w:pPr>
              <w:rPr>
                <w:rFonts w:asciiTheme="minorBidi" w:hAnsiTheme="minorBidi"/>
                <w:sz w:val="16"/>
                <w:szCs w:val="16"/>
                <w:lang w:val="es-CO"/>
              </w:rPr>
            </w:pPr>
            <w:r>
              <w:rPr>
                <w:rFonts w:asciiTheme="minorBidi" w:hAnsiTheme="minorBidi"/>
                <w:sz w:val="16"/>
                <w:szCs w:val="16"/>
                <w:lang w:val="es-CO"/>
              </w:rPr>
              <w:t xml:space="preserve">6 </w:t>
            </w:r>
            <w:r w:rsidRPr="00240CA8">
              <w:rPr>
                <w:rFonts w:asciiTheme="minorBidi" w:hAnsiTheme="minorBidi"/>
                <w:sz w:val="16"/>
                <w:szCs w:val="16"/>
                <w:lang w:val="es-CO"/>
              </w:rPr>
              <w:t>4 talleres con comunidades para el diseño de los 2 incentivos a implementar</w:t>
            </w:r>
          </w:p>
          <w:p w14:paraId="47275463" w14:textId="0D0422A2" w:rsidR="00041FCC" w:rsidRDefault="00240CA8" w:rsidP="003B721A">
            <w:pPr>
              <w:rPr>
                <w:rFonts w:asciiTheme="minorBidi" w:hAnsiTheme="minorBidi"/>
                <w:sz w:val="16"/>
                <w:szCs w:val="16"/>
                <w:lang w:val="es-CO"/>
              </w:rPr>
            </w:pPr>
            <w:r>
              <w:rPr>
                <w:rFonts w:asciiTheme="minorBidi" w:hAnsiTheme="minorBidi"/>
                <w:sz w:val="16"/>
                <w:szCs w:val="16"/>
                <w:lang w:val="es-CO"/>
              </w:rPr>
              <w:t>7</w:t>
            </w:r>
            <w:r w:rsidR="00041FCC">
              <w:rPr>
                <w:rFonts w:asciiTheme="minorBidi" w:hAnsiTheme="minorBidi"/>
                <w:sz w:val="16"/>
                <w:szCs w:val="16"/>
                <w:lang w:val="es-CO"/>
              </w:rPr>
              <w:t>. Documento con el diseño del sistema de incentivos</w:t>
            </w:r>
          </w:p>
          <w:p w14:paraId="198CE230" w14:textId="72A4422B" w:rsidR="00041FCC" w:rsidRDefault="00240CA8" w:rsidP="003B721A">
            <w:pPr>
              <w:rPr>
                <w:rFonts w:asciiTheme="minorBidi" w:hAnsiTheme="minorBidi"/>
                <w:sz w:val="16"/>
                <w:szCs w:val="16"/>
                <w:lang w:val="es-CO"/>
              </w:rPr>
            </w:pPr>
            <w:r>
              <w:rPr>
                <w:rFonts w:asciiTheme="minorBidi" w:hAnsiTheme="minorBidi"/>
                <w:sz w:val="16"/>
                <w:szCs w:val="16"/>
                <w:lang w:val="es-CO"/>
              </w:rPr>
              <w:t>8</w:t>
            </w:r>
            <w:r w:rsidR="00041FCC">
              <w:rPr>
                <w:rFonts w:asciiTheme="minorBidi" w:hAnsiTheme="minorBidi"/>
                <w:sz w:val="16"/>
                <w:szCs w:val="16"/>
                <w:lang w:val="es-CO"/>
              </w:rPr>
              <w:t>. Documento con las fuentes de financiación definitivas</w:t>
            </w:r>
          </w:p>
          <w:p w14:paraId="76E1DED2" w14:textId="1CF807F4" w:rsidR="0001425A" w:rsidRPr="003B0350" w:rsidRDefault="00240CA8" w:rsidP="003B721A">
            <w:pPr>
              <w:rPr>
                <w:rFonts w:asciiTheme="minorBidi" w:hAnsiTheme="minorBidi"/>
                <w:sz w:val="16"/>
                <w:szCs w:val="16"/>
                <w:lang w:val="es-CO"/>
              </w:rPr>
            </w:pPr>
            <w:r>
              <w:rPr>
                <w:rFonts w:asciiTheme="minorBidi" w:hAnsiTheme="minorBidi"/>
                <w:sz w:val="16"/>
                <w:szCs w:val="16"/>
                <w:lang w:val="es-CO"/>
              </w:rPr>
              <w:t>9</w:t>
            </w:r>
            <w:r w:rsidR="0001425A">
              <w:rPr>
                <w:rFonts w:asciiTheme="minorBidi" w:hAnsiTheme="minorBidi"/>
                <w:sz w:val="16"/>
                <w:szCs w:val="16"/>
                <w:lang w:val="es-CO"/>
              </w:rPr>
              <w:t>. Contratos firmados con 10 familias que reciben un incentivo</w:t>
            </w:r>
          </w:p>
        </w:tc>
        <w:tc>
          <w:tcPr>
            <w:tcW w:w="1319" w:type="dxa"/>
          </w:tcPr>
          <w:p w14:paraId="522E265C" w14:textId="53EB0FD7" w:rsidR="002731E9" w:rsidRPr="003B0350" w:rsidRDefault="00C51219" w:rsidP="002731E9">
            <w:pPr>
              <w:jc w:val="center"/>
              <w:rPr>
                <w:rFonts w:asciiTheme="minorBidi" w:hAnsiTheme="minorBidi"/>
                <w:sz w:val="16"/>
                <w:szCs w:val="16"/>
                <w:lang w:val="es-CO"/>
              </w:rPr>
            </w:pPr>
            <w:r>
              <w:rPr>
                <w:rFonts w:asciiTheme="minorBidi" w:hAnsiTheme="minorBidi"/>
                <w:sz w:val="16"/>
                <w:szCs w:val="16"/>
                <w:lang w:val="es-CO"/>
              </w:rPr>
              <w:lastRenderedPageBreak/>
              <w:t>Equipo de EII</w:t>
            </w:r>
            <w:r w:rsidR="00A92597">
              <w:rPr>
                <w:rFonts w:asciiTheme="minorBidi" w:hAnsiTheme="minorBidi"/>
                <w:sz w:val="16"/>
                <w:szCs w:val="16"/>
                <w:lang w:val="es-CO"/>
              </w:rPr>
              <w:t xml:space="preserve">, con apoyo de </w:t>
            </w:r>
            <w:r w:rsidR="00A92597">
              <w:rPr>
                <w:rFonts w:asciiTheme="minorBidi" w:hAnsiTheme="minorBidi"/>
                <w:sz w:val="16"/>
                <w:szCs w:val="16"/>
                <w:lang w:val="es-CO"/>
              </w:rPr>
              <w:lastRenderedPageBreak/>
              <w:t xml:space="preserve">FINAGRO, de CENICAUCHO y de la </w:t>
            </w:r>
            <w:r w:rsidR="00295F6C">
              <w:rPr>
                <w:rFonts w:asciiTheme="minorBidi" w:hAnsiTheme="minorBidi"/>
                <w:sz w:val="16"/>
                <w:szCs w:val="16"/>
                <w:lang w:val="es-CO"/>
              </w:rPr>
              <w:t xml:space="preserve">Coordinación de la </w:t>
            </w:r>
            <w:r w:rsidR="00A92597">
              <w:rPr>
                <w:rFonts w:asciiTheme="minorBidi" w:hAnsiTheme="minorBidi"/>
                <w:sz w:val="16"/>
                <w:szCs w:val="16"/>
                <w:lang w:val="es-CO"/>
              </w:rPr>
              <w:t>RAP-A</w:t>
            </w:r>
          </w:p>
        </w:tc>
        <w:tc>
          <w:tcPr>
            <w:tcW w:w="684" w:type="dxa"/>
          </w:tcPr>
          <w:p w14:paraId="4F826BDE" w14:textId="7BCB9400" w:rsidR="002731E9" w:rsidRPr="003B0350" w:rsidRDefault="00295F6C" w:rsidP="002731E9">
            <w:pPr>
              <w:jc w:val="center"/>
              <w:rPr>
                <w:rFonts w:asciiTheme="minorBidi" w:hAnsiTheme="minorBidi"/>
                <w:sz w:val="16"/>
                <w:szCs w:val="16"/>
                <w:lang w:val="es-CO"/>
              </w:rPr>
            </w:pPr>
            <w:r>
              <w:rPr>
                <w:rFonts w:asciiTheme="minorBidi" w:hAnsiTheme="minorBidi"/>
                <w:sz w:val="16"/>
                <w:szCs w:val="16"/>
                <w:lang w:val="es-CO"/>
              </w:rPr>
              <w:lastRenderedPageBreak/>
              <w:t>x</w:t>
            </w:r>
          </w:p>
        </w:tc>
        <w:tc>
          <w:tcPr>
            <w:tcW w:w="430" w:type="dxa"/>
          </w:tcPr>
          <w:p w14:paraId="5970F252" w14:textId="77777777" w:rsidR="002731E9" w:rsidRPr="00570701" w:rsidRDefault="002731E9" w:rsidP="002731E9">
            <w:pPr>
              <w:jc w:val="center"/>
              <w:rPr>
                <w:rFonts w:asciiTheme="minorBidi" w:hAnsiTheme="minorBidi"/>
                <w:sz w:val="16"/>
                <w:szCs w:val="16"/>
              </w:rPr>
            </w:pPr>
            <w:r>
              <w:rPr>
                <w:rFonts w:asciiTheme="minorBidi" w:hAnsiTheme="minorBidi"/>
                <w:sz w:val="16"/>
                <w:szCs w:val="16"/>
              </w:rPr>
              <w:t>x</w:t>
            </w:r>
          </w:p>
        </w:tc>
        <w:tc>
          <w:tcPr>
            <w:tcW w:w="504" w:type="dxa"/>
          </w:tcPr>
          <w:p w14:paraId="5D0D295A" w14:textId="77777777" w:rsidR="002731E9" w:rsidRDefault="002731E9" w:rsidP="002731E9">
            <w:pPr>
              <w:jc w:val="center"/>
              <w:rPr>
                <w:rFonts w:asciiTheme="minorBidi" w:hAnsiTheme="minorBidi"/>
                <w:sz w:val="16"/>
                <w:szCs w:val="16"/>
              </w:rPr>
            </w:pPr>
            <w:r>
              <w:rPr>
                <w:rFonts w:asciiTheme="minorBidi" w:hAnsiTheme="minorBidi"/>
                <w:sz w:val="16"/>
                <w:szCs w:val="16"/>
              </w:rPr>
              <w:t>x</w:t>
            </w:r>
          </w:p>
        </w:tc>
        <w:tc>
          <w:tcPr>
            <w:tcW w:w="430" w:type="dxa"/>
          </w:tcPr>
          <w:p w14:paraId="5CF83B4F" w14:textId="77777777" w:rsidR="002731E9" w:rsidRDefault="002731E9" w:rsidP="002731E9">
            <w:pPr>
              <w:jc w:val="center"/>
              <w:rPr>
                <w:rFonts w:asciiTheme="minorBidi" w:hAnsiTheme="minorBidi"/>
                <w:sz w:val="16"/>
                <w:szCs w:val="16"/>
              </w:rPr>
            </w:pPr>
            <w:r>
              <w:rPr>
                <w:rFonts w:asciiTheme="minorBidi" w:hAnsiTheme="minorBidi"/>
                <w:sz w:val="16"/>
                <w:szCs w:val="16"/>
              </w:rPr>
              <w:t>x</w:t>
            </w:r>
          </w:p>
        </w:tc>
        <w:tc>
          <w:tcPr>
            <w:tcW w:w="430" w:type="dxa"/>
          </w:tcPr>
          <w:p w14:paraId="3A0828D4" w14:textId="4BF9CF97" w:rsidR="002731E9" w:rsidRDefault="00295F6C" w:rsidP="002731E9">
            <w:pPr>
              <w:jc w:val="center"/>
              <w:rPr>
                <w:rFonts w:asciiTheme="minorBidi" w:hAnsiTheme="minorBidi"/>
                <w:sz w:val="16"/>
                <w:szCs w:val="16"/>
              </w:rPr>
            </w:pPr>
            <w:r>
              <w:rPr>
                <w:rFonts w:asciiTheme="minorBidi" w:hAnsiTheme="minorBidi"/>
                <w:sz w:val="16"/>
                <w:szCs w:val="16"/>
              </w:rPr>
              <w:t>x</w:t>
            </w:r>
          </w:p>
        </w:tc>
        <w:tc>
          <w:tcPr>
            <w:tcW w:w="430" w:type="dxa"/>
          </w:tcPr>
          <w:p w14:paraId="661332C4" w14:textId="499DBCFB" w:rsidR="002731E9" w:rsidRDefault="00295F6C" w:rsidP="002731E9">
            <w:pPr>
              <w:jc w:val="center"/>
              <w:rPr>
                <w:rFonts w:asciiTheme="minorBidi" w:hAnsiTheme="minorBidi"/>
                <w:sz w:val="16"/>
                <w:szCs w:val="16"/>
              </w:rPr>
            </w:pPr>
            <w:r>
              <w:rPr>
                <w:rFonts w:asciiTheme="minorBidi" w:hAnsiTheme="minorBidi"/>
                <w:sz w:val="16"/>
                <w:szCs w:val="16"/>
              </w:rPr>
              <w:t>x</w:t>
            </w:r>
          </w:p>
        </w:tc>
      </w:tr>
      <w:tr w:rsidR="002731E9" w:rsidRPr="000330B5" w14:paraId="43772507" w14:textId="77777777" w:rsidTr="002731E9">
        <w:tc>
          <w:tcPr>
            <w:tcW w:w="12950" w:type="dxa"/>
            <w:gridSpan w:val="9"/>
            <w:shd w:val="clear" w:color="auto" w:fill="C1BFBF" w:themeFill="background2" w:themeFillShade="E6"/>
            <w:vAlign w:val="center"/>
          </w:tcPr>
          <w:p w14:paraId="3B839EFD" w14:textId="68434558" w:rsidR="002731E9" w:rsidRPr="002731E9" w:rsidRDefault="002731E9" w:rsidP="002731E9">
            <w:pPr>
              <w:rPr>
                <w:rFonts w:asciiTheme="minorBidi" w:hAnsiTheme="minorBidi"/>
                <w:sz w:val="16"/>
                <w:szCs w:val="16"/>
                <w:lang w:val="es-CO"/>
              </w:rPr>
            </w:pPr>
            <w:r>
              <w:rPr>
                <w:rFonts w:asciiTheme="minorBidi" w:hAnsiTheme="minorBidi"/>
                <w:sz w:val="16"/>
                <w:szCs w:val="16"/>
                <w:lang w:val="es-CO"/>
              </w:rPr>
              <w:t>Línea de acción 4</w:t>
            </w:r>
            <w:r w:rsidRPr="001342C9">
              <w:rPr>
                <w:rFonts w:asciiTheme="minorBidi" w:hAnsiTheme="minorBidi"/>
                <w:sz w:val="16"/>
                <w:szCs w:val="16"/>
                <w:lang w:val="es-CO"/>
              </w:rPr>
              <w:t xml:space="preserve">: </w:t>
            </w:r>
            <w:r>
              <w:rPr>
                <w:rFonts w:asciiTheme="minorBidi" w:hAnsiTheme="minorBidi"/>
                <w:sz w:val="16"/>
                <w:szCs w:val="16"/>
                <w:lang w:val="es-CO"/>
              </w:rPr>
              <w:t>Apoyo a la aplicación de directrices de ordenaiento en suelo rural</w:t>
            </w:r>
          </w:p>
        </w:tc>
      </w:tr>
      <w:tr w:rsidR="00A17C31" w:rsidRPr="00240CA8" w14:paraId="16D00707" w14:textId="77777777" w:rsidTr="00FD7EAD">
        <w:tc>
          <w:tcPr>
            <w:tcW w:w="2127" w:type="dxa"/>
          </w:tcPr>
          <w:p w14:paraId="60AE8270" w14:textId="75B0D6AB" w:rsidR="002731E9" w:rsidRPr="003B0350" w:rsidRDefault="006C02BD" w:rsidP="002731E9">
            <w:pPr>
              <w:rPr>
                <w:rFonts w:asciiTheme="minorBidi" w:hAnsiTheme="minorBidi"/>
                <w:sz w:val="16"/>
                <w:szCs w:val="16"/>
                <w:lang w:val="es-CO"/>
              </w:rPr>
            </w:pPr>
            <w:r>
              <w:rPr>
                <w:rFonts w:asciiTheme="minorBidi" w:hAnsiTheme="minorBidi"/>
                <w:sz w:val="16"/>
                <w:szCs w:val="16"/>
                <w:lang w:val="es-CO"/>
              </w:rPr>
              <w:t>8</w:t>
            </w:r>
            <w:r w:rsidR="00F1117B" w:rsidRPr="002B3319">
              <w:rPr>
                <w:rFonts w:asciiTheme="minorBidi" w:hAnsiTheme="minorBidi"/>
                <w:sz w:val="16"/>
                <w:szCs w:val="16"/>
                <w:lang w:val="es-CO"/>
              </w:rPr>
              <w:t xml:space="preserve">. </w:t>
            </w:r>
            <w:r w:rsidR="00FD7EAD">
              <w:rPr>
                <w:rFonts w:asciiTheme="minorBidi" w:hAnsiTheme="minorBidi"/>
                <w:sz w:val="16"/>
                <w:szCs w:val="16"/>
                <w:lang w:val="es-CO"/>
              </w:rPr>
              <w:t>Dos municipios apoyados en su aplicación de directrices de OT en suelo rural, con base en documentos existentes y con apoyo del grupo de la Gobernación.</w:t>
            </w:r>
          </w:p>
        </w:tc>
        <w:tc>
          <w:tcPr>
            <w:tcW w:w="6596" w:type="dxa"/>
          </w:tcPr>
          <w:p w14:paraId="337B33D4" w14:textId="149422E1" w:rsidR="005112AD" w:rsidRDefault="002731E9" w:rsidP="00680395">
            <w:pPr>
              <w:rPr>
                <w:rFonts w:asciiTheme="minorBidi" w:hAnsiTheme="minorBidi"/>
                <w:sz w:val="16"/>
                <w:szCs w:val="16"/>
                <w:lang w:val="es-CO"/>
              </w:rPr>
            </w:pPr>
            <w:r w:rsidRPr="003B0350">
              <w:rPr>
                <w:rFonts w:asciiTheme="minorBidi" w:hAnsiTheme="minorBidi"/>
                <w:sz w:val="16"/>
                <w:szCs w:val="16"/>
                <w:lang w:val="es-CO"/>
              </w:rPr>
              <w:t xml:space="preserve">1. </w:t>
            </w:r>
            <w:r w:rsidR="005112AD">
              <w:rPr>
                <w:rFonts w:asciiTheme="minorBidi" w:hAnsiTheme="minorBidi"/>
                <w:sz w:val="16"/>
                <w:szCs w:val="16"/>
                <w:lang w:val="es-CO"/>
              </w:rPr>
              <w:t>Selección y contratación de los técnios expertos en ordenamiento para la Gobernación</w:t>
            </w:r>
          </w:p>
          <w:p w14:paraId="50318DED" w14:textId="030D3BD3" w:rsidR="002731E9" w:rsidRDefault="005112AD" w:rsidP="00680395">
            <w:pPr>
              <w:rPr>
                <w:rFonts w:asciiTheme="minorBidi" w:hAnsiTheme="minorBidi"/>
                <w:sz w:val="16"/>
                <w:szCs w:val="16"/>
                <w:lang w:val="es-CO"/>
              </w:rPr>
            </w:pPr>
            <w:r>
              <w:rPr>
                <w:rFonts w:asciiTheme="minorBidi" w:hAnsiTheme="minorBidi"/>
                <w:sz w:val="16"/>
                <w:szCs w:val="16"/>
                <w:lang w:val="es-CO"/>
              </w:rPr>
              <w:t xml:space="preserve">2. </w:t>
            </w:r>
            <w:r w:rsidR="00680395">
              <w:rPr>
                <w:rFonts w:asciiTheme="minorBidi" w:hAnsiTheme="minorBidi"/>
                <w:sz w:val="16"/>
                <w:szCs w:val="16"/>
                <w:lang w:val="es-CO"/>
              </w:rPr>
              <w:t>Recopilación de la información existente</w:t>
            </w:r>
            <w:r>
              <w:rPr>
                <w:rFonts w:asciiTheme="minorBidi" w:hAnsiTheme="minorBidi"/>
                <w:sz w:val="16"/>
                <w:szCs w:val="16"/>
                <w:lang w:val="es-CO"/>
              </w:rPr>
              <w:t xml:space="preserve"> e imágenes satélite</w:t>
            </w:r>
          </w:p>
          <w:p w14:paraId="3BEC4385" w14:textId="3E2359F2" w:rsidR="00680395" w:rsidRDefault="005112AD" w:rsidP="00680395">
            <w:pPr>
              <w:rPr>
                <w:rFonts w:asciiTheme="minorBidi" w:hAnsiTheme="minorBidi"/>
                <w:sz w:val="16"/>
                <w:szCs w:val="16"/>
                <w:lang w:val="es-CO"/>
              </w:rPr>
            </w:pPr>
            <w:r>
              <w:rPr>
                <w:rFonts w:asciiTheme="minorBidi" w:hAnsiTheme="minorBidi"/>
                <w:sz w:val="16"/>
                <w:szCs w:val="16"/>
                <w:lang w:val="es-CO"/>
              </w:rPr>
              <w:t>3</w:t>
            </w:r>
            <w:r w:rsidR="00680395">
              <w:rPr>
                <w:rFonts w:asciiTheme="minorBidi" w:hAnsiTheme="minorBidi"/>
                <w:sz w:val="16"/>
                <w:szCs w:val="16"/>
                <w:lang w:val="es-CO"/>
              </w:rPr>
              <w:t xml:space="preserve">. </w:t>
            </w:r>
            <w:r>
              <w:rPr>
                <w:rFonts w:asciiTheme="minorBidi" w:hAnsiTheme="minorBidi"/>
                <w:sz w:val="16"/>
                <w:szCs w:val="16"/>
                <w:lang w:val="es-CO"/>
              </w:rPr>
              <w:t>Reuniones con los</w:t>
            </w:r>
            <w:r w:rsidR="00680395">
              <w:rPr>
                <w:rFonts w:asciiTheme="minorBidi" w:hAnsiTheme="minorBidi"/>
                <w:sz w:val="16"/>
                <w:szCs w:val="16"/>
                <w:lang w:val="es-CO"/>
              </w:rPr>
              <w:t xml:space="preserve"> Consejo</w:t>
            </w:r>
            <w:r>
              <w:rPr>
                <w:rFonts w:asciiTheme="minorBidi" w:hAnsiTheme="minorBidi"/>
                <w:sz w:val="16"/>
                <w:szCs w:val="16"/>
                <w:lang w:val="es-CO"/>
              </w:rPr>
              <w:t xml:space="preserve">s Muncipales </w:t>
            </w:r>
            <w:r w:rsidR="00680395">
              <w:rPr>
                <w:rFonts w:asciiTheme="minorBidi" w:hAnsiTheme="minorBidi"/>
                <w:sz w:val="16"/>
                <w:szCs w:val="16"/>
                <w:lang w:val="es-CO"/>
              </w:rPr>
              <w:t xml:space="preserve">de Desarrollo Rural </w:t>
            </w:r>
            <w:r>
              <w:rPr>
                <w:rFonts w:asciiTheme="minorBidi" w:hAnsiTheme="minorBidi"/>
                <w:sz w:val="16"/>
                <w:szCs w:val="16"/>
                <w:lang w:val="es-CO"/>
              </w:rPr>
              <w:t xml:space="preserve">de los municipios </w:t>
            </w:r>
            <w:r w:rsidR="00680395">
              <w:rPr>
                <w:rFonts w:asciiTheme="minorBidi" w:hAnsiTheme="minorBidi"/>
                <w:sz w:val="16"/>
                <w:szCs w:val="16"/>
                <w:lang w:val="es-CO"/>
              </w:rPr>
              <w:t xml:space="preserve">para definir </w:t>
            </w:r>
            <w:r>
              <w:rPr>
                <w:rFonts w:asciiTheme="minorBidi" w:hAnsiTheme="minorBidi"/>
                <w:sz w:val="16"/>
                <w:szCs w:val="16"/>
                <w:lang w:val="es-CO"/>
              </w:rPr>
              <w:t>el alcance</w:t>
            </w:r>
            <w:r w:rsidR="00680395">
              <w:rPr>
                <w:rFonts w:asciiTheme="minorBidi" w:hAnsiTheme="minorBidi"/>
                <w:sz w:val="16"/>
                <w:szCs w:val="16"/>
                <w:lang w:val="es-CO"/>
              </w:rPr>
              <w:t xml:space="preserve"> de</w:t>
            </w:r>
            <w:r>
              <w:rPr>
                <w:rFonts w:asciiTheme="minorBidi" w:hAnsiTheme="minorBidi"/>
                <w:sz w:val="16"/>
                <w:szCs w:val="16"/>
                <w:lang w:val="es-CO"/>
              </w:rPr>
              <w:t xml:space="preserve"> </w:t>
            </w:r>
            <w:r w:rsidR="00680395">
              <w:rPr>
                <w:rFonts w:asciiTheme="minorBidi" w:hAnsiTheme="minorBidi"/>
                <w:sz w:val="16"/>
                <w:szCs w:val="16"/>
                <w:lang w:val="es-CO"/>
              </w:rPr>
              <w:t>l</w:t>
            </w:r>
            <w:r>
              <w:rPr>
                <w:rFonts w:asciiTheme="minorBidi" w:hAnsiTheme="minorBidi"/>
                <w:sz w:val="16"/>
                <w:szCs w:val="16"/>
                <w:lang w:val="es-CO"/>
              </w:rPr>
              <w:t>os</w:t>
            </w:r>
            <w:r w:rsidR="00680395">
              <w:rPr>
                <w:rFonts w:asciiTheme="minorBidi" w:hAnsiTheme="minorBidi"/>
                <w:sz w:val="16"/>
                <w:szCs w:val="16"/>
                <w:lang w:val="es-CO"/>
              </w:rPr>
              <w:t xml:space="preserve"> ejercicio</w:t>
            </w:r>
            <w:r>
              <w:rPr>
                <w:rFonts w:asciiTheme="minorBidi" w:hAnsiTheme="minorBidi"/>
                <w:sz w:val="16"/>
                <w:szCs w:val="16"/>
                <w:lang w:val="es-CO"/>
              </w:rPr>
              <w:t>s y coordinar las actividades</w:t>
            </w:r>
            <w:r w:rsidR="00680395">
              <w:rPr>
                <w:rFonts w:asciiTheme="minorBidi" w:hAnsiTheme="minorBidi"/>
                <w:sz w:val="16"/>
                <w:szCs w:val="16"/>
                <w:lang w:val="es-CO"/>
              </w:rPr>
              <w:t xml:space="preserve"> </w:t>
            </w:r>
          </w:p>
          <w:p w14:paraId="0CC5F008" w14:textId="50CABC9B" w:rsidR="00680395" w:rsidRDefault="005112AD" w:rsidP="00680395">
            <w:pPr>
              <w:rPr>
                <w:rFonts w:asciiTheme="minorBidi" w:hAnsiTheme="minorBidi"/>
                <w:sz w:val="16"/>
                <w:szCs w:val="16"/>
                <w:lang w:val="es-CO"/>
              </w:rPr>
            </w:pPr>
            <w:r>
              <w:rPr>
                <w:rFonts w:asciiTheme="minorBidi" w:hAnsiTheme="minorBidi"/>
                <w:sz w:val="16"/>
                <w:szCs w:val="16"/>
                <w:lang w:val="es-CO"/>
              </w:rPr>
              <w:t>3. Desarrollo de</w:t>
            </w:r>
            <w:r w:rsidR="002D3669">
              <w:rPr>
                <w:rFonts w:asciiTheme="minorBidi" w:hAnsiTheme="minorBidi"/>
                <w:sz w:val="16"/>
                <w:szCs w:val="16"/>
                <w:lang w:val="es-CO"/>
              </w:rPr>
              <w:t xml:space="preserve"> t</w:t>
            </w:r>
            <w:r w:rsidR="00680395">
              <w:rPr>
                <w:rFonts w:asciiTheme="minorBidi" w:hAnsiTheme="minorBidi"/>
                <w:sz w:val="16"/>
                <w:szCs w:val="16"/>
                <w:lang w:val="es-CO"/>
              </w:rPr>
              <w:t>alleres con la población y los actores interesados</w:t>
            </w:r>
            <w:r w:rsidR="009D65EB">
              <w:rPr>
                <w:rFonts w:asciiTheme="minorBidi" w:hAnsiTheme="minorBidi"/>
                <w:sz w:val="16"/>
                <w:szCs w:val="16"/>
                <w:lang w:val="es-CO"/>
              </w:rPr>
              <w:t xml:space="preserve"> </w:t>
            </w:r>
          </w:p>
          <w:p w14:paraId="1722E08F" w14:textId="6174C67C" w:rsidR="00DE4136" w:rsidRDefault="00DE4136" w:rsidP="00680395">
            <w:pPr>
              <w:rPr>
                <w:rFonts w:asciiTheme="minorBidi" w:hAnsiTheme="minorBidi"/>
                <w:sz w:val="16"/>
                <w:szCs w:val="16"/>
                <w:lang w:val="es-CO"/>
              </w:rPr>
            </w:pPr>
            <w:r>
              <w:rPr>
                <w:rFonts w:asciiTheme="minorBidi" w:hAnsiTheme="minorBidi"/>
                <w:sz w:val="16"/>
                <w:szCs w:val="16"/>
                <w:lang w:val="es-CO"/>
              </w:rPr>
              <w:t xml:space="preserve">4. Análisis de la información </w:t>
            </w:r>
          </w:p>
          <w:p w14:paraId="46BD9CB7" w14:textId="1BB50FB0" w:rsidR="00240CA8" w:rsidRDefault="00DE4136" w:rsidP="00680395">
            <w:pPr>
              <w:rPr>
                <w:rFonts w:asciiTheme="minorBidi" w:hAnsiTheme="minorBidi"/>
                <w:sz w:val="16"/>
                <w:szCs w:val="16"/>
                <w:lang w:val="es-CO"/>
              </w:rPr>
            </w:pPr>
            <w:r>
              <w:rPr>
                <w:rFonts w:asciiTheme="minorBidi" w:hAnsiTheme="minorBidi"/>
                <w:sz w:val="16"/>
                <w:szCs w:val="16"/>
                <w:lang w:val="es-CO"/>
              </w:rPr>
              <w:t>5</w:t>
            </w:r>
            <w:r w:rsidR="00680395">
              <w:rPr>
                <w:rFonts w:asciiTheme="minorBidi" w:hAnsiTheme="minorBidi"/>
                <w:sz w:val="16"/>
                <w:szCs w:val="16"/>
                <w:lang w:val="es-CO"/>
              </w:rPr>
              <w:t xml:space="preserve">. </w:t>
            </w:r>
            <w:r w:rsidR="00240CA8">
              <w:rPr>
                <w:rFonts w:asciiTheme="minorBidi" w:hAnsiTheme="minorBidi"/>
                <w:sz w:val="16"/>
                <w:szCs w:val="16"/>
                <w:lang w:val="es-CO"/>
              </w:rPr>
              <w:t>Elaboración de 2 documentos de ordenamiento</w:t>
            </w:r>
          </w:p>
          <w:p w14:paraId="3CB75533" w14:textId="2F02D10D" w:rsidR="00680395" w:rsidRPr="003B0350" w:rsidRDefault="00240CA8" w:rsidP="00680395">
            <w:pPr>
              <w:rPr>
                <w:rFonts w:asciiTheme="minorBidi" w:hAnsiTheme="minorBidi"/>
                <w:sz w:val="16"/>
                <w:szCs w:val="16"/>
                <w:lang w:val="es-CO"/>
              </w:rPr>
            </w:pPr>
            <w:r>
              <w:rPr>
                <w:rFonts w:asciiTheme="minorBidi" w:hAnsiTheme="minorBidi"/>
                <w:sz w:val="16"/>
                <w:szCs w:val="16"/>
                <w:lang w:val="es-CO"/>
              </w:rPr>
              <w:t>6. Acompañamiento al municipio para su integración al EOT o PBOT</w:t>
            </w:r>
            <w:r w:rsidR="00680395">
              <w:rPr>
                <w:rFonts w:asciiTheme="minorBidi" w:hAnsiTheme="minorBidi"/>
                <w:sz w:val="16"/>
                <w:szCs w:val="16"/>
                <w:lang w:val="es-CO"/>
              </w:rPr>
              <w:t xml:space="preserve"> </w:t>
            </w:r>
          </w:p>
        </w:tc>
        <w:tc>
          <w:tcPr>
            <w:tcW w:w="1319" w:type="dxa"/>
          </w:tcPr>
          <w:p w14:paraId="604C63B6" w14:textId="58C4E50E" w:rsidR="002731E9" w:rsidRPr="00523331" w:rsidRDefault="002731E9" w:rsidP="002731E9">
            <w:pPr>
              <w:jc w:val="center"/>
              <w:rPr>
                <w:rFonts w:asciiTheme="minorBidi" w:hAnsiTheme="minorBidi"/>
                <w:sz w:val="16"/>
                <w:szCs w:val="16"/>
                <w:lang w:val="es-CO"/>
              </w:rPr>
            </w:pPr>
            <w:r w:rsidRPr="00523331">
              <w:rPr>
                <w:rFonts w:asciiTheme="minorBidi" w:hAnsiTheme="minorBidi"/>
                <w:sz w:val="16"/>
                <w:szCs w:val="16"/>
                <w:lang w:val="es-CO"/>
              </w:rPr>
              <w:t>EII</w:t>
            </w:r>
            <w:r w:rsidR="005112AD">
              <w:rPr>
                <w:rFonts w:asciiTheme="minorBidi" w:hAnsiTheme="minorBidi"/>
                <w:sz w:val="16"/>
                <w:szCs w:val="16"/>
                <w:lang w:val="es-CO"/>
              </w:rPr>
              <w:t xml:space="preserve"> y </w:t>
            </w:r>
            <w:r w:rsidR="00C51219" w:rsidRPr="00523331">
              <w:rPr>
                <w:rFonts w:asciiTheme="minorBidi" w:hAnsiTheme="minorBidi"/>
                <w:sz w:val="16"/>
                <w:szCs w:val="16"/>
                <w:lang w:val="es-CO"/>
              </w:rPr>
              <w:t>Gobernación</w:t>
            </w:r>
            <w:r w:rsidR="005112AD">
              <w:rPr>
                <w:rFonts w:asciiTheme="minorBidi" w:hAnsiTheme="minorBidi"/>
                <w:sz w:val="16"/>
                <w:szCs w:val="16"/>
                <w:lang w:val="es-CO"/>
              </w:rPr>
              <w:t xml:space="preserve"> del Caquetá</w:t>
            </w:r>
            <w:r w:rsidR="000B3659">
              <w:rPr>
                <w:rFonts w:asciiTheme="minorBidi" w:hAnsiTheme="minorBidi"/>
                <w:sz w:val="16"/>
                <w:szCs w:val="16"/>
                <w:lang w:val="es-CO"/>
              </w:rPr>
              <w:t>, con apoyo de TNC y AmPaz</w:t>
            </w:r>
          </w:p>
        </w:tc>
        <w:tc>
          <w:tcPr>
            <w:tcW w:w="684" w:type="dxa"/>
          </w:tcPr>
          <w:p w14:paraId="6D9A2351" w14:textId="77777777" w:rsidR="002731E9" w:rsidRPr="00523331" w:rsidRDefault="002731E9" w:rsidP="002731E9">
            <w:pPr>
              <w:jc w:val="center"/>
              <w:rPr>
                <w:rFonts w:asciiTheme="minorBidi" w:hAnsiTheme="minorBidi"/>
                <w:sz w:val="16"/>
                <w:szCs w:val="16"/>
                <w:lang w:val="es-CO"/>
              </w:rPr>
            </w:pPr>
          </w:p>
        </w:tc>
        <w:tc>
          <w:tcPr>
            <w:tcW w:w="430" w:type="dxa"/>
          </w:tcPr>
          <w:p w14:paraId="4D49D156" w14:textId="77777777" w:rsidR="002731E9" w:rsidRPr="00680395" w:rsidRDefault="002731E9" w:rsidP="002731E9">
            <w:pPr>
              <w:jc w:val="center"/>
              <w:rPr>
                <w:rFonts w:asciiTheme="minorBidi" w:hAnsiTheme="minorBidi"/>
                <w:sz w:val="16"/>
                <w:szCs w:val="16"/>
                <w:lang w:val="es-CO"/>
              </w:rPr>
            </w:pPr>
            <w:r w:rsidRPr="00680395">
              <w:rPr>
                <w:rFonts w:asciiTheme="minorBidi" w:hAnsiTheme="minorBidi"/>
                <w:sz w:val="16"/>
                <w:szCs w:val="16"/>
                <w:lang w:val="es-CO"/>
              </w:rPr>
              <w:t>x</w:t>
            </w:r>
          </w:p>
        </w:tc>
        <w:tc>
          <w:tcPr>
            <w:tcW w:w="504" w:type="dxa"/>
          </w:tcPr>
          <w:p w14:paraId="23F0B446" w14:textId="77777777" w:rsidR="002731E9" w:rsidRPr="00680395" w:rsidRDefault="002731E9" w:rsidP="002731E9">
            <w:pPr>
              <w:jc w:val="center"/>
              <w:rPr>
                <w:rFonts w:asciiTheme="minorBidi" w:hAnsiTheme="minorBidi"/>
                <w:sz w:val="16"/>
                <w:szCs w:val="16"/>
                <w:lang w:val="es-CO"/>
              </w:rPr>
            </w:pPr>
            <w:r w:rsidRPr="00680395">
              <w:rPr>
                <w:rFonts w:asciiTheme="minorBidi" w:hAnsiTheme="minorBidi"/>
                <w:sz w:val="16"/>
                <w:szCs w:val="16"/>
                <w:lang w:val="es-CO"/>
              </w:rPr>
              <w:t>x</w:t>
            </w:r>
          </w:p>
        </w:tc>
        <w:tc>
          <w:tcPr>
            <w:tcW w:w="430" w:type="dxa"/>
          </w:tcPr>
          <w:p w14:paraId="6440A7B6" w14:textId="77777777" w:rsidR="002731E9" w:rsidRPr="00680395" w:rsidRDefault="002731E9" w:rsidP="002731E9">
            <w:pPr>
              <w:jc w:val="center"/>
              <w:rPr>
                <w:rFonts w:asciiTheme="minorBidi" w:hAnsiTheme="minorBidi"/>
                <w:sz w:val="16"/>
                <w:szCs w:val="16"/>
                <w:lang w:val="es-CO"/>
              </w:rPr>
            </w:pPr>
            <w:r w:rsidRPr="00680395">
              <w:rPr>
                <w:rFonts w:asciiTheme="minorBidi" w:hAnsiTheme="minorBidi"/>
                <w:sz w:val="16"/>
                <w:szCs w:val="16"/>
                <w:lang w:val="es-CO"/>
              </w:rPr>
              <w:t>x</w:t>
            </w:r>
          </w:p>
        </w:tc>
        <w:tc>
          <w:tcPr>
            <w:tcW w:w="430" w:type="dxa"/>
          </w:tcPr>
          <w:p w14:paraId="1F6ED97F" w14:textId="08246089" w:rsidR="002731E9" w:rsidRPr="00680395" w:rsidRDefault="00680395" w:rsidP="002731E9">
            <w:pPr>
              <w:jc w:val="center"/>
              <w:rPr>
                <w:rFonts w:asciiTheme="minorBidi" w:hAnsiTheme="minorBidi"/>
                <w:sz w:val="16"/>
                <w:szCs w:val="16"/>
                <w:lang w:val="es-CO"/>
              </w:rPr>
            </w:pPr>
            <w:r w:rsidRPr="00680395">
              <w:rPr>
                <w:rFonts w:asciiTheme="minorBidi" w:hAnsiTheme="minorBidi"/>
                <w:sz w:val="16"/>
                <w:szCs w:val="16"/>
                <w:lang w:val="es-CO"/>
              </w:rPr>
              <w:t>x</w:t>
            </w:r>
          </w:p>
        </w:tc>
        <w:tc>
          <w:tcPr>
            <w:tcW w:w="430" w:type="dxa"/>
          </w:tcPr>
          <w:p w14:paraId="7A9A9195" w14:textId="77777777" w:rsidR="002731E9" w:rsidRPr="00680395" w:rsidRDefault="002731E9" w:rsidP="002731E9">
            <w:pPr>
              <w:jc w:val="center"/>
              <w:rPr>
                <w:rFonts w:asciiTheme="minorBidi" w:hAnsiTheme="minorBidi"/>
                <w:sz w:val="16"/>
                <w:szCs w:val="16"/>
                <w:lang w:val="es-CO"/>
              </w:rPr>
            </w:pPr>
          </w:p>
        </w:tc>
      </w:tr>
    </w:tbl>
    <w:p w14:paraId="6300714D" w14:textId="62013917" w:rsidR="00B91C91" w:rsidRDefault="00B91C91" w:rsidP="009875C8">
      <w:pPr>
        <w:jc w:val="both"/>
        <w:rPr>
          <w:rFonts w:ascii="Arial" w:hAnsi="Arial" w:cs="Arial"/>
          <w:color w:val="FF0000"/>
          <w:sz w:val="20"/>
          <w:szCs w:val="20"/>
          <w:lang w:val="es-ES_tradnl"/>
        </w:rPr>
      </w:pPr>
    </w:p>
    <w:p w14:paraId="63F81A72" w14:textId="77777777" w:rsidR="002B3319" w:rsidRPr="00FA1FF3" w:rsidRDefault="002B3319" w:rsidP="009875C8">
      <w:pPr>
        <w:jc w:val="both"/>
        <w:rPr>
          <w:rFonts w:ascii="Arial" w:hAnsi="Arial" w:cs="Arial"/>
          <w:sz w:val="20"/>
          <w:szCs w:val="20"/>
          <w:lang w:val="es-ES_tradnl"/>
        </w:rPr>
      </w:pPr>
    </w:p>
    <w:p w14:paraId="134A7AC0" w14:textId="77777777" w:rsidR="00794286" w:rsidRDefault="00794286" w:rsidP="009875C8">
      <w:pPr>
        <w:pStyle w:val="Heading2"/>
        <w:jc w:val="both"/>
        <w:rPr>
          <w:rFonts w:ascii="Arial" w:hAnsi="Arial" w:cs="Arial"/>
          <w:sz w:val="20"/>
          <w:szCs w:val="20"/>
          <w:lang w:val="es-ES_tradnl"/>
        </w:rPr>
        <w:sectPr w:rsidR="00794286" w:rsidSect="00794286">
          <w:pgSz w:w="15840" w:h="12240" w:orient="landscape"/>
          <w:pgMar w:top="1440" w:right="1440" w:bottom="1440" w:left="1440" w:header="720" w:footer="862" w:gutter="0"/>
          <w:cols w:space="720"/>
          <w:docGrid w:linePitch="326" w:charSpace="190515"/>
        </w:sectPr>
      </w:pPr>
    </w:p>
    <w:p w14:paraId="230794B4" w14:textId="104DC9FC" w:rsidR="00B91C91" w:rsidRPr="00FA1FF3" w:rsidRDefault="00B91C91" w:rsidP="009875C8">
      <w:pPr>
        <w:pStyle w:val="Heading2"/>
        <w:jc w:val="both"/>
        <w:rPr>
          <w:rFonts w:ascii="Arial" w:hAnsi="Arial" w:cs="Arial"/>
          <w:sz w:val="20"/>
          <w:szCs w:val="20"/>
          <w:lang w:val="es-ES_tradnl"/>
        </w:rPr>
      </w:pPr>
      <w:bookmarkStart w:id="8" w:name="_Toc519297096"/>
      <w:r w:rsidRPr="00FA1FF3">
        <w:rPr>
          <w:rFonts w:ascii="Arial" w:hAnsi="Arial" w:cs="Arial"/>
          <w:sz w:val="20"/>
          <w:szCs w:val="20"/>
          <w:lang w:val="es-ES_tradnl"/>
        </w:rPr>
        <w:lastRenderedPageBreak/>
        <w:t>Temas transversales</w:t>
      </w:r>
      <w:bookmarkEnd w:id="8"/>
    </w:p>
    <w:p w14:paraId="74E08F49" w14:textId="77777777" w:rsidR="00B91C91" w:rsidRPr="00FA1FF3" w:rsidRDefault="00B91C91" w:rsidP="009875C8">
      <w:pPr>
        <w:jc w:val="both"/>
        <w:rPr>
          <w:rFonts w:ascii="Arial" w:hAnsi="Arial" w:cs="Arial"/>
          <w:sz w:val="20"/>
          <w:szCs w:val="20"/>
          <w:lang w:val="es-ES_tradnl"/>
        </w:rPr>
      </w:pPr>
    </w:p>
    <w:p w14:paraId="65E5D1D0" w14:textId="4078A8A6" w:rsidR="00B91C91" w:rsidRPr="00FA1FF3" w:rsidRDefault="00965A7B" w:rsidP="009875C8">
      <w:pPr>
        <w:pStyle w:val="Heading3"/>
        <w:jc w:val="both"/>
        <w:rPr>
          <w:rFonts w:ascii="Arial" w:hAnsi="Arial" w:cs="Arial"/>
          <w:sz w:val="20"/>
          <w:szCs w:val="20"/>
          <w:lang w:val="es-ES_tradnl"/>
        </w:rPr>
      </w:pPr>
      <w:bookmarkStart w:id="9" w:name="_Toc519297097"/>
      <w:r w:rsidRPr="00FA1FF3">
        <w:rPr>
          <w:rFonts w:ascii="Arial" w:hAnsi="Arial" w:cs="Arial"/>
          <w:sz w:val="20"/>
          <w:szCs w:val="20"/>
          <w:lang w:val="es-ES_tradnl"/>
        </w:rPr>
        <w:t>Integración con un marco normativo más amplio</w:t>
      </w:r>
      <w:bookmarkEnd w:id="9"/>
    </w:p>
    <w:p w14:paraId="3CAF00CA" w14:textId="77777777" w:rsidR="00B91C91" w:rsidRPr="00FA1FF3" w:rsidRDefault="00B91C91" w:rsidP="009875C8">
      <w:pPr>
        <w:jc w:val="both"/>
        <w:rPr>
          <w:rFonts w:ascii="Arial" w:hAnsi="Arial" w:cs="Arial"/>
          <w:sz w:val="20"/>
          <w:szCs w:val="20"/>
          <w:lang w:val="es-ES_tradnl"/>
        </w:rPr>
      </w:pPr>
    </w:p>
    <w:p w14:paraId="7A313FCA" w14:textId="6E4CA605" w:rsidR="00542862" w:rsidRPr="00FA1FF3" w:rsidRDefault="003B721A" w:rsidP="009875C8">
      <w:pPr>
        <w:jc w:val="both"/>
        <w:rPr>
          <w:rFonts w:ascii="Arial" w:hAnsi="Arial" w:cs="Arial"/>
          <w:sz w:val="20"/>
          <w:szCs w:val="20"/>
          <w:lang w:val="es-ES_tradnl"/>
        </w:rPr>
      </w:pPr>
      <w:r>
        <w:rPr>
          <w:rFonts w:ascii="Arial" w:hAnsi="Arial" w:cs="Arial"/>
          <w:sz w:val="20"/>
          <w:szCs w:val="20"/>
          <w:lang w:val="es-ES_tradnl"/>
        </w:rPr>
        <w:t xml:space="preserve">Las actividades del proyecto se integra además con </w:t>
      </w:r>
      <w:r w:rsidR="00542862" w:rsidRPr="00FA1FF3">
        <w:rPr>
          <w:rFonts w:ascii="Arial" w:hAnsi="Arial" w:cs="Arial"/>
          <w:sz w:val="20"/>
          <w:szCs w:val="20"/>
          <w:lang w:val="es-ES_tradnl"/>
        </w:rPr>
        <w:t>la Política Nacional frente al Cambio Climático (consignada en el</w:t>
      </w:r>
      <w:r>
        <w:rPr>
          <w:rFonts w:ascii="Arial" w:hAnsi="Arial" w:cs="Arial"/>
          <w:sz w:val="20"/>
          <w:szCs w:val="20"/>
          <w:lang w:val="es-ES_tradnl"/>
        </w:rPr>
        <w:t xml:space="preserve"> documento Conpes 3700 de 2011), en sus líneas del</w:t>
      </w:r>
      <w:r w:rsidR="00C072E1" w:rsidRPr="00FA1FF3">
        <w:rPr>
          <w:rFonts w:ascii="Arial" w:hAnsi="Arial" w:cs="Arial"/>
          <w:sz w:val="20"/>
          <w:szCs w:val="20"/>
          <w:lang w:val="es-ES_tradnl"/>
        </w:rPr>
        <w:t xml:space="preserve"> (i) </w:t>
      </w:r>
      <w:r w:rsidR="00542862" w:rsidRPr="00FA1FF3">
        <w:rPr>
          <w:rFonts w:ascii="Arial" w:hAnsi="Arial" w:cs="Arial"/>
          <w:sz w:val="20"/>
          <w:szCs w:val="20"/>
          <w:lang w:val="es-ES_tradnl"/>
        </w:rPr>
        <w:t>Plan nacional de adaptación al cambio climático</w:t>
      </w:r>
      <w:r w:rsidR="00C072E1" w:rsidRPr="00FA1FF3">
        <w:rPr>
          <w:rFonts w:ascii="Arial" w:hAnsi="Arial" w:cs="Arial"/>
          <w:sz w:val="20"/>
          <w:szCs w:val="20"/>
          <w:lang w:val="es-ES_tradnl"/>
        </w:rPr>
        <w:t xml:space="preserve">, (ii) </w:t>
      </w:r>
      <w:r w:rsidR="00542862" w:rsidRPr="00FA1FF3">
        <w:rPr>
          <w:rFonts w:ascii="Arial" w:hAnsi="Arial" w:cs="Arial"/>
          <w:sz w:val="20"/>
          <w:szCs w:val="20"/>
          <w:lang w:val="es-ES_tradnl"/>
        </w:rPr>
        <w:t>Estrategia colombiana de desarrollo bajo en carbono</w:t>
      </w:r>
      <w:r>
        <w:rPr>
          <w:rFonts w:ascii="Arial" w:hAnsi="Arial" w:cs="Arial"/>
          <w:sz w:val="20"/>
          <w:szCs w:val="20"/>
          <w:lang w:val="es-ES_tradnl"/>
        </w:rPr>
        <w:t xml:space="preserve"> y </w:t>
      </w:r>
      <w:r w:rsidR="00C072E1" w:rsidRPr="00FA1FF3">
        <w:rPr>
          <w:rFonts w:ascii="Arial" w:hAnsi="Arial" w:cs="Arial"/>
          <w:sz w:val="20"/>
          <w:szCs w:val="20"/>
          <w:lang w:val="es-ES_tradnl"/>
        </w:rPr>
        <w:t>(</w:t>
      </w:r>
      <w:r>
        <w:rPr>
          <w:rFonts w:ascii="Arial" w:hAnsi="Arial" w:cs="Arial"/>
          <w:sz w:val="20"/>
          <w:szCs w:val="20"/>
          <w:lang w:val="es-ES_tradnl"/>
        </w:rPr>
        <w:t>iii) Estrategia Nacional REDD+. También apoyará el logro de algunos de los objetivos del Acuerdo de Paz con las FARC, al generar oportunidades económicas para las familias en zonas afectadas por el conflicto. Igualmente apoya el logro de metas concretas de la Misión de Crecimiento Verde, como la consolidación de un sistema de incentivos para Caquetá.</w:t>
      </w:r>
    </w:p>
    <w:p w14:paraId="121E62BC" w14:textId="13EE1DEE" w:rsidR="00542862" w:rsidRPr="00FA1FF3" w:rsidRDefault="00542862" w:rsidP="009875C8">
      <w:pPr>
        <w:jc w:val="both"/>
        <w:rPr>
          <w:rFonts w:ascii="Arial" w:hAnsi="Arial" w:cs="Arial"/>
          <w:sz w:val="20"/>
          <w:szCs w:val="20"/>
          <w:lang w:val="es-ES_tradnl"/>
        </w:rPr>
      </w:pPr>
    </w:p>
    <w:p w14:paraId="4B19968B" w14:textId="278547C3" w:rsidR="00B91C91" w:rsidRPr="00FA1FF3" w:rsidRDefault="00965A7B" w:rsidP="00542862">
      <w:pPr>
        <w:pStyle w:val="Heading3"/>
        <w:jc w:val="both"/>
        <w:rPr>
          <w:rFonts w:ascii="Arial" w:hAnsi="Arial" w:cs="Arial"/>
          <w:sz w:val="20"/>
          <w:szCs w:val="20"/>
          <w:lang w:val="es-ES_tradnl"/>
        </w:rPr>
      </w:pPr>
      <w:bookmarkStart w:id="10" w:name="_Toc519297098"/>
      <w:r w:rsidRPr="00FA1FF3">
        <w:rPr>
          <w:rFonts w:ascii="Arial" w:hAnsi="Arial" w:cs="Arial"/>
          <w:sz w:val="20"/>
          <w:szCs w:val="20"/>
          <w:lang w:val="es-ES_tradnl"/>
        </w:rPr>
        <w:t>Asociaciones</w:t>
      </w:r>
      <w:bookmarkEnd w:id="10"/>
    </w:p>
    <w:p w14:paraId="2FB12CA3" w14:textId="77777777" w:rsidR="00B91C91" w:rsidRPr="00FA1FF3" w:rsidRDefault="00B91C91" w:rsidP="009875C8">
      <w:pPr>
        <w:jc w:val="both"/>
        <w:rPr>
          <w:rFonts w:ascii="Arial" w:hAnsi="Arial" w:cs="Arial"/>
          <w:sz w:val="20"/>
          <w:szCs w:val="20"/>
          <w:lang w:val="es-ES_tradnl"/>
        </w:rPr>
      </w:pPr>
    </w:p>
    <w:p w14:paraId="5F1EB313" w14:textId="5E7DEF37" w:rsidR="00803704" w:rsidRDefault="00AD5EDA" w:rsidP="00C072E1">
      <w:pPr>
        <w:jc w:val="both"/>
        <w:rPr>
          <w:rFonts w:ascii="Arial" w:hAnsi="Arial" w:cs="Arial"/>
          <w:sz w:val="20"/>
          <w:szCs w:val="20"/>
          <w:lang w:val="es-ES_tradnl"/>
        </w:rPr>
      </w:pPr>
      <w:r>
        <w:rPr>
          <w:rFonts w:ascii="Arial" w:hAnsi="Arial" w:cs="Arial"/>
          <w:sz w:val="20"/>
          <w:szCs w:val="20"/>
          <w:lang w:val="es-ES_tradnl"/>
        </w:rPr>
        <w:t>En el desarrollo de las actividades propuestas en el proyecto, se lograrán establecer asociaciones con otros actores que ya han sido identificados en la región y que están trabajando con el objetivo de reducir la deforestación y aumentar la sostenibili</w:t>
      </w:r>
      <w:r w:rsidR="002C60F6">
        <w:rPr>
          <w:rFonts w:ascii="Arial" w:hAnsi="Arial" w:cs="Arial"/>
          <w:sz w:val="20"/>
          <w:szCs w:val="20"/>
          <w:lang w:val="es-ES_tradnl"/>
        </w:rPr>
        <w:t xml:space="preserve">dad de los sistemas productivos, en particular se trabajará muy de cerca con el </w:t>
      </w:r>
      <w:r w:rsidR="00803704">
        <w:rPr>
          <w:rFonts w:ascii="Arial" w:hAnsi="Arial" w:cs="Arial"/>
          <w:sz w:val="20"/>
          <w:szCs w:val="20"/>
          <w:lang w:val="es-ES_tradnl"/>
        </w:rPr>
        <w:t xml:space="preserve">proyecto Visión Amazonía, </w:t>
      </w:r>
      <w:r w:rsidR="002C60F6">
        <w:rPr>
          <w:rFonts w:ascii="Arial" w:hAnsi="Arial" w:cs="Arial"/>
          <w:sz w:val="20"/>
          <w:szCs w:val="20"/>
          <w:lang w:val="es-ES_tradnl"/>
        </w:rPr>
        <w:t>FINAGRO, CENICAUCHO, TNC, GIZ-AmPaz, Corpormazonía, SINCHI, Acamafrut, Asoheca, Fondo Acción</w:t>
      </w:r>
      <w:r w:rsidR="00723C8F">
        <w:rPr>
          <w:rFonts w:ascii="Arial" w:hAnsi="Arial" w:cs="Arial"/>
          <w:sz w:val="20"/>
          <w:szCs w:val="20"/>
          <w:lang w:val="es-ES_tradnl"/>
        </w:rPr>
        <w:t>, SENA</w:t>
      </w:r>
      <w:r w:rsidR="002C60F6">
        <w:rPr>
          <w:rFonts w:ascii="Arial" w:hAnsi="Arial" w:cs="Arial"/>
          <w:sz w:val="20"/>
          <w:szCs w:val="20"/>
          <w:lang w:val="es-ES_tradnl"/>
        </w:rPr>
        <w:t xml:space="preserve"> y asociaciones de productores locales en </w:t>
      </w:r>
      <w:r w:rsidR="00723C8F">
        <w:rPr>
          <w:rFonts w:ascii="Arial" w:hAnsi="Arial" w:cs="Arial"/>
          <w:sz w:val="20"/>
          <w:szCs w:val="20"/>
          <w:lang w:val="es-ES_tradnl"/>
        </w:rPr>
        <w:t>el núcleo piloto.</w:t>
      </w:r>
      <w:r w:rsidR="002C60F6">
        <w:rPr>
          <w:rFonts w:ascii="Arial" w:hAnsi="Arial" w:cs="Arial"/>
          <w:sz w:val="20"/>
          <w:szCs w:val="20"/>
          <w:lang w:val="es-ES_tradnl"/>
        </w:rPr>
        <w:t xml:space="preserve"> </w:t>
      </w:r>
    </w:p>
    <w:p w14:paraId="2A0645A5" w14:textId="77777777" w:rsidR="00803704" w:rsidRDefault="00803704" w:rsidP="00C072E1">
      <w:pPr>
        <w:jc w:val="both"/>
        <w:rPr>
          <w:rFonts w:ascii="Arial" w:hAnsi="Arial" w:cs="Arial"/>
          <w:sz w:val="20"/>
          <w:szCs w:val="20"/>
          <w:lang w:val="es-ES_tradnl"/>
        </w:rPr>
      </w:pPr>
    </w:p>
    <w:p w14:paraId="217475FC" w14:textId="1869CC75" w:rsidR="00803704" w:rsidRDefault="00803704" w:rsidP="00C072E1">
      <w:pPr>
        <w:jc w:val="both"/>
        <w:rPr>
          <w:rFonts w:ascii="Arial" w:hAnsi="Arial" w:cs="Arial"/>
          <w:sz w:val="20"/>
          <w:szCs w:val="20"/>
          <w:lang w:val="es-ES_tradnl"/>
        </w:rPr>
      </w:pPr>
      <w:r>
        <w:rPr>
          <w:rFonts w:ascii="Arial" w:hAnsi="Arial" w:cs="Arial"/>
          <w:sz w:val="20"/>
          <w:szCs w:val="20"/>
          <w:lang w:val="es-ES_tradnl"/>
        </w:rPr>
        <w:t xml:space="preserve">Además, es fundamental establecer buenas relaciones de trabajo con los Alcaldes </w:t>
      </w:r>
      <w:r w:rsidR="002C60F6">
        <w:rPr>
          <w:rFonts w:ascii="Arial" w:hAnsi="Arial" w:cs="Arial"/>
          <w:sz w:val="20"/>
          <w:szCs w:val="20"/>
          <w:lang w:val="es-ES_tradnl"/>
        </w:rPr>
        <w:t>y los Consejos Municipales de Desarrollo Rural, la comunidad en general y los asistentes técnicos de las regiones.</w:t>
      </w:r>
    </w:p>
    <w:p w14:paraId="04596A4B" w14:textId="77777777" w:rsidR="00803704" w:rsidRDefault="00803704" w:rsidP="00C072E1">
      <w:pPr>
        <w:jc w:val="both"/>
        <w:rPr>
          <w:rFonts w:ascii="Arial" w:hAnsi="Arial" w:cs="Arial"/>
          <w:sz w:val="20"/>
          <w:szCs w:val="20"/>
          <w:lang w:val="es-ES_tradnl"/>
        </w:rPr>
      </w:pPr>
    </w:p>
    <w:p w14:paraId="43BBE536" w14:textId="3D68DDB2" w:rsidR="00C072E1" w:rsidRPr="00FA1FF3" w:rsidRDefault="00803704" w:rsidP="00C072E1">
      <w:pPr>
        <w:jc w:val="both"/>
        <w:rPr>
          <w:rFonts w:ascii="Arial" w:hAnsi="Arial" w:cs="Arial"/>
          <w:sz w:val="20"/>
          <w:szCs w:val="20"/>
          <w:lang w:val="es-ES_tradnl"/>
        </w:rPr>
      </w:pPr>
      <w:r>
        <w:rPr>
          <w:rFonts w:ascii="Arial" w:hAnsi="Arial" w:cs="Arial"/>
          <w:sz w:val="20"/>
          <w:szCs w:val="20"/>
          <w:lang w:val="es-ES_tradnl"/>
        </w:rPr>
        <w:t>Las actividades propuestas, involucrarán procesos multiactor, donde todos los actores relevantes podrán participar en la construcción conjunta de</w:t>
      </w:r>
      <w:r w:rsidR="00723C8F">
        <w:rPr>
          <w:rFonts w:ascii="Arial" w:hAnsi="Arial" w:cs="Arial"/>
          <w:sz w:val="20"/>
          <w:szCs w:val="20"/>
          <w:lang w:val="es-ES_tradnl"/>
        </w:rPr>
        <w:t xml:space="preserve"> las iniciativas de acuerdo a sus necesidades, </w:t>
      </w:r>
      <w:r w:rsidR="002C60F6">
        <w:rPr>
          <w:rFonts w:ascii="Arial" w:hAnsi="Arial" w:cs="Arial"/>
          <w:sz w:val="20"/>
          <w:szCs w:val="20"/>
          <w:lang w:val="es-ES_tradnl"/>
        </w:rPr>
        <w:t xml:space="preserve">con un enfoque diferencial y de género, </w:t>
      </w:r>
      <w:r>
        <w:rPr>
          <w:rFonts w:ascii="Arial" w:hAnsi="Arial" w:cs="Arial"/>
          <w:sz w:val="20"/>
          <w:szCs w:val="20"/>
          <w:lang w:val="es-ES_tradnl"/>
        </w:rPr>
        <w:t xml:space="preserve">incluyendo grupos vulnerables como los campesinos, poblaciones indígenas y las mujeres. En ese sentido, lograr </w:t>
      </w:r>
      <w:r w:rsidR="00723C8F">
        <w:rPr>
          <w:rFonts w:ascii="Arial" w:hAnsi="Arial" w:cs="Arial"/>
          <w:sz w:val="20"/>
          <w:szCs w:val="20"/>
          <w:lang w:val="es-ES_tradnl"/>
        </w:rPr>
        <w:t>una buena relación</w:t>
      </w:r>
      <w:r>
        <w:rPr>
          <w:rFonts w:ascii="Arial" w:hAnsi="Arial" w:cs="Arial"/>
          <w:sz w:val="20"/>
          <w:szCs w:val="20"/>
          <w:lang w:val="es-ES_tradnl"/>
        </w:rPr>
        <w:t xml:space="preserve"> con representantes de estos grupos es fundamental, para poder fortalecerlos en su</w:t>
      </w:r>
      <w:r w:rsidR="00723C8F">
        <w:rPr>
          <w:rFonts w:ascii="Arial" w:hAnsi="Arial" w:cs="Arial"/>
          <w:sz w:val="20"/>
          <w:szCs w:val="20"/>
          <w:lang w:val="es-ES_tradnl"/>
        </w:rPr>
        <w:t>s</w:t>
      </w:r>
      <w:r>
        <w:rPr>
          <w:rFonts w:ascii="Arial" w:hAnsi="Arial" w:cs="Arial"/>
          <w:sz w:val="20"/>
          <w:szCs w:val="20"/>
          <w:lang w:val="es-ES_tradnl"/>
        </w:rPr>
        <w:t xml:space="preserve"> proceso de </w:t>
      </w:r>
      <w:r w:rsidR="002C60F6">
        <w:rPr>
          <w:rFonts w:ascii="Arial" w:hAnsi="Arial" w:cs="Arial"/>
          <w:sz w:val="20"/>
          <w:szCs w:val="20"/>
          <w:lang w:val="es-ES_tradnl"/>
        </w:rPr>
        <w:t xml:space="preserve">participación y de </w:t>
      </w:r>
      <w:r w:rsidR="00723C8F">
        <w:rPr>
          <w:rFonts w:ascii="Arial" w:hAnsi="Arial" w:cs="Arial"/>
          <w:sz w:val="20"/>
          <w:szCs w:val="20"/>
          <w:lang w:val="es-ES_tradnl"/>
        </w:rPr>
        <w:t>capacitación</w:t>
      </w:r>
      <w:r w:rsidR="002C60F6">
        <w:rPr>
          <w:rFonts w:ascii="Arial" w:hAnsi="Arial" w:cs="Arial"/>
          <w:sz w:val="20"/>
          <w:szCs w:val="20"/>
          <w:lang w:val="es-ES_tradnl"/>
        </w:rPr>
        <w:t>.</w:t>
      </w:r>
      <w:r>
        <w:rPr>
          <w:rFonts w:ascii="Arial" w:hAnsi="Arial" w:cs="Arial"/>
          <w:sz w:val="20"/>
          <w:szCs w:val="20"/>
          <w:lang w:val="es-ES_tradnl"/>
        </w:rPr>
        <w:t xml:space="preserve"> </w:t>
      </w:r>
    </w:p>
    <w:p w14:paraId="4775B6B2" w14:textId="77777777" w:rsidR="00C072E1" w:rsidRPr="00FA1FF3" w:rsidRDefault="00C072E1" w:rsidP="009875C8">
      <w:pPr>
        <w:jc w:val="both"/>
        <w:rPr>
          <w:rFonts w:ascii="Arial" w:hAnsi="Arial" w:cs="Arial"/>
          <w:sz w:val="20"/>
          <w:szCs w:val="20"/>
          <w:lang w:val="es-ES_tradnl"/>
        </w:rPr>
      </w:pPr>
    </w:p>
    <w:p w14:paraId="4F598A17" w14:textId="29E20F02" w:rsidR="00B91C91" w:rsidRPr="00FA1FF3" w:rsidRDefault="00965A7B" w:rsidP="009875C8">
      <w:pPr>
        <w:pStyle w:val="Heading3"/>
        <w:jc w:val="both"/>
        <w:rPr>
          <w:rFonts w:ascii="Arial" w:hAnsi="Arial" w:cs="Arial"/>
          <w:sz w:val="20"/>
          <w:szCs w:val="20"/>
          <w:lang w:val="es-ES_tradnl"/>
        </w:rPr>
      </w:pPr>
      <w:bookmarkStart w:id="11" w:name="_Toc519297099"/>
      <w:r w:rsidRPr="00FA1FF3">
        <w:rPr>
          <w:rFonts w:ascii="Arial" w:hAnsi="Arial" w:cs="Arial"/>
          <w:sz w:val="20"/>
          <w:szCs w:val="20"/>
          <w:lang w:val="es-ES_tradnl"/>
        </w:rPr>
        <w:t>Participación de múltiples interesados</w:t>
      </w:r>
      <w:bookmarkEnd w:id="11"/>
    </w:p>
    <w:p w14:paraId="39137863" w14:textId="5FFB48BE" w:rsidR="00B91C91" w:rsidRDefault="00B91C91" w:rsidP="009875C8">
      <w:pPr>
        <w:jc w:val="both"/>
        <w:rPr>
          <w:rFonts w:ascii="Arial" w:hAnsi="Arial" w:cs="Arial"/>
          <w:sz w:val="20"/>
          <w:szCs w:val="20"/>
          <w:lang w:val="es-ES_tradnl"/>
        </w:rPr>
      </w:pPr>
    </w:p>
    <w:p w14:paraId="462289B3" w14:textId="7B0DC981" w:rsidR="00803704" w:rsidRDefault="00803704" w:rsidP="009875C8">
      <w:pPr>
        <w:jc w:val="both"/>
        <w:rPr>
          <w:rFonts w:ascii="Arial" w:hAnsi="Arial" w:cs="Arial"/>
          <w:sz w:val="20"/>
          <w:szCs w:val="20"/>
          <w:lang w:val="es-ES_tradnl"/>
        </w:rPr>
      </w:pPr>
      <w:r>
        <w:rPr>
          <w:rFonts w:ascii="Arial" w:hAnsi="Arial" w:cs="Arial"/>
          <w:sz w:val="20"/>
          <w:szCs w:val="20"/>
          <w:lang w:val="es-ES_tradnl"/>
        </w:rPr>
        <w:t xml:space="preserve">Como ya se mencionó, </w:t>
      </w:r>
      <w:r w:rsidR="00EB01FA">
        <w:rPr>
          <w:rFonts w:ascii="Arial" w:hAnsi="Arial" w:cs="Arial"/>
          <w:sz w:val="20"/>
          <w:szCs w:val="20"/>
          <w:lang w:val="es-ES_tradnl"/>
        </w:rPr>
        <w:t xml:space="preserve">en el desarrollo de las actividades participarán múltiples interesados, en coordinación con otros actores clave de la región, tanto a nivel local como departamental. </w:t>
      </w:r>
    </w:p>
    <w:p w14:paraId="3EC9AA40" w14:textId="59951DA9" w:rsidR="00CE33BD" w:rsidRDefault="00CE33BD" w:rsidP="009875C8">
      <w:pPr>
        <w:jc w:val="both"/>
        <w:rPr>
          <w:rFonts w:ascii="Arial" w:hAnsi="Arial" w:cs="Arial"/>
          <w:sz w:val="20"/>
          <w:szCs w:val="20"/>
          <w:lang w:val="es-ES_tradnl"/>
        </w:rPr>
      </w:pPr>
    </w:p>
    <w:p w14:paraId="489FB004" w14:textId="1F93B754" w:rsidR="00CE33BD" w:rsidRPr="00FA1FF3" w:rsidRDefault="002221E6" w:rsidP="009875C8">
      <w:pPr>
        <w:jc w:val="both"/>
        <w:rPr>
          <w:rFonts w:ascii="Arial" w:hAnsi="Arial" w:cs="Arial"/>
          <w:sz w:val="20"/>
          <w:szCs w:val="20"/>
          <w:lang w:val="es-ES_tradnl"/>
        </w:rPr>
      </w:pPr>
      <w:r>
        <w:rPr>
          <w:rFonts w:ascii="Arial" w:hAnsi="Arial" w:cs="Arial"/>
          <w:sz w:val="20"/>
          <w:szCs w:val="20"/>
          <w:lang w:val="es-ES_tradnl"/>
        </w:rPr>
        <w:t xml:space="preserve">Para garantizar la participación transparente y efectiva de todos los interesados, al equipo de trabajo local de EII se vinculará un experto en temas de enfoque diferencial y de género, que además apoye en </w:t>
      </w:r>
      <w:r w:rsidR="006A18CE">
        <w:rPr>
          <w:rFonts w:ascii="Arial" w:hAnsi="Arial" w:cs="Arial"/>
          <w:sz w:val="20"/>
          <w:szCs w:val="20"/>
          <w:lang w:val="es-ES_tradnl"/>
        </w:rPr>
        <w:t>la implementación</w:t>
      </w:r>
      <w:r>
        <w:rPr>
          <w:rFonts w:ascii="Arial" w:hAnsi="Arial" w:cs="Arial"/>
          <w:sz w:val="20"/>
          <w:szCs w:val="20"/>
          <w:lang w:val="es-ES_tradnl"/>
        </w:rPr>
        <w:t xml:space="preserve"> de las Salvaguardas del PNUD de forma transversal en todas las actividades. </w:t>
      </w:r>
    </w:p>
    <w:p w14:paraId="3AFE3440" w14:textId="77777777" w:rsidR="00B91C91" w:rsidRPr="00FA1FF3" w:rsidRDefault="00B91C91" w:rsidP="009875C8">
      <w:pPr>
        <w:jc w:val="both"/>
        <w:rPr>
          <w:rFonts w:ascii="Arial" w:hAnsi="Arial" w:cs="Arial"/>
          <w:sz w:val="20"/>
          <w:szCs w:val="20"/>
          <w:lang w:val="es-ES_tradnl"/>
        </w:rPr>
      </w:pPr>
    </w:p>
    <w:p w14:paraId="0D660E28" w14:textId="025877DB" w:rsidR="00B91C91" w:rsidRPr="00FA1FF3" w:rsidRDefault="00965A7B" w:rsidP="009875C8">
      <w:pPr>
        <w:pStyle w:val="Heading3"/>
        <w:jc w:val="both"/>
        <w:rPr>
          <w:rFonts w:ascii="Arial" w:hAnsi="Arial" w:cs="Arial"/>
          <w:sz w:val="20"/>
          <w:szCs w:val="20"/>
          <w:lang w:val="es-ES_tradnl"/>
        </w:rPr>
      </w:pPr>
      <w:bookmarkStart w:id="12" w:name="_Toc519297100"/>
      <w:r w:rsidRPr="00FA1FF3">
        <w:rPr>
          <w:rFonts w:ascii="Arial" w:hAnsi="Arial" w:cs="Arial"/>
          <w:sz w:val="20"/>
          <w:szCs w:val="20"/>
          <w:lang w:val="es-ES_tradnl"/>
        </w:rPr>
        <w:t>Integración de una perspectiva de género</w:t>
      </w:r>
      <w:bookmarkEnd w:id="12"/>
    </w:p>
    <w:p w14:paraId="7F64F61C" w14:textId="5953689D" w:rsidR="004564C3" w:rsidRPr="00FA1FF3" w:rsidRDefault="004564C3" w:rsidP="009875C8">
      <w:pPr>
        <w:jc w:val="both"/>
        <w:rPr>
          <w:rFonts w:ascii="Arial" w:hAnsi="Arial" w:cs="Arial"/>
          <w:sz w:val="20"/>
          <w:szCs w:val="20"/>
          <w:lang w:val="es-ES_tradnl"/>
        </w:rPr>
      </w:pPr>
    </w:p>
    <w:p w14:paraId="5F428835" w14:textId="53E667E2" w:rsidR="004564C3" w:rsidRDefault="004564C3" w:rsidP="004564C3">
      <w:pPr>
        <w:jc w:val="both"/>
        <w:rPr>
          <w:rFonts w:ascii="Arial" w:hAnsi="Arial" w:cs="Arial"/>
          <w:sz w:val="20"/>
          <w:szCs w:val="20"/>
          <w:lang w:val="es-CO"/>
        </w:rPr>
      </w:pPr>
      <w:r w:rsidRPr="00FA1FF3">
        <w:rPr>
          <w:rFonts w:ascii="Arial" w:hAnsi="Arial" w:cs="Arial"/>
          <w:sz w:val="20"/>
          <w:szCs w:val="20"/>
          <w:lang w:val="es-CO"/>
        </w:rPr>
        <w:t xml:space="preserve">Considerando que la participación de las mujeres en la planeación territorial es crucial para visibilizar sus necesidades y perspectivas, y por ende, aportar en la construcción de </w:t>
      </w:r>
      <w:r w:rsidR="00B45999">
        <w:rPr>
          <w:rFonts w:ascii="Arial" w:hAnsi="Arial" w:cs="Arial"/>
          <w:sz w:val="20"/>
          <w:szCs w:val="20"/>
          <w:lang w:val="es-CO"/>
        </w:rPr>
        <w:t xml:space="preserve">iniciativas más incluyentes y representativas a nivel de todas las actividades previstas en el proyecto, se vinculará a un experto en temas de enfoque diferencial y de género que incluya de forma transversal los criterios y lineamientos necesarios </w:t>
      </w:r>
      <w:r w:rsidR="00550ABE">
        <w:rPr>
          <w:rFonts w:ascii="Arial" w:hAnsi="Arial" w:cs="Arial"/>
          <w:sz w:val="20"/>
          <w:szCs w:val="20"/>
          <w:lang w:val="es-CO"/>
        </w:rPr>
        <w:t>garantizar l</w:t>
      </w:r>
      <w:r w:rsidRPr="00FA1FF3">
        <w:rPr>
          <w:rFonts w:ascii="Arial" w:hAnsi="Arial" w:cs="Arial"/>
          <w:sz w:val="20"/>
          <w:szCs w:val="20"/>
          <w:lang w:val="es-CO"/>
        </w:rPr>
        <w:t>a representación equitativa de las mujeres y sus organizaciones en los difer</w:t>
      </w:r>
      <w:r w:rsidR="009F72C8">
        <w:rPr>
          <w:rFonts w:ascii="Arial" w:hAnsi="Arial" w:cs="Arial"/>
          <w:sz w:val="20"/>
          <w:szCs w:val="20"/>
          <w:lang w:val="es-CO"/>
        </w:rPr>
        <w:t>entes espacios de participación</w:t>
      </w:r>
      <w:r w:rsidR="00B45999">
        <w:rPr>
          <w:rFonts w:ascii="Arial" w:hAnsi="Arial" w:cs="Arial"/>
          <w:sz w:val="20"/>
          <w:szCs w:val="20"/>
          <w:lang w:val="es-CO"/>
        </w:rPr>
        <w:t>, así</w:t>
      </w:r>
      <w:r w:rsidR="009F72C8">
        <w:rPr>
          <w:rFonts w:ascii="Arial" w:hAnsi="Arial" w:cs="Arial"/>
          <w:sz w:val="20"/>
          <w:szCs w:val="20"/>
          <w:lang w:val="es-CO"/>
        </w:rPr>
        <w:t xml:space="preserve">: </w:t>
      </w:r>
    </w:p>
    <w:p w14:paraId="63F4AD75" w14:textId="11CE23F2" w:rsidR="00550ABE" w:rsidRDefault="009F72C8" w:rsidP="00DE6854">
      <w:pPr>
        <w:pStyle w:val="ListParagraph"/>
        <w:numPr>
          <w:ilvl w:val="0"/>
          <w:numId w:val="13"/>
        </w:numPr>
        <w:jc w:val="both"/>
        <w:rPr>
          <w:rFonts w:ascii="Arial" w:hAnsi="Arial" w:cs="Arial"/>
          <w:sz w:val="20"/>
          <w:szCs w:val="20"/>
          <w:lang w:val="es-ES_tradnl"/>
        </w:rPr>
      </w:pPr>
      <w:r>
        <w:rPr>
          <w:rFonts w:ascii="Arial" w:hAnsi="Arial" w:cs="Arial"/>
          <w:sz w:val="20"/>
          <w:szCs w:val="20"/>
          <w:lang w:val="es-ES_tradnl"/>
        </w:rPr>
        <w:t>Identificando</w:t>
      </w:r>
      <w:r w:rsidR="00550ABE">
        <w:rPr>
          <w:rFonts w:ascii="Arial" w:hAnsi="Arial" w:cs="Arial"/>
          <w:sz w:val="20"/>
          <w:szCs w:val="20"/>
          <w:lang w:val="es-ES_tradnl"/>
        </w:rPr>
        <w:t xml:space="preserve"> lideresas reconocidas por la población y por las mujeres para que participen en </w:t>
      </w:r>
      <w:r w:rsidR="00DE6854">
        <w:rPr>
          <w:rFonts w:ascii="Arial" w:hAnsi="Arial" w:cs="Arial"/>
          <w:sz w:val="20"/>
          <w:szCs w:val="20"/>
          <w:lang w:val="es-ES_tradnl"/>
        </w:rPr>
        <w:t>las actividades propuestas en el proyecto.</w:t>
      </w:r>
    </w:p>
    <w:p w14:paraId="2D690DFE" w14:textId="37BA9123" w:rsidR="00550ABE" w:rsidRDefault="009F72C8" w:rsidP="00550ABE">
      <w:pPr>
        <w:pStyle w:val="ListParagraph"/>
        <w:numPr>
          <w:ilvl w:val="0"/>
          <w:numId w:val="13"/>
        </w:numPr>
        <w:jc w:val="both"/>
        <w:rPr>
          <w:rFonts w:ascii="Arial" w:hAnsi="Arial" w:cs="Arial"/>
          <w:sz w:val="20"/>
          <w:szCs w:val="20"/>
          <w:lang w:val="es-ES_tradnl"/>
        </w:rPr>
      </w:pPr>
      <w:r>
        <w:rPr>
          <w:rFonts w:ascii="Arial" w:hAnsi="Arial" w:cs="Arial"/>
          <w:sz w:val="20"/>
          <w:szCs w:val="20"/>
          <w:lang w:val="es-ES_tradnl"/>
        </w:rPr>
        <w:t>Propendiendo</w:t>
      </w:r>
      <w:r w:rsidR="004C4122">
        <w:rPr>
          <w:rFonts w:ascii="Arial" w:hAnsi="Arial" w:cs="Arial"/>
          <w:sz w:val="20"/>
          <w:szCs w:val="20"/>
          <w:lang w:val="es-ES_tradnl"/>
        </w:rPr>
        <w:t xml:space="preserve"> por que en </w:t>
      </w:r>
      <w:r w:rsidR="00B45999">
        <w:rPr>
          <w:rFonts w:ascii="Arial" w:hAnsi="Arial" w:cs="Arial"/>
          <w:sz w:val="20"/>
          <w:szCs w:val="20"/>
          <w:lang w:val="es-ES_tradnl"/>
        </w:rPr>
        <w:t>los grupos de beneficiarios y en</w:t>
      </w:r>
      <w:r w:rsidR="004C4122">
        <w:rPr>
          <w:rFonts w:ascii="Arial" w:hAnsi="Arial" w:cs="Arial"/>
          <w:sz w:val="20"/>
          <w:szCs w:val="20"/>
          <w:lang w:val="es-ES_tradnl"/>
        </w:rPr>
        <w:t xml:space="preserve"> talleres de </w:t>
      </w:r>
      <w:r w:rsidR="00B45999">
        <w:rPr>
          <w:rFonts w:ascii="Arial" w:hAnsi="Arial" w:cs="Arial"/>
          <w:sz w:val="20"/>
          <w:szCs w:val="20"/>
          <w:lang w:val="es-ES_tradnl"/>
        </w:rPr>
        <w:t xml:space="preserve">fortalecimiento de capacidades y de toma de decisiones, </w:t>
      </w:r>
      <w:r w:rsidR="004C4122">
        <w:rPr>
          <w:rFonts w:ascii="Arial" w:hAnsi="Arial" w:cs="Arial"/>
          <w:sz w:val="20"/>
          <w:szCs w:val="20"/>
          <w:lang w:val="es-ES_tradnl"/>
        </w:rPr>
        <w:t>exista un numero igual de hombres y mujeres participantes.</w:t>
      </w:r>
    </w:p>
    <w:p w14:paraId="285DB094" w14:textId="60E92D61" w:rsidR="00B345AB" w:rsidRPr="00550ABE" w:rsidRDefault="009F72C8" w:rsidP="00550ABE">
      <w:pPr>
        <w:pStyle w:val="ListParagraph"/>
        <w:numPr>
          <w:ilvl w:val="0"/>
          <w:numId w:val="13"/>
        </w:numPr>
        <w:jc w:val="both"/>
        <w:rPr>
          <w:rFonts w:ascii="Arial" w:hAnsi="Arial" w:cs="Arial"/>
          <w:sz w:val="20"/>
          <w:szCs w:val="20"/>
          <w:lang w:val="es-ES_tradnl"/>
        </w:rPr>
      </w:pPr>
      <w:r>
        <w:rPr>
          <w:rFonts w:ascii="Arial" w:hAnsi="Arial" w:cs="Arial"/>
          <w:sz w:val="20"/>
          <w:szCs w:val="20"/>
          <w:lang w:val="es-ES_tradnl"/>
        </w:rPr>
        <w:t>Integrando</w:t>
      </w:r>
      <w:r w:rsidR="00B345AB">
        <w:rPr>
          <w:rFonts w:ascii="Arial" w:hAnsi="Arial" w:cs="Arial"/>
          <w:sz w:val="20"/>
          <w:szCs w:val="20"/>
          <w:lang w:val="es-ES_tradnl"/>
        </w:rPr>
        <w:t xml:space="preserve"> el enfoque de género en los diferentes documentos, protocolos y estrategias que se elaborarán dentro de las actividades del proyecto.</w:t>
      </w:r>
    </w:p>
    <w:p w14:paraId="167032CC" w14:textId="77777777" w:rsidR="004564C3" w:rsidRPr="00FA1FF3" w:rsidRDefault="004564C3" w:rsidP="009875C8">
      <w:pPr>
        <w:jc w:val="both"/>
        <w:rPr>
          <w:rFonts w:ascii="Arial" w:hAnsi="Arial" w:cs="Arial"/>
          <w:sz w:val="20"/>
          <w:szCs w:val="20"/>
          <w:lang w:val="es-ES_tradnl"/>
        </w:rPr>
      </w:pPr>
    </w:p>
    <w:p w14:paraId="02DD830E" w14:textId="0EFB42BA" w:rsidR="00B91C91" w:rsidRPr="00FA1FF3" w:rsidRDefault="00965A7B" w:rsidP="009875C8">
      <w:pPr>
        <w:pStyle w:val="Heading3"/>
        <w:jc w:val="both"/>
        <w:rPr>
          <w:rFonts w:ascii="Arial" w:hAnsi="Arial" w:cs="Arial"/>
          <w:sz w:val="20"/>
          <w:szCs w:val="20"/>
          <w:lang w:val="es-ES_tradnl"/>
        </w:rPr>
      </w:pPr>
      <w:bookmarkStart w:id="13" w:name="_Toc519297101"/>
      <w:r w:rsidRPr="00FA1FF3">
        <w:rPr>
          <w:rFonts w:ascii="Arial" w:hAnsi="Arial" w:cs="Arial"/>
          <w:sz w:val="20"/>
          <w:szCs w:val="20"/>
          <w:lang w:val="es-ES_tradnl"/>
        </w:rPr>
        <w:lastRenderedPageBreak/>
        <w:t>Gestión de conocimiento y comunicación</w:t>
      </w:r>
      <w:bookmarkEnd w:id="13"/>
    </w:p>
    <w:p w14:paraId="06F95661" w14:textId="77777777" w:rsidR="00B91C91" w:rsidRPr="00FA1FF3" w:rsidRDefault="00B91C91" w:rsidP="009875C8">
      <w:pPr>
        <w:jc w:val="both"/>
        <w:rPr>
          <w:rFonts w:ascii="Arial" w:hAnsi="Arial" w:cs="Arial"/>
          <w:sz w:val="20"/>
          <w:szCs w:val="20"/>
          <w:lang w:val="es-ES_tradnl"/>
        </w:rPr>
      </w:pPr>
    </w:p>
    <w:p w14:paraId="1385D297" w14:textId="5F361ACA" w:rsidR="00BB588C" w:rsidRDefault="00895FFE" w:rsidP="00F1552A">
      <w:pPr>
        <w:jc w:val="both"/>
        <w:rPr>
          <w:rFonts w:ascii="Arial" w:hAnsi="Arial" w:cs="Arial"/>
          <w:sz w:val="20"/>
          <w:szCs w:val="20"/>
          <w:lang w:val="es-ES_tradnl"/>
        </w:rPr>
      </w:pPr>
      <w:r>
        <w:rPr>
          <w:rFonts w:ascii="Arial" w:hAnsi="Arial" w:cs="Arial"/>
          <w:sz w:val="20"/>
          <w:szCs w:val="20"/>
          <w:lang w:val="es-ES_tradnl"/>
        </w:rPr>
        <w:t xml:space="preserve">En cuanto a la gestión del conocimiento, EII dispone de una página web donde se </w:t>
      </w:r>
      <w:r w:rsidR="00BB588C">
        <w:rPr>
          <w:rFonts w:ascii="Arial" w:hAnsi="Arial" w:cs="Arial"/>
          <w:sz w:val="20"/>
          <w:szCs w:val="20"/>
          <w:lang w:val="es-ES_tradnl"/>
        </w:rPr>
        <w:t>establecerá un portal para comunicar no sólo los avances en este proyecto, sino en la construcción de la estrategia de Desarrollo bajo en Emisiones. En este portal se pondrán a disposición del público los documentos que se construirán durante el proyecto, el resultado del monito</w:t>
      </w:r>
      <w:r w:rsidR="0038383C">
        <w:rPr>
          <w:rFonts w:ascii="Arial" w:hAnsi="Arial" w:cs="Arial"/>
          <w:sz w:val="20"/>
          <w:szCs w:val="20"/>
          <w:lang w:val="es-ES_tradnl"/>
        </w:rPr>
        <w:t>reo en los avances de este, así como una publicación final que sistematice los objetivos, la metodología, el proceso y los resultados del proyecto, que también será difundida</w:t>
      </w:r>
      <w:r w:rsidR="00BB588C">
        <w:rPr>
          <w:rFonts w:ascii="Arial" w:hAnsi="Arial" w:cs="Arial"/>
          <w:sz w:val="20"/>
          <w:szCs w:val="20"/>
          <w:lang w:val="es-ES_tradnl"/>
        </w:rPr>
        <w:t xml:space="preserve"> en la región y a través de las redes sociales, para que la población de Caquetá conozca el resultado final del proceso.</w:t>
      </w:r>
      <w:r w:rsidR="00C87B77">
        <w:rPr>
          <w:rFonts w:ascii="Arial" w:hAnsi="Arial" w:cs="Arial"/>
          <w:sz w:val="20"/>
          <w:szCs w:val="20"/>
          <w:lang w:val="es-ES_tradnl"/>
        </w:rPr>
        <w:t xml:space="preserve"> Por otro lado, ya se decidió la creación de un Google Drive para almacenar allí todos los insumos y documentos clave que se consigan en el desarrollo del proyecto, que será compartido con todos los socios y actores relevantes que se identifiquen en el desarrollo del </w:t>
      </w:r>
      <w:r w:rsidR="003A5B5B">
        <w:rPr>
          <w:rFonts w:ascii="Arial" w:hAnsi="Arial" w:cs="Arial"/>
          <w:sz w:val="20"/>
          <w:szCs w:val="20"/>
          <w:lang w:val="es-ES_tradnl"/>
        </w:rPr>
        <w:t>msimo</w:t>
      </w:r>
      <w:r w:rsidR="00C87B77">
        <w:rPr>
          <w:rFonts w:ascii="Arial" w:hAnsi="Arial" w:cs="Arial"/>
          <w:sz w:val="20"/>
          <w:szCs w:val="20"/>
          <w:lang w:val="es-ES_tradnl"/>
        </w:rPr>
        <w:t>.</w:t>
      </w:r>
    </w:p>
    <w:p w14:paraId="7301DC83" w14:textId="75C1C0F7" w:rsidR="00612903" w:rsidRDefault="00612903" w:rsidP="00F1552A">
      <w:pPr>
        <w:jc w:val="both"/>
        <w:rPr>
          <w:rFonts w:ascii="Arial" w:hAnsi="Arial" w:cs="Arial"/>
          <w:sz w:val="20"/>
          <w:szCs w:val="20"/>
          <w:lang w:val="es-ES_tradnl"/>
        </w:rPr>
      </w:pPr>
    </w:p>
    <w:p w14:paraId="7C084524" w14:textId="77777777" w:rsidR="00B91C91" w:rsidRPr="00FA1FF3" w:rsidRDefault="00B91C91" w:rsidP="009875C8">
      <w:pPr>
        <w:pStyle w:val="Heading1"/>
        <w:jc w:val="both"/>
        <w:rPr>
          <w:rFonts w:ascii="Arial" w:hAnsi="Arial" w:cs="Arial"/>
          <w:sz w:val="20"/>
          <w:szCs w:val="20"/>
          <w:lang w:val="es-ES_tradnl"/>
        </w:rPr>
      </w:pPr>
      <w:bookmarkStart w:id="14" w:name="_Toc519297102"/>
      <w:r w:rsidRPr="00FA1FF3">
        <w:rPr>
          <w:rFonts w:ascii="Arial" w:hAnsi="Arial" w:cs="Arial"/>
          <w:sz w:val="20"/>
          <w:szCs w:val="20"/>
          <w:lang w:val="es-ES_tradnl"/>
        </w:rPr>
        <w:t>Riesgos, monitoreo y evaluación</w:t>
      </w:r>
      <w:bookmarkEnd w:id="14"/>
    </w:p>
    <w:p w14:paraId="645177A1" w14:textId="77777777" w:rsidR="00B91C91" w:rsidRPr="00FA1FF3" w:rsidRDefault="00B91C91" w:rsidP="009875C8">
      <w:pPr>
        <w:jc w:val="both"/>
        <w:rPr>
          <w:rFonts w:ascii="Arial" w:hAnsi="Arial" w:cs="Arial"/>
          <w:sz w:val="20"/>
          <w:szCs w:val="20"/>
          <w:lang w:val="es-ES_tradnl"/>
        </w:rPr>
      </w:pPr>
    </w:p>
    <w:p w14:paraId="078B043D" w14:textId="0D387C8E" w:rsidR="007054AD" w:rsidRPr="00FA1FF3" w:rsidRDefault="00B91C91" w:rsidP="007054AD">
      <w:pPr>
        <w:pStyle w:val="Heading2"/>
        <w:jc w:val="both"/>
        <w:rPr>
          <w:rFonts w:ascii="Arial" w:hAnsi="Arial" w:cs="Arial"/>
          <w:sz w:val="20"/>
          <w:szCs w:val="20"/>
          <w:lang w:val="es-ES_tradnl"/>
        </w:rPr>
      </w:pPr>
      <w:bookmarkStart w:id="15" w:name="_Toc519297103"/>
      <w:r w:rsidRPr="00FA1FF3">
        <w:rPr>
          <w:rFonts w:ascii="Arial" w:hAnsi="Arial" w:cs="Arial"/>
          <w:sz w:val="20"/>
          <w:szCs w:val="20"/>
          <w:lang w:val="es-ES_tradnl"/>
        </w:rPr>
        <w:t>Gestión de riesgos</w:t>
      </w:r>
      <w:bookmarkEnd w:id="15"/>
      <w:r w:rsidR="00F1552A" w:rsidRPr="00FA1FF3">
        <w:rPr>
          <w:rFonts w:ascii="Arial" w:hAnsi="Arial" w:cs="Arial"/>
          <w:sz w:val="20"/>
          <w:szCs w:val="20"/>
          <w:lang w:val="es-ES_tradnl"/>
        </w:rPr>
        <w:t xml:space="preserve"> </w:t>
      </w:r>
    </w:p>
    <w:p w14:paraId="26CBE54F" w14:textId="77777777" w:rsidR="00B91C91" w:rsidRPr="00FA1FF3" w:rsidRDefault="00B91C91" w:rsidP="009875C8">
      <w:pPr>
        <w:jc w:val="both"/>
        <w:rPr>
          <w:rFonts w:ascii="Arial" w:hAnsi="Arial" w:cs="Arial"/>
          <w:sz w:val="20"/>
          <w:szCs w:val="20"/>
          <w:lang w:val="es-ES_tradnl"/>
        </w:rPr>
      </w:pPr>
    </w:p>
    <w:p w14:paraId="40AD7743" w14:textId="17CEB534" w:rsidR="00BE59DB" w:rsidRPr="00FA1FF3" w:rsidRDefault="00636B26" w:rsidP="009875C8">
      <w:pPr>
        <w:jc w:val="both"/>
        <w:rPr>
          <w:rFonts w:ascii="Arial" w:hAnsi="Arial" w:cs="Arial"/>
          <w:sz w:val="20"/>
          <w:szCs w:val="20"/>
          <w:lang w:val="es-ES_tradnl"/>
        </w:rPr>
      </w:pPr>
      <w:r w:rsidRPr="00FA1FF3">
        <w:rPr>
          <w:rFonts w:ascii="Arial" w:hAnsi="Arial" w:cs="Arial"/>
          <w:sz w:val="20"/>
          <w:szCs w:val="20"/>
          <w:lang w:val="es-ES_tradnl"/>
        </w:rPr>
        <w:t>RIESGOS POLÍTICOS</w:t>
      </w:r>
    </w:p>
    <w:p w14:paraId="7B858565" w14:textId="22333439" w:rsidR="009529D3" w:rsidRPr="0054524D" w:rsidRDefault="00A83F66" w:rsidP="0054524D">
      <w:pPr>
        <w:jc w:val="both"/>
        <w:rPr>
          <w:rFonts w:ascii="Arial" w:hAnsi="Arial" w:cs="Arial"/>
          <w:sz w:val="20"/>
          <w:szCs w:val="20"/>
          <w:lang w:val="es-ES_tradnl"/>
        </w:rPr>
      </w:pPr>
      <w:r w:rsidRPr="0054524D">
        <w:rPr>
          <w:rFonts w:ascii="Arial" w:hAnsi="Arial" w:cs="Arial"/>
          <w:b/>
          <w:bCs/>
          <w:sz w:val="20"/>
          <w:szCs w:val="20"/>
          <w:lang w:val="es-ES_tradnl"/>
        </w:rPr>
        <w:t>Nivel alto:</w:t>
      </w:r>
      <w:r w:rsidR="00BE59DB" w:rsidRPr="0054524D">
        <w:rPr>
          <w:rFonts w:ascii="Arial" w:hAnsi="Arial" w:cs="Arial"/>
          <w:sz w:val="20"/>
          <w:szCs w:val="20"/>
          <w:lang w:val="es-ES_tradnl"/>
        </w:rPr>
        <w:t xml:space="preserve"> </w:t>
      </w:r>
      <w:r w:rsidR="00636B26" w:rsidRPr="0054524D">
        <w:rPr>
          <w:rFonts w:ascii="Arial" w:hAnsi="Arial" w:cs="Arial"/>
          <w:sz w:val="20"/>
          <w:szCs w:val="20"/>
          <w:lang w:val="es-ES_tradnl"/>
        </w:rPr>
        <w:t>D</w:t>
      </w:r>
      <w:r w:rsidR="00E51F74" w:rsidRPr="0054524D">
        <w:rPr>
          <w:rFonts w:ascii="Arial" w:hAnsi="Arial" w:cs="Arial"/>
          <w:sz w:val="20"/>
          <w:szCs w:val="20"/>
          <w:lang w:val="es-ES_tradnl"/>
        </w:rPr>
        <w:t xml:space="preserve">iscontinuidad en los procesos políticos, </w:t>
      </w:r>
      <w:r w:rsidR="008B15A0">
        <w:rPr>
          <w:rFonts w:ascii="Arial" w:hAnsi="Arial" w:cs="Arial"/>
          <w:sz w:val="20"/>
          <w:szCs w:val="20"/>
          <w:lang w:val="es-ES_tradnl"/>
        </w:rPr>
        <w:t xml:space="preserve">tanto Nacionales como Regionales, </w:t>
      </w:r>
      <w:r w:rsidR="00E51F74" w:rsidRPr="0054524D">
        <w:rPr>
          <w:rFonts w:ascii="Arial" w:hAnsi="Arial" w:cs="Arial"/>
          <w:sz w:val="20"/>
          <w:szCs w:val="20"/>
          <w:lang w:val="es-ES_tradnl"/>
        </w:rPr>
        <w:t xml:space="preserve">que pueden demorar o afectar el progreso </w:t>
      </w:r>
      <w:r w:rsidR="008B15A0">
        <w:rPr>
          <w:rFonts w:ascii="Arial" w:hAnsi="Arial" w:cs="Arial"/>
          <w:sz w:val="20"/>
          <w:szCs w:val="20"/>
          <w:lang w:val="es-ES_tradnl"/>
        </w:rPr>
        <w:t xml:space="preserve">en las actividades del proyecto o poner en riesgo la adopción de algunos compromisos. </w:t>
      </w:r>
      <w:r w:rsidR="009529D3" w:rsidRPr="0054524D">
        <w:rPr>
          <w:rFonts w:ascii="Arial" w:hAnsi="Arial" w:cs="Arial"/>
          <w:b/>
          <w:bCs/>
          <w:sz w:val="20"/>
          <w:szCs w:val="20"/>
          <w:lang w:val="es-ES_tradnl"/>
        </w:rPr>
        <w:t>Mitigación</w:t>
      </w:r>
      <w:r w:rsidR="00BE59DB" w:rsidRPr="0054524D">
        <w:rPr>
          <w:rFonts w:ascii="Arial" w:hAnsi="Arial" w:cs="Arial"/>
          <w:sz w:val="20"/>
          <w:szCs w:val="20"/>
          <w:lang w:val="es-ES_tradnl"/>
        </w:rPr>
        <w:t xml:space="preserve">: </w:t>
      </w:r>
      <w:r w:rsidR="009529D3" w:rsidRPr="0054524D">
        <w:rPr>
          <w:rFonts w:ascii="Arial" w:hAnsi="Arial" w:cs="Arial"/>
          <w:sz w:val="20"/>
          <w:szCs w:val="20"/>
          <w:lang w:val="es-ES_tradnl"/>
        </w:rPr>
        <w:t xml:space="preserve">Las preocupaciones </w:t>
      </w:r>
      <w:r w:rsidR="00636B26" w:rsidRPr="0054524D">
        <w:rPr>
          <w:rFonts w:ascii="Arial" w:hAnsi="Arial" w:cs="Arial"/>
          <w:sz w:val="20"/>
          <w:szCs w:val="20"/>
          <w:lang w:val="es-ES_tradnl"/>
        </w:rPr>
        <w:t xml:space="preserve">por el DBE </w:t>
      </w:r>
      <w:r w:rsidR="009529D3" w:rsidRPr="0054524D">
        <w:rPr>
          <w:rFonts w:ascii="Arial" w:hAnsi="Arial" w:cs="Arial"/>
          <w:sz w:val="20"/>
          <w:szCs w:val="20"/>
          <w:lang w:val="es-ES_tradnl"/>
        </w:rPr>
        <w:t>son compartidas por líderes políticos y sus electores e</w:t>
      </w:r>
      <w:r w:rsidR="00636B26" w:rsidRPr="0054524D">
        <w:rPr>
          <w:rFonts w:ascii="Arial" w:hAnsi="Arial" w:cs="Arial"/>
          <w:sz w:val="20"/>
          <w:szCs w:val="20"/>
          <w:lang w:val="es-ES_tradnl"/>
        </w:rPr>
        <w:t>n todos los niveles de gobierno, p</w:t>
      </w:r>
      <w:r w:rsidR="009529D3" w:rsidRPr="0054524D">
        <w:rPr>
          <w:rFonts w:ascii="Arial" w:hAnsi="Arial" w:cs="Arial"/>
          <w:sz w:val="20"/>
          <w:szCs w:val="20"/>
          <w:lang w:val="es-ES_tradnl"/>
        </w:rPr>
        <w:t>or consiguiente, hay potencial para asegurar la con</w:t>
      </w:r>
      <w:r w:rsidR="00636B26" w:rsidRPr="0054524D">
        <w:rPr>
          <w:rFonts w:ascii="Arial" w:hAnsi="Arial" w:cs="Arial"/>
          <w:sz w:val="20"/>
          <w:szCs w:val="20"/>
          <w:lang w:val="es-ES_tradnl"/>
        </w:rPr>
        <w:t>tinuidad de un gobierno al otro</w:t>
      </w:r>
      <w:r w:rsidR="009529D3" w:rsidRPr="0054524D">
        <w:rPr>
          <w:rFonts w:ascii="Arial" w:hAnsi="Arial" w:cs="Arial"/>
          <w:sz w:val="20"/>
          <w:szCs w:val="20"/>
          <w:lang w:val="es-ES_tradnl"/>
        </w:rPr>
        <w:t>. Ad</w:t>
      </w:r>
      <w:r w:rsidR="003D25E7" w:rsidRPr="0054524D">
        <w:rPr>
          <w:rFonts w:ascii="Arial" w:hAnsi="Arial" w:cs="Arial"/>
          <w:sz w:val="20"/>
          <w:szCs w:val="20"/>
          <w:lang w:val="es-ES_tradnl"/>
        </w:rPr>
        <w:t>emás, por el foco sobre</w:t>
      </w:r>
      <w:r w:rsidR="008B15A0">
        <w:rPr>
          <w:rFonts w:ascii="Arial" w:hAnsi="Arial" w:cs="Arial"/>
          <w:sz w:val="20"/>
          <w:szCs w:val="20"/>
          <w:lang w:val="es-ES_tradnl"/>
        </w:rPr>
        <w:t xml:space="preserve"> actividades a nivel local y regional, con apoyo de otras organizaciones que trabajan en Caquetá, se puede esperar que se podrán </w:t>
      </w:r>
      <w:r w:rsidR="009529D3" w:rsidRPr="0054524D">
        <w:rPr>
          <w:rFonts w:ascii="Arial" w:hAnsi="Arial" w:cs="Arial"/>
          <w:sz w:val="20"/>
          <w:szCs w:val="20"/>
          <w:lang w:val="es-ES_tradnl"/>
        </w:rPr>
        <w:t>mitigar los impactos negativos de cambio político.</w:t>
      </w:r>
    </w:p>
    <w:p w14:paraId="4C425F94" w14:textId="77777777" w:rsidR="009529D3" w:rsidRPr="00FA1FF3" w:rsidRDefault="009529D3" w:rsidP="00636B26">
      <w:pPr>
        <w:ind w:left="284" w:hanging="284"/>
        <w:jc w:val="both"/>
        <w:rPr>
          <w:rFonts w:ascii="Arial" w:hAnsi="Arial" w:cs="Arial"/>
          <w:sz w:val="20"/>
          <w:szCs w:val="20"/>
          <w:lang w:val="es-ES_tradnl"/>
        </w:rPr>
      </w:pPr>
    </w:p>
    <w:p w14:paraId="2959904D" w14:textId="7C5AD591" w:rsidR="009529D3" w:rsidRPr="0054524D" w:rsidRDefault="00830421" w:rsidP="008B15A0">
      <w:pPr>
        <w:jc w:val="both"/>
        <w:rPr>
          <w:rFonts w:ascii="Arial" w:hAnsi="Arial" w:cs="Arial"/>
          <w:sz w:val="20"/>
          <w:szCs w:val="20"/>
          <w:lang w:val="es-ES_tradnl"/>
        </w:rPr>
      </w:pPr>
      <w:r w:rsidRPr="0054524D">
        <w:rPr>
          <w:rFonts w:ascii="Arial" w:hAnsi="Arial" w:cs="Arial"/>
          <w:b/>
          <w:bCs/>
          <w:sz w:val="20"/>
          <w:szCs w:val="20"/>
          <w:lang w:val="es-ES_tradnl"/>
        </w:rPr>
        <w:t>Nivel alto</w:t>
      </w:r>
      <w:r w:rsidR="00FC3EC4" w:rsidRPr="0054524D">
        <w:rPr>
          <w:rFonts w:ascii="Arial" w:hAnsi="Arial" w:cs="Arial"/>
          <w:b/>
          <w:bCs/>
          <w:sz w:val="20"/>
          <w:szCs w:val="20"/>
          <w:lang w:val="es-ES_tradnl"/>
        </w:rPr>
        <w:t>:</w:t>
      </w:r>
      <w:r w:rsidRPr="0054524D">
        <w:rPr>
          <w:rFonts w:ascii="Arial" w:hAnsi="Arial" w:cs="Arial"/>
          <w:sz w:val="20"/>
          <w:szCs w:val="20"/>
          <w:lang w:val="es-ES_tradnl"/>
        </w:rPr>
        <w:t xml:space="preserve"> </w:t>
      </w:r>
      <w:r w:rsidR="00151FFD" w:rsidRPr="0054524D">
        <w:rPr>
          <w:rFonts w:ascii="Arial" w:hAnsi="Arial" w:cs="Arial"/>
          <w:sz w:val="20"/>
          <w:szCs w:val="20"/>
          <w:lang w:val="es-ES_tradnl"/>
        </w:rPr>
        <w:t>Las p</w:t>
      </w:r>
      <w:r w:rsidR="00FC3EC4" w:rsidRPr="0054524D">
        <w:rPr>
          <w:rFonts w:ascii="Arial" w:hAnsi="Arial" w:cs="Arial"/>
          <w:sz w:val="20"/>
          <w:szCs w:val="20"/>
          <w:lang w:val="es-ES_tradnl"/>
        </w:rPr>
        <w:t>rioridades d</w:t>
      </w:r>
      <w:r w:rsidR="009529D3" w:rsidRPr="0054524D">
        <w:rPr>
          <w:rFonts w:ascii="Arial" w:hAnsi="Arial" w:cs="Arial"/>
          <w:sz w:val="20"/>
          <w:szCs w:val="20"/>
          <w:lang w:val="es-ES_tradnl"/>
        </w:rPr>
        <w:t>e</w:t>
      </w:r>
      <w:r w:rsidR="00151FFD" w:rsidRPr="0054524D">
        <w:rPr>
          <w:rFonts w:ascii="Arial" w:hAnsi="Arial" w:cs="Arial"/>
          <w:sz w:val="20"/>
          <w:szCs w:val="20"/>
          <w:lang w:val="es-ES_tradnl"/>
        </w:rPr>
        <w:t>l</w:t>
      </w:r>
      <w:r w:rsidR="009529D3" w:rsidRPr="0054524D">
        <w:rPr>
          <w:rFonts w:ascii="Arial" w:hAnsi="Arial" w:cs="Arial"/>
          <w:sz w:val="20"/>
          <w:szCs w:val="20"/>
          <w:lang w:val="es-ES_tradnl"/>
        </w:rPr>
        <w:t xml:space="preserve"> </w:t>
      </w:r>
      <w:r w:rsidR="008B15A0">
        <w:rPr>
          <w:rFonts w:ascii="Arial" w:hAnsi="Arial" w:cs="Arial"/>
          <w:sz w:val="20"/>
          <w:szCs w:val="20"/>
          <w:lang w:val="es-ES_tradnl"/>
        </w:rPr>
        <w:t xml:space="preserve">nuevo </w:t>
      </w:r>
      <w:r w:rsidR="009529D3" w:rsidRPr="0054524D">
        <w:rPr>
          <w:rFonts w:ascii="Arial" w:hAnsi="Arial" w:cs="Arial"/>
          <w:sz w:val="20"/>
          <w:szCs w:val="20"/>
          <w:lang w:val="es-ES_tradnl"/>
        </w:rPr>
        <w:t xml:space="preserve">gobierno </w:t>
      </w:r>
      <w:r w:rsidR="008B15A0">
        <w:rPr>
          <w:rFonts w:ascii="Arial" w:hAnsi="Arial" w:cs="Arial"/>
          <w:sz w:val="20"/>
          <w:szCs w:val="20"/>
          <w:lang w:val="es-ES_tradnl"/>
        </w:rPr>
        <w:t xml:space="preserve">nacional </w:t>
      </w:r>
      <w:r w:rsidR="00151FFD" w:rsidRPr="0054524D">
        <w:rPr>
          <w:rFonts w:ascii="Arial" w:hAnsi="Arial" w:cs="Arial"/>
          <w:sz w:val="20"/>
          <w:szCs w:val="20"/>
          <w:lang w:val="es-ES_tradnl"/>
        </w:rPr>
        <w:t xml:space="preserve">pueden ser diferentes de las </w:t>
      </w:r>
      <w:r w:rsidR="009529D3" w:rsidRPr="0054524D">
        <w:rPr>
          <w:rFonts w:ascii="Arial" w:hAnsi="Arial" w:cs="Arial"/>
          <w:sz w:val="20"/>
          <w:szCs w:val="20"/>
          <w:lang w:val="es-ES_tradnl"/>
        </w:rPr>
        <w:t xml:space="preserve">prioridades </w:t>
      </w:r>
      <w:r w:rsidR="00151FFD" w:rsidRPr="0054524D">
        <w:rPr>
          <w:rFonts w:ascii="Arial" w:hAnsi="Arial" w:cs="Arial"/>
          <w:sz w:val="20"/>
          <w:szCs w:val="20"/>
          <w:lang w:val="es-ES_tradnl"/>
        </w:rPr>
        <w:t xml:space="preserve">que </w:t>
      </w:r>
      <w:r w:rsidR="008B15A0">
        <w:rPr>
          <w:rFonts w:ascii="Arial" w:hAnsi="Arial" w:cs="Arial"/>
          <w:sz w:val="20"/>
          <w:szCs w:val="20"/>
          <w:lang w:val="es-ES_tradnl"/>
        </w:rPr>
        <w:t xml:space="preserve">se han identificado a nivel regional. Esto puede </w:t>
      </w:r>
      <w:r w:rsidR="00151FFD" w:rsidRPr="0054524D">
        <w:rPr>
          <w:rFonts w:ascii="Arial" w:hAnsi="Arial" w:cs="Arial"/>
          <w:sz w:val="20"/>
          <w:szCs w:val="20"/>
          <w:lang w:val="es-ES_tradnl"/>
        </w:rPr>
        <w:t xml:space="preserve">generar dificultades a la hora de llegar a acuerdos y de seguir contando con el apoyo del gobierno local. </w:t>
      </w:r>
      <w:r w:rsidR="009529D3" w:rsidRPr="0054524D">
        <w:rPr>
          <w:rFonts w:ascii="Arial" w:hAnsi="Arial" w:cs="Arial"/>
          <w:b/>
          <w:bCs/>
          <w:sz w:val="20"/>
          <w:szCs w:val="20"/>
          <w:lang w:val="es-ES_tradnl"/>
        </w:rPr>
        <w:t>Mitigación</w:t>
      </w:r>
      <w:r w:rsidR="009529D3" w:rsidRPr="0054524D">
        <w:rPr>
          <w:rFonts w:ascii="Arial" w:hAnsi="Arial" w:cs="Arial"/>
          <w:sz w:val="20"/>
          <w:szCs w:val="20"/>
          <w:lang w:val="es-ES_tradnl"/>
        </w:rPr>
        <w:t>: Como</w:t>
      </w:r>
      <w:r w:rsidR="00151FFD" w:rsidRPr="0054524D">
        <w:rPr>
          <w:rFonts w:ascii="Arial" w:hAnsi="Arial" w:cs="Arial"/>
          <w:sz w:val="20"/>
          <w:szCs w:val="20"/>
          <w:lang w:val="es-ES_tradnl"/>
        </w:rPr>
        <w:t xml:space="preserve"> ya se mencionó, lo que se espera, es tener una estructura de </w:t>
      </w:r>
      <w:r w:rsidR="008B15A0">
        <w:rPr>
          <w:rFonts w:ascii="Arial" w:hAnsi="Arial" w:cs="Arial"/>
          <w:sz w:val="20"/>
          <w:szCs w:val="20"/>
          <w:lang w:val="es-ES_tradnl"/>
        </w:rPr>
        <w:t>trabajo muy robusta con los actores locales y regionales, y poder seguir avanzando en las actividades aun cuando desde el nivel central no muestren interés en la región.</w:t>
      </w:r>
    </w:p>
    <w:p w14:paraId="217505A2" w14:textId="785C8AB6" w:rsidR="00636B26" w:rsidRPr="001F15AC" w:rsidRDefault="00636B26" w:rsidP="001F15AC">
      <w:pPr>
        <w:jc w:val="both"/>
        <w:rPr>
          <w:rFonts w:ascii="Arial" w:hAnsi="Arial" w:cs="Arial"/>
          <w:sz w:val="20"/>
          <w:szCs w:val="20"/>
          <w:lang w:val="es-ES_tradnl"/>
        </w:rPr>
      </w:pPr>
    </w:p>
    <w:p w14:paraId="195FF3A8" w14:textId="3B5A8F14" w:rsidR="00636B26" w:rsidRPr="00FA1FF3" w:rsidRDefault="00636B26" w:rsidP="001F15A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12121"/>
          <w:sz w:val="20"/>
          <w:szCs w:val="20"/>
          <w:bdr w:val="none" w:sz="0" w:space="0" w:color="auto"/>
          <w:lang w:val="es-ES_tradnl" w:eastAsia="es-ES"/>
        </w:rPr>
      </w:pPr>
      <w:r w:rsidRPr="00D74955">
        <w:rPr>
          <w:rFonts w:ascii="Arial" w:hAnsi="Arial" w:cs="Arial"/>
          <w:color w:val="212121"/>
          <w:sz w:val="20"/>
          <w:szCs w:val="20"/>
          <w:bdr w:val="none" w:sz="0" w:space="0" w:color="auto"/>
          <w:lang w:val="es-ES" w:eastAsia="es-ES"/>
        </w:rPr>
        <w:t xml:space="preserve">RIESGOS </w:t>
      </w:r>
      <w:r w:rsidR="0054524D">
        <w:rPr>
          <w:rFonts w:ascii="Arial" w:hAnsi="Arial" w:cs="Arial"/>
          <w:color w:val="212121"/>
          <w:sz w:val="20"/>
          <w:szCs w:val="20"/>
          <w:bdr w:val="none" w:sz="0" w:space="0" w:color="auto"/>
          <w:lang w:val="es-ES" w:eastAsia="es-ES"/>
        </w:rPr>
        <w:t>SOCIALES</w:t>
      </w:r>
      <w:r w:rsidR="00F953CE" w:rsidRPr="00D74955">
        <w:rPr>
          <w:rFonts w:ascii="Arial" w:hAnsi="Arial" w:cs="Arial"/>
          <w:color w:val="212121"/>
          <w:sz w:val="20"/>
          <w:szCs w:val="20"/>
          <w:bdr w:val="none" w:sz="0" w:space="0" w:color="auto"/>
          <w:lang w:val="es-ES" w:eastAsia="es-ES"/>
        </w:rPr>
        <w:t xml:space="preserve"> </w:t>
      </w:r>
    </w:p>
    <w:p w14:paraId="3A736A13" w14:textId="165A48C7" w:rsidR="008B15A0" w:rsidRPr="008B15A0" w:rsidRDefault="008B15A0" w:rsidP="0054524D">
      <w:pPr>
        <w:jc w:val="both"/>
        <w:rPr>
          <w:rFonts w:ascii="Arial" w:hAnsi="Arial" w:cs="Arial"/>
          <w:sz w:val="20"/>
          <w:szCs w:val="20"/>
          <w:lang w:val="es-ES_tradnl"/>
        </w:rPr>
      </w:pPr>
      <w:r>
        <w:rPr>
          <w:rFonts w:ascii="Arial" w:hAnsi="Arial" w:cs="Arial"/>
          <w:b/>
          <w:bCs/>
          <w:sz w:val="20"/>
          <w:szCs w:val="20"/>
          <w:lang w:val="es-ES_tradnl"/>
        </w:rPr>
        <w:t xml:space="preserve">Nivel alto: </w:t>
      </w:r>
      <w:r>
        <w:rPr>
          <w:rFonts w:ascii="Arial" w:hAnsi="Arial" w:cs="Arial"/>
          <w:sz w:val="20"/>
          <w:szCs w:val="20"/>
          <w:lang w:val="es-ES_tradnl"/>
        </w:rPr>
        <w:t>Se intensifican los conflictos y la violencia en la regi</w:t>
      </w:r>
      <w:r w:rsidR="002C451A">
        <w:rPr>
          <w:rFonts w:ascii="Arial" w:hAnsi="Arial" w:cs="Arial"/>
          <w:sz w:val="20"/>
          <w:szCs w:val="20"/>
          <w:lang w:val="es-ES_tradnl"/>
        </w:rPr>
        <w:t xml:space="preserve">ón por la ausencia prolongada de la fuerza pública y del Estado en las regiones priorizadas en este proyecto. Esto podría afectar significativamente el logro de los objetivos del proyecto. </w:t>
      </w:r>
      <w:r w:rsidR="002C451A" w:rsidRPr="002C451A">
        <w:rPr>
          <w:rFonts w:ascii="Arial" w:hAnsi="Arial" w:cs="Arial"/>
          <w:b/>
          <w:bCs/>
          <w:sz w:val="20"/>
          <w:szCs w:val="20"/>
          <w:lang w:val="es-ES_tradnl"/>
        </w:rPr>
        <w:t>Mitigación</w:t>
      </w:r>
      <w:r w:rsidR="002C451A">
        <w:rPr>
          <w:rFonts w:ascii="Arial" w:hAnsi="Arial" w:cs="Arial"/>
          <w:sz w:val="20"/>
          <w:szCs w:val="20"/>
          <w:lang w:val="es-ES_tradnl"/>
        </w:rPr>
        <w:t>: Buscar espacios de diálogos de alto nivel con los nuevos Ministros, sus Viceministros y con representantes de la cooperación internacional para que puedan llevarle al gobierno entrante el mensaje de la importancia de su presencia en la zona.</w:t>
      </w:r>
    </w:p>
    <w:p w14:paraId="72E45D4E" w14:textId="77777777" w:rsidR="008B15A0" w:rsidRDefault="008B15A0" w:rsidP="0054524D">
      <w:pPr>
        <w:jc w:val="both"/>
        <w:rPr>
          <w:rFonts w:ascii="Arial" w:hAnsi="Arial" w:cs="Arial"/>
          <w:b/>
          <w:bCs/>
          <w:sz w:val="20"/>
          <w:szCs w:val="20"/>
          <w:lang w:val="es-ES_tradnl"/>
        </w:rPr>
      </w:pPr>
    </w:p>
    <w:p w14:paraId="28EF148D" w14:textId="5B446E27" w:rsidR="0054524D" w:rsidRDefault="00830421" w:rsidP="00903221">
      <w:pPr>
        <w:jc w:val="both"/>
        <w:rPr>
          <w:rFonts w:ascii="Arial" w:hAnsi="Arial" w:cs="Arial"/>
          <w:sz w:val="20"/>
          <w:szCs w:val="20"/>
          <w:lang w:val="es-ES_tradnl"/>
        </w:rPr>
      </w:pPr>
      <w:r w:rsidRPr="00FA1FF3">
        <w:rPr>
          <w:rFonts w:ascii="Arial" w:hAnsi="Arial" w:cs="Arial"/>
          <w:b/>
          <w:bCs/>
          <w:sz w:val="20"/>
          <w:szCs w:val="20"/>
          <w:lang w:val="es-ES_tradnl"/>
        </w:rPr>
        <w:t>Nivel medio</w:t>
      </w:r>
      <w:r w:rsidR="00B903B1">
        <w:rPr>
          <w:rFonts w:ascii="Arial" w:hAnsi="Arial" w:cs="Arial"/>
          <w:b/>
          <w:bCs/>
          <w:sz w:val="20"/>
          <w:szCs w:val="20"/>
          <w:lang w:val="es-ES_tradnl"/>
        </w:rPr>
        <w:t>:</w:t>
      </w:r>
      <w:r w:rsidR="0054524D" w:rsidRPr="00EE3754">
        <w:rPr>
          <w:rFonts w:ascii="Arial" w:hAnsi="Arial" w:cs="Arial"/>
          <w:sz w:val="20"/>
          <w:szCs w:val="20"/>
          <w:lang w:val="es-CO"/>
        </w:rPr>
        <w:t xml:space="preserve"> Los actores clave de la jurisdicción no </w:t>
      </w:r>
      <w:r w:rsidR="00903221">
        <w:rPr>
          <w:rFonts w:ascii="Arial" w:hAnsi="Arial" w:cs="Arial"/>
          <w:sz w:val="20"/>
          <w:szCs w:val="20"/>
          <w:lang w:val="es-CO"/>
        </w:rPr>
        <w:t xml:space="preserve">logran entablar relaciones de confianza y no se logra avanzar en las actividades de las líneas de acción, especialmente a nivel local. </w:t>
      </w:r>
      <w:r w:rsidR="0054524D" w:rsidRPr="0054524D">
        <w:rPr>
          <w:rFonts w:ascii="Arial" w:hAnsi="Arial" w:cs="Arial"/>
          <w:b/>
          <w:bCs/>
          <w:sz w:val="20"/>
          <w:szCs w:val="20"/>
          <w:lang w:val="es-CO"/>
        </w:rPr>
        <w:t>Mitigación:</w:t>
      </w:r>
      <w:r w:rsidR="0054524D">
        <w:rPr>
          <w:rFonts w:ascii="Arial" w:hAnsi="Arial" w:cs="Arial"/>
          <w:sz w:val="20"/>
          <w:szCs w:val="20"/>
          <w:lang w:val="es-CO"/>
        </w:rPr>
        <w:t xml:space="preserve"> </w:t>
      </w:r>
      <w:r w:rsidR="00746B7E" w:rsidRPr="0054524D">
        <w:rPr>
          <w:rFonts w:ascii="Arial" w:hAnsi="Arial" w:cs="Arial"/>
          <w:sz w:val="20"/>
          <w:szCs w:val="20"/>
          <w:lang w:val="es-ES_tradnl"/>
        </w:rPr>
        <w:t xml:space="preserve">Como ya se mencionó, </w:t>
      </w:r>
      <w:r w:rsidR="00903221">
        <w:rPr>
          <w:rFonts w:ascii="Arial" w:hAnsi="Arial" w:cs="Arial"/>
          <w:sz w:val="20"/>
          <w:szCs w:val="20"/>
          <w:lang w:val="es-ES_tradnl"/>
        </w:rPr>
        <w:t xml:space="preserve">la idea es trabajar en coordinación con otras instituciones que ya han avanzado en la generación de vínculos con la población, las asociaciones y los servidores públicos, para poder consolidar procesos fuertes y reconocidos en la región. </w:t>
      </w:r>
    </w:p>
    <w:p w14:paraId="30C441C8" w14:textId="4FDB9AD8" w:rsidR="00746B7E" w:rsidRPr="00746B7E" w:rsidRDefault="00746B7E" w:rsidP="00746B7E">
      <w:pPr>
        <w:jc w:val="both"/>
        <w:rPr>
          <w:rFonts w:ascii="Arial" w:hAnsi="Arial" w:cs="Arial"/>
          <w:b/>
          <w:bCs/>
          <w:sz w:val="20"/>
          <w:szCs w:val="20"/>
          <w:lang w:val="es-ES_tradnl"/>
        </w:rPr>
      </w:pPr>
    </w:p>
    <w:p w14:paraId="5DBC9311" w14:textId="7350CADB" w:rsidR="00636B26" w:rsidRPr="001F15AC" w:rsidRDefault="00636B26" w:rsidP="001F15A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Arial" w:hAnsi="Arial" w:cs="Arial"/>
          <w:color w:val="212121"/>
          <w:sz w:val="20"/>
          <w:szCs w:val="20"/>
          <w:bdr w:val="none" w:sz="0" w:space="0" w:color="auto"/>
          <w:lang w:val="es-ES" w:eastAsia="es-ES"/>
        </w:rPr>
      </w:pPr>
      <w:r w:rsidRPr="00FA1FF3">
        <w:rPr>
          <w:rFonts w:ascii="Arial" w:hAnsi="Arial" w:cs="Arial"/>
          <w:color w:val="212121"/>
          <w:sz w:val="20"/>
          <w:szCs w:val="20"/>
          <w:bdr w:val="none" w:sz="0" w:space="0" w:color="auto"/>
          <w:lang w:val="es-ES" w:eastAsia="es-ES"/>
        </w:rPr>
        <w:t xml:space="preserve">RIESGOS </w:t>
      </w:r>
      <w:r w:rsidR="00F953CE" w:rsidRPr="00FA1FF3">
        <w:rPr>
          <w:rFonts w:ascii="Arial" w:hAnsi="Arial" w:cs="Arial"/>
          <w:color w:val="212121"/>
          <w:sz w:val="20"/>
          <w:szCs w:val="20"/>
          <w:bdr w:val="none" w:sz="0" w:space="0" w:color="auto"/>
          <w:lang w:val="es-ES" w:eastAsia="es-ES"/>
        </w:rPr>
        <w:t>ECONOMICO / FINANCIERO</w:t>
      </w:r>
    </w:p>
    <w:p w14:paraId="3E4C07E1" w14:textId="029E90CC" w:rsidR="00F953CE" w:rsidRPr="00FA1FF3" w:rsidRDefault="00636B26" w:rsidP="00DB19A3">
      <w:pPr>
        <w:pStyle w:val="HTMLPreformatted"/>
        <w:jc w:val="both"/>
        <w:rPr>
          <w:rFonts w:ascii="Arial" w:hAnsi="Arial" w:cs="Arial"/>
          <w:color w:val="212121"/>
        </w:rPr>
      </w:pPr>
      <w:r w:rsidRPr="00FA1FF3">
        <w:rPr>
          <w:rFonts w:ascii="Arial" w:hAnsi="Arial" w:cs="Arial"/>
          <w:b/>
          <w:bCs/>
        </w:rPr>
        <w:t>Nivel alto</w:t>
      </w:r>
      <w:r w:rsidR="00B903B1">
        <w:rPr>
          <w:rFonts w:ascii="Arial" w:hAnsi="Arial" w:cs="Arial"/>
          <w:b/>
          <w:bCs/>
        </w:rPr>
        <w:t>:</w:t>
      </w:r>
      <w:r w:rsidRPr="00FA1FF3">
        <w:rPr>
          <w:rFonts w:ascii="Arial" w:hAnsi="Arial" w:cs="Arial"/>
          <w:color w:val="212121"/>
          <w:lang w:val="es-ES"/>
        </w:rPr>
        <w:t xml:space="preserve"> </w:t>
      </w:r>
      <w:r w:rsidR="006D4E6A">
        <w:rPr>
          <w:rFonts w:ascii="Arial" w:hAnsi="Arial" w:cs="Arial"/>
          <w:color w:val="212121"/>
          <w:lang w:val="es-ES"/>
        </w:rPr>
        <w:t xml:space="preserve">No se logra financiar adecuadamente </w:t>
      </w:r>
      <w:r w:rsidR="00BC17AD">
        <w:rPr>
          <w:rFonts w:ascii="Arial" w:hAnsi="Arial" w:cs="Arial"/>
          <w:color w:val="212121"/>
          <w:lang w:val="es-ES"/>
        </w:rPr>
        <w:t>el centro</w:t>
      </w:r>
      <w:r w:rsidR="006D4E6A">
        <w:rPr>
          <w:rFonts w:ascii="Arial" w:hAnsi="Arial" w:cs="Arial"/>
          <w:color w:val="212121"/>
          <w:lang w:val="es-ES"/>
        </w:rPr>
        <w:t xml:space="preserve"> de acopio en </w:t>
      </w:r>
      <w:r w:rsidR="00BC17AD">
        <w:rPr>
          <w:rFonts w:ascii="Arial" w:hAnsi="Arial" w:cs="Arial"/>
          <w:color w:val="212121"/>
          <w:lang w:val="es-ES"/>
        </w:rPr>
        <w:t>el núcleo piloto identificado</w:t>
      </w:r>
      <w:r w:rsidR="006D4E6A">
        <w:rPr>
          <w:rFonts w:ascii="Arial" w:hAnsi="Arial" w:cs="Arial"/>
          <w:color w:val="212121"/>
          <w:lang w:val="es-ES"/>
        </w:rPr>
        <w:t xml:space="preserve"> y las asociaciones encargadas de su manejo no hace un uso adecuado de los recursos </w:t>
      </w:r>
      <w:r w:rsidR="00F953CE" w:rsidRPr="00AE5EA5">
        <w:rPr>
          <w:rFonts w:ascii="Arial" w:hAnsi="Arial" w:cs="Arial"/>
          <w:b/>
          <w:bCs/>
          <w:color w:val="212121"/>
          <w:lang w:val="es-ES"/>
        </w:rPr>
        <w:t>Mitigación</w:t>
      </w:r>
      <w:r w:rsidR="00F953CE" w:rsidRPr="00FA1FF3">
        <w:rPr>
          <w:rFonts w:ascii="Arial" w:hAnsi="Arial" w:cs="Arial"/>
          <w:color w:val="212121"/>
          <w:lang w:val="es-ES"/>
        </w:rPr>
        <w:t xml:space="preserve">: </w:t>
      </w:r>
      <w:r w:rsidR="006D4E6A">
        <w:rPr>
          <w:rFonts w:ascii="Arial" w:hAnsi="Arial" w:cs="Arial"/>
          <w:color w:val="212121"/>
          <w:lang w:val="es-ES"/>
        </w:rPr>
        <w:t xml:space="preserve">Se hará una evaluación inicial de los requerimientos </w:t>
      </w:r>
      <w:r w:rsidR="00BC17AD">
        <w:rPr>
          <w:rFonts w:ascii="Arial" w:hAnsi="Arial" w:cs="Arial"/>
          <w:color w:val="212121"/>
          <w:lang w:val="es-ES"/>
        </w:rPr>
        <w:t>del centro,</w:t>
      </w:r>
      <w:r w:rsidR="006D4E6A">
        <w:rPr>
          <w:rFonts w:ascii="Arial" w:hAnsi="Arial" w:cs="Arial"/>
          <w:color w:val="212121"/>
          <w:lang w:val="es-ES"/>
        </w:rPr>
        <w:t xml:space="preserve"> se capacitará a las asociaciones en temas de gerencia y manejo financiero, además </w:t>
      </w:r>
      <w:r w:rsidR="00BC17AD">
        <w:rPr>
          <w:rFonts w:ascii="Arial" w:hAnsi="Arial" w:cs="Arial"/>
          <w:color w:val="212121"/>
          <w:lang w:val="es-ES"/>
        </w:rPr>
        <w:t>se les hará</w:t>
      </w:r>
      <w:r w:rsidR="006D4E6A">
        <w:rPr>
          <w:rFonts w:ascii="Arial" w:hAnsi="Arial" w:cs="Arial"/>
          <w:color w:val="212121"/>
          <w:lang w:val="es-ES"/>
        </w:rPr>
        <w:t xml:space="preserve"> un acompañamiento continuo durante le proyecto, para minimizar estos riesgos. </w:t>
      </w:r>
    </w:p>
    <w:p w14:paraId="2662E7C4" w14:textId="77777777" w:rsidR="00636B26" w:rsidRPr="00FA1FF3" w:rsidRDefault="00636B26" w:rsidP="00636B26">
      <w:pPr>
        <w:pStyle w:val="HTMLPreformatted"/>
        <w:ind w:left="284" w:hanging="284"/>
        <w:jc w:val="both"/>
        <w:rPr>
          <w:rFonts w:ascii="Arial" w:hAnsi="Arial" w:cs="Arial"/>
          <w:color w:val="212121"/>
        </w:rPr>
      </w:pPr>
    </w:p>
    <w:p w14:paraId="3B6215F5" w14:textId="2E8224DC" w:rsidR="00636B26" w:rsidRPr="00FA1FF3" w:rsidRDefault="00636B26" w:rsidP="001F15AC">
      <w:pPr>
        <w:pStyle w:val="HTMLPreformatted"/>
        <w:ind w:left="284" w:hanging="284"/>
        <w:jc w:val="both"/>
        <w:rPr>
          <w:rFonts w:ascii="Arial" w:hAnsi="Arial" w:cs="Arial"/>
          <w:color w:val="212121"/>
          <w:lang w:val="es-ES"/>
        </w:rPr>
      </w:pPr>
      <w:r w:rsidRPr="00FA1FF3">
        <w:rPr>
          <w:rFonts w:ascii="Arial" w:hAnsi="Arial" w:cs="Arial"/>
          <w:color w:val="212121"/>
          <w:lang w:val="es-ES"/>
        </w:rPr>
        <w:t xml:space="preserve">RIESGOS </w:t>
      </w:r>
      <w:r w:rsidR="00F953CE" w:rsidRPr="00FA1FF3">
        <w:rPr>
          <w:rFonts w:ascii="Arial" w:hAnsi="Arial" w:cs="Arial"/>
          <w:color w:val="212121"/>
          <w:lang w:val="es-ES"/>
        </w:rPr>
        <w:t>AMBIENTAL</w:t>
      </w:r>
      <w:r w:rsidRPr="00FA1FF3">
        <w:rPr>
          <w:rFonts w:ascii="Arial" w:hAnsi="Arial" w:cs="Arial"/>
          <w:color w:val="212121"/>
          <w:lang w:val="es-ES"/>
        </w:rPr>
        <w:t>ES</w:t>
      </w:r>
    </w:p>
    <w:p w14:paraId="64C69E63" w14:textId="77777777" w:rsidR="00636B26" w:rsidRPr="00FA1FF3" w:rsidRDefault="00636B26" w:rsidP="00636B26">
      <w:pPr>
        <w:pStyle w:val="HTMLPreformatted"/>
        <w:ind w:left="284"/>
        <w:jc w:val="both"/>
        <w:rPr>
          <w:rFonts w:ascii="Arial" w:hAnsi="Arial" w:cs="Arial"/>
          <w:color w:val="212121"/>
        </w:rPr>
      </w:pPr>
    </w:p>
    <w:p w14:paraId="41F47A73" w14:textId="03FE60BA" w:rsidR="00F953CE" w:rsidRPr="00FA1FF3" w:rsidRDefault="00636B26" w:rsidP="00DB19A3">
      <w:pPr>
        <w:pStyle w:val="HTMLPreformatted"/>
        <w:jc w:val="both"/>
        <w:rPr>
          <w:rFonts w:ascii="Arial" w:hAnsi="Arial" w:cs="Arial"/>
          <w:color w:val="212121"/>
        </w:rPr>
      </w:pPr>
      <w:r w:rsidRPr="00FA1FF3">
        <w:rPr>
          <w:rFonts w:ascii="Arial" w:hAnsi="Arial" w:cs="Arial"/>
          <w:b/>
          <w:bCs/>
        </w:rPr>
        <w:t>Nivel medio</w:t>
      </w:r>
      <w:r w:rsidR="00B903B1">
        <w:rPr>
          <w:rFonts w:ascii="Arial" w:hAnsi="Arial" w:cs="Arial"/>
          <w:b/>
          <w:bCs/>
        </w:rPr>
        <w:t>:</w:t>
      </w:r>
      <w:r w:rsidRPr="00FA1FF3">
        <w:rPr>
          <w:rFonts w:ascii="Arial" w:hAnsi="Arial" w:cs="Arial"/>
          <w:color w:val="212121"/>
          <w:lang w:val="es-ES"/>
        </w:rPr>
        <w:t xml:space="preserve"> </w:t>
      </w:r>
      <w:r w:rsidR="00F953CE" w:rsidRPr="00FA1FF3">
        <w:rPr>
          <w:rFonts w:ascii="Arial" w:hAnsi="Arial" w:cs="Arial"/>
          <w:color w:val="212121"/>
          <w:lang w:val="es-ES"/>
        </w:rPr>
        <w:t xml:space="preserve">Las </w:t>
      </w:r>
      <w:r w:rsidR="00BC17AD">
        <w:rPr>
          <w:rFonts w:ascii="Arial" w:hAnsi="Arial" w:cs="Arial"/>
          <w:color w:val="212121"/>
          <w:lang w:val="es-ES"/>
        </w:rPr>
        <w:t>desaceleración</w:t>
      </w:r>
      <w:r w:rsidR="00F953CE" w:rsidRPr="00FA1FF3">
        <w:rPr>
          <w:rFonts w:ascii="Arial" w:hAnsi="Arial" w:cs="Arial"/>
          <w:color w:val="212121"/>
          <w:lang w:val="es-ES"/>
        </w:rPr>
        <w:t xml:space="preserve"> en </w:t>
      </w:r>
      <w:r w:rsidR="004E58F9">
        <w:rPr>
          <w:rFonts w:ascii="Arial" w:hAnsi="Arial" w:cs="Arial"/>
          <w:color w:val="212121"/>
          <w:lang w:val="es-ES"/>
        </w:rPr>
        <w:t>tasa de</w:t>
      </w:r>
      <w:r w:rsidR="00F953CE" w:rsidRPr="00FA1FF3">
        <w:rPr>
          <w:rFonts w:ascii="Arial" w:hAnsi="Arial" w:cs="Arial"/>
          <w:color w:val="212121"/>
          <w:lang w:val="es-ES"/>
        </w:rPr>
        <w:t xml:space="preserve"> deforestación / emisiones pueden no lograrse o mantenerse a través del tiempo. </w:t>
      </w:r>
      <w:r w:rsidR="00F953CE" w:rsidRPr="004E58F9">
        <w:rPr>
          <w:rFonts w:ascii="Arial" w:hAnsi="Arial" w:cs="Arial"/>
          <w:b/>
          <w:bCs/>
          <w:color w:val="212121"/>
          <w:lang w:val="es-ES"/>
        </w:rPr>
        <w:t>Mitigación</w:t>
      </w:r>
      <w:r w:rsidR="00F953CE" w:rsidRPr="00FA1FF3">
        <w:rPr>
          <w:rFonts w:ascii="Arial" w:hAnsi="Arial" w:cs="Arial"/>
          <w:color w:val="212121"/>
          <w:lang w:val="es-ES"/>
        </w:rPr>
        <w:t xml:space="preserve">: el proyecto aborda directamente esta preocupación al involucrar a grupos </w:t>
      </w:r>
      <w:r w:rsidR="00F953CE" w:rsidRPr="00FA1FF3">
        <w:rPr>
          <w:rFonts w:ascii="Arial" w:hAnsi="Arial" w:cs="Arial"/>
          <w:color w:val="212121"/>
          <w:lang w:val="es-ES"/>
        </w:rPr>
        <w:lastRenderedPageBreak/>
        <w:t xml:space="preserve">clave dentro de los </w:t>
      </w:r>
      <w:r w:rsidR="004E58F9">
        <w:rPr>
          <w:rFonts w:ascii="Arial" w:hAnsi="Arial" w:cs="Arial"/>
          <w:color w:val="212121"/>
          <w:lang w:val="es-ES"/>
        </w:rPr>
        <w:t xml:space="preserve">municipios de trabajo y al establecer </w:t>
      </w:r>
      <w:r w:rsidR="00BC17AD">
        <w:rPr>
          <w:rFonts w:ascii="Arial" w:hAnsi="Arial" w:cs="Arial"/>
          <w:color w:val="212121"/>
          <w:lang w:val="es-ES"/>
        </w:rPr>
        <w:t>el centro de acopio</w:t>
      </w:r>
      <w:r w:rsidR="004E58F9">
        <w:rPr>
          <w:rFonts w:ascii="Arial" w:hAnsi="Arial" w:cs="Arial"/>
          <w:color w:val="212121"/>
          <w:lang w:val="es-ES"/>
        </w:rPr>
        <w:t xml:space="preserve"> en </w:t>
      </w:r>
      <w:r w:rsidR="00BC17AD">
        <w:rPr>
          <w:rFonts w:ascii="Arial" w:hAnsi="Arial" w:cs="Arial"/>
          <w:color w:val="212121"/>
          <w:lang w:val="es-ES"/>
        </w:rPr>
        <w:t>un sitio estratégico para que pueda</w:t>
      </w:r>
      <w:r w:rsidR="004E58F9">
        <w:rPr>
          <w:rFonts w:ascii="Arial" w:hAnsi="Arial" w:cs="Arial"/>
          <w:color w:val="212121"/>
          <w:lang w:val="es-ES"/>
        </w:rPr>
        <w:t xml:space="preserve"> </w:t>
      </w:r>
      <w:r w:rsidR="00BC17AD">
        <w:rPr>
          <w:rFonts w:ascii="Arial" w:hAnsi="Arial" w:cs="Arial"/>
          <w:color w:val="212121"/>
          <w:lang w:val="es-ES"/>
        </w:rPr>
        <w:t>servir</w:t>
      </w:r>
      <w:r w:rsidR="004E58F9">
        <w:rPr>
          <w:rFonts w:ascii="Arial" w:hAnsi="Arial" w:cs="Arial"/>
          <w:color w:val="212121"/>
          <w:lang w:val="es-ES"/>
        </w:rPr>
        <w:t xml:space="preserve"> a varios productores de la región. Además, al buscar mejorar la calidad de los productos y el flujo de caja de los productores, se espera que éstos dejen de participar en actividades ilegales. Sin embargo, la mitigación de este riesgo depende de la efectividad en el comando y control de las actividades de deforestación y eso queda fuera del alcance del proyecto.</w:t>
      </w:r>
    </w:p>
    <w:p w14:paraId="6F2FF305" w14:textId="1D8AFC28" w:rsidR="00E51F74" w:rsidRPr="00FA1FF3" w:rsidRDefault="00E51F74" w:rsidP="009875C8">
      <w:pPr>
        <w:jc w:val="both"/>
        <w:rPr>
          <w:rFonts w:ascii="Arial" w:hAnsi="Arial" w:cs="Arial"/>
          <w:sz w:val="20"/>
          <w:szCs w:val="20"/>
          <w:lang w:val="es-ES_tradnl"/>
        </w:rPr>
      </w:pPr>
    </w:p>
    <w:p w14:paraId="0F2DDD50" w14:textId="60E97C75" w:rsidR="00E51F74" w:rsidRPr="00FA1FF3" w:rsidRDefault="00BC37A0" w:rsidP="009875C8">
      <w:pPr>
        <w:jc w:val="both"/>
        <w:rPr>
          <w:rFonts w:ascii="Arial" w:hAnsi="Arial" w:cs="Arial"/>
          <w:sz w:val="20"/>
          <w:szCs w:val="20"/>
          <w:lang w:val="es-ES_tradnl"/>
        </w:rPr>
      </w:pPr>
      <w:r>
        <w:rPr>
          <w:rFonts w:ascii="Arial" w:hAnsi="Arial" w:cs="Arial"/>
          <w:sz w:val="20"/>
          <w:szCs w:val="20"/>
          <w:lang w:val="es-ES_tradnl"/>
        </w:rPr>
        <w:t xml:space="preserve">RIESGOS DE LA CAPACIDAD DEL GOBIERNO SUBNACIONAL </w:t>
      </w:r>
    </w:p>
    <w:p w14:paraId="13D8F120" w14:textId="42141117" w:rsidR="00E51F74" w:rsidRDefault="00DB19A3" w:rsidP="0009582B">
      <w:pPr>
        <w:jc w:val="both"/>
        <w:rPr>
          <w:rFonts w:ascii="Arial" w:hAnsi="Arial" w:cs="Arial"/>
          <w:sz w:val="20"/>
          <w:szCs w:val="20"/>
          <w:lang w:val="es-ES_tradnl"/>
        </w:rPr>
      </w:pPr>
      <w:r>
        <w:rPr>
          <w:rFonts w:ascii="Arial" w:hAnsi="Arial" w:cs="Arial"/>
          <w:b/>
          <w:bCs/>
          <w:sz w:val="20"/>
          <w:szCs w:val="20"/>
          <w:lang w:val="es-ES_tradnl"/>
        </w:rPr>
        <w:t>Nivel</w:t>
      </w:r>
      <w:r w:rsidR="008932CB">
        <w:rPr>
          <w:rFonts w:ascii="Arial" w:hAnsi="Arial" w:cs="Arial"/>
          <w:b/>
          <w:bCs/>
          <w:sz w:val="20"/>
          <w:szCs w:val="20"/>
          <w:lang w:val="es-ES_tradnl"/>
        </w:rPr>
        <w:t xml:space="preserve"> alto:</w:t>
      </w:r>
      <w:r w:rsidR="008932CB">
        <w:rPr>
          <w:rFonts w:ascii="Arial" w:hAnsi="Arial" w:cs="Arial"/>
          <w:sz w:val="20"/>
          <w:szCs w:val="20"/>
          <w:lang w:val="es-ES_tradnl"/>
        </w:rPr>
        <w:t xml:space="preserve"> falta de tiempo necesario para el desarrollo de las actividades por parte de los funcionarios de la gobernación. </w:t>
      </w:r>
      <w:r w:rsidR="008932CB" w:rsidRPr="008932CB">
        <w:rPr>
          <w:rFonts w:ascii="Arial" w:hAnsi="Arial" w:cs="Arial"/>
          <w:b/>
          <w:bCs/>
          <w:sz w:val="20"/>
          <w:szCs w:val="20"/>
          <w:lang w:val="es-ES_tradnl"/>
        </w:rPr>
        <w:t>Mitigación</w:t>
      </w:r>
      <w:r w:rsidR="008932CB">
        <w:rPr>
          <w:rFonts w:ascii="Arial" w:hAnsi="Arial" w:cs="Arial"/>
          <w:sz w:val="20"/>
          <w:szCs w:val="20"/>
          <w:lang w:val="es-ES_tradnl"/>
        </w:rPr>
        <w:t>: consolidación de un</w:t>
      </w:r>
      <w:r w:rsidR="0009582B">
        <w:rPr>
          <w:rFonts w:ascii="Arial" w:hAnsi="Arial" w:cs="Arial"/>
          <w:sz w:val="20"/>
          <w:szCs w:val="20"/>
          <w:lang w:val="es-ES_tradnl"/>
        </w:rPr>
        <w:t>a relación cercana con la Gobernación para garantizaar su participación en el proyecto</w:t>
      </w:r>
      <w:r w:rsidR="00BC17AD">
        <w:rPr>
          <w:rFonts w:ascii="Arial" w:hAnsi="Arial" w:cs="Arial"/>
          <w:sz w:val="20"/>
          <w:szCs w:val="20"/>
          <w:lang w:val="es-ES_tradnl"/>
        </w:rPr>
        <w:t xml:space="preserve"> y contratación directa del grupo de expertos en ordenamiento territorial.</w:t>
      </w:r>
    </w:p>
    <w:p w14:paraId="2531F24D" w14:textId="77777777" w:rsidR="008932CB" w:rsidRPr="008932CB" w:rsidRDefault="008932CB" w:rsidP="009875C8">
      <w:pPr>
        <w:jc w:val="both"/>
        <w:rPr>
          <w:rFonts w:ascii="Arial" w:hAnsi="Arial" w:cs="Arial"/>
          <w:sz w:val="20"/>
          <w:szCs w:val="20"/>
          <w:lang w:val="es-ES_tradnl"/>
        </w:rPr>
      </w:pPr>
    </w:p>
    <w:p w14:paraId="0D9DD814" w14:textId="3A24D431" w:rsidR="00BC37A0" w:rsidRDefault="00BC37A0" w:rsidP="009875C8">
      <w:pPr>
        <w:jc w:val="both"/>
        <w:rPr>
          <w:rFonts w:ascii="Arial" w:hAnsi="Arial" w:cs="Arial"/>
          <w:sz w:val="20"/>
          <w:szCs w:val="20"/>
          <w:lang w:val="es-ES_tradnl"/>
        </w:rPr>
      </w:pPr>
      <w:r>
        <w:rPr>
          <w:rFonts w:ascii="Arial" w:hAnsi="Arial" w:cs="Arial"/>
          <w:sz w:val="20"/>
          <w:szCs w:val="20"/>
          <w:lang w:val="es-ES_tradnl"/>
        </w:rPr>
        <w:t>RIESGOS DE LA CAPACIDAD DEL SOCIO</w:t>
      </w:r>
    </w:p>
    <w:p w14:paraId="31ED3FFB" w14:textId="105B4C5E" w:rsidR="00DB19A3" w:rsidRDefault="00DB19A3" w:rsidP="009875C8">
      <w:pPr>
        <w:jc w:val="both"/>
        <w:rPr>
          <w:rFonts w:ascii="Arial" w:hAnsi="Arial" w:cs="Arial"/>
          <w:sz w:val="20"/>
          <w:szCs w:val="20"/>
          <w:lang w:val="es-ES_tradnl"/>
        </w:rPr>
      </w:pPr>
      <w:r w:rsidRPr="0030704C">
        <w:rPr>
          <w:rFonts w:ascii="Arial" w:hAnsi="Arial" w:cs="Arial"/>
          <w:b/>
          <w:bCs/>
          <w:sz w:val="20"/>
          <w:szCs w:val="20"/>
          <w:lang w:val="es-ES_tradnl"/>
        </w:rPr>
        <w:t>Nivel medio:</w:t>
      </w:r>
      <w:r>
        <w:rPr>
          <w:rFonts w:ascii="Arial" w:hAnsi="Arial" w:cs="Arial"/>
          <w:sz w:val="20"/>
          <w:szCs w:val="20"/>
          <w:lang w:val="es-ES_tradnl"/>
        </w:rPr>
        <w:t xml:space="preserve"> </w:t>
      </w:r>
      <w:r w:rsidR="0030704C">
        <w:rPr>
          <w:rFonts w:ascii="Arial" w:hAnsi="Arial" w:cs="Arial"/>
          <w:sz w:val="20"/>
          <w:szCs w:val="20"/>
          <w:lang w:val="es-ES_tradnl"/>
        </w:rPr>
        <w:t xml:space="preserve">El socio no tiene el equipo suficiente, ni la capacidad local para el desarrollo de todas las </w:t>
      </w:r>
      <w:r w:rsidR="00BC17AD">
        <w:rPr>
          <w:rFonts w:ascii="Arial" w:hAnsi="Arial" w:cs="Arial"/>
          <w:sz w:val="20"/>
          <w:szCs w:val="20"/>
          <w:lang w:val="es-ES_tradnl"/>
        </w:rPr>
        <w:t>actividades</w:t>
      </w:r>
      <w:r w:rsidR="0030704C">
        <w:rPr>
          <w:rFonts w:ascii="Arial" w:hAnsi="Arial" w:cs="Arial"/>
          <w:sz w:val="20"/>
          <w:szCs w:val="20"/>
          <w:lang w:val="es-ES_tradnl"/>
        </w:rPr>
        <w:t xml:space="preserve"> que se requieren para </w:t>
      </w:r>
      <w:r w:rsidR="00BC17AD">
        <w:rPr>
          <w:rFonts w:ascii="Arial" w:hAnsi="Arial" w:cs="Arial"/>
          <w:sz w:val="20"/>
          <w:szCs w:val="20"/>
          <w:lang w:val="es-ES_tradnl"/>
        </w:rPr>
        <w:t>el éxito del proyecto</w:t>
      </w:r>
      <w:r w:rsidR="0030704C">
        <w:rPr>
          <w:rFonts w:ascii="Arial" w:hAnsi="Arial" w:cs="Arial"/>
          <w:sz w:val="20"/>
          <w:szCs w:val="20"/>
          <w:lang w:val="es-ES_tradnl"/>
        </w:rPr>
        <w:t xml:space="preserve">. </w:t>
      </w:r>
      <w:r w:rsidR="0030704C" w:rsidRPr="0030704C">
        <w:rPr>
          <w:rFonts w:ascii="Arial" w:hAnsi="Arial" w:cs="Arial"/>
          <w:b/>
          <w:bCs/>
          <w:sz w:val="20"/>
          <w:szCs w:val="20"/>
          <w:lang w:val="es-ES_tradnl"/>
        </w:rPr>
        <w:t>Mitigación</w:t>
      </w:r>
      <w:r w:rsidR="0030704C">
        <w:rPr>
          <w:rFonts w:ascii="Arial" w:hAnsi="Arial" w:cs="Arial"/>
          <w:sz w:val="20"/>
          <w:szCs w:val="20"/>
          <w:lang w:val="es-ES_tradnl"/>
        </w:rPr>
        <w:t>: El equipo de</w:t>
      </w:r>
      <w:r w:rsidR="00BC17AD">
        <w:rPr>
          <w:rFonts w:ascii="Arial" w:hAnsi="Arial" w:cs="Arial"/>
          <w:sz w:val="20"/>
          <w:szCs w:val="20"/>
          <w:lang w:val="es-ES_tradnl"/>
        </w:rPr>
        <w:t xml:space="preserve"> EII local se refuerza con otra</w:t>
      </w:r>
      <w:r w:rsidR="0030704C">
        <w:rPr>
          <w:rFonts w:ascii="Arial" w:hAnsi="Arial" w:cs="Arial"/>
          <w:sz w:val="20"/>
          <w:szCs w:val="20"/>
          <w:lang w:val="es-ES_tradnl"/>
        </w:rPr>
        <w:t xml:space="preserve"> </w:t>
      </w:r>
      <w:r w:rsidR="00BC17AD">
        <w:rPr>
          <w:rFonts w:ascii="Arial" w:hAnsi="Arial" w:cs="Arial"/>
          <w:sz w:val="20"/>
          <w:szCs w:val="20"/>
          <w:lang w:val="es-ES_tradnl"/>
        </w:rPr>
        <w:t>persona</w:t>
      </w:r>
      <w:r w:rsidR="0030704C">
        <w:rPr>
          <w:rFonts w:ascii="Arial" w:hAnsi="Arial" w:cs="Arial"/>
          <w:sz w:val="20"/>
          <w:szCs w:val="20"/>
          <w:lang w:val="es-ES_tradnl"/>
        </w:rPr>
        <w:t xml:space="preserve"> </w:t>
      </w:r>
      <w:r w:rsidR="0009582B">
        <w:rPr>
          <w:rFonts w:ascii="Arial" w:hAnsi="Arial" w:cs="Arial"/>
          <w:sz w:val="20"/>
          <w:szCs w:val="20"/>
          <w:lang w:val="es-ES_tradnl"/>
        </w:rPr>
        <w:t xml:space="preserve">en Caquetá, </w:t>
      </w:r>
      <w:r w:rsidR="00E34E8F">
        <w:rPr>
          <w:rFonts w:ascii="Arial" w:hAnsi="Arial" w:cs="Arial"/>
          <w:sz w:val="20"/>
          <w:szCs w:val="20"/>
          <w:lang w:val="es-ES_tradnl"/>
        </w:rPr>
        <w:t>además del Coordinador de EII que estará en Bogotá</w:t>
      </w:r>
      <w:r w:rsidR="00BC17AD">
        <w:rPr>
          <w:rFonts w:ascii="Arial" w:hAnsi="Arial" w:cs="Arial"/>
          <w:sz w:val="20"/>
          <w:szCs w:val="20"/>
          <w:lang w:val="es-ES_tradnl"/>
        </w:rPr>
        <w:t xml:space="preserve"> y el experto en género. Por otro lado,</w:t>
      </w:r>
      <w:r w:rsidR="00E34E8F">
        <w:rPr>
          <w:rFonts w:ascii="Arial" w:hAnsi="Arial" w:cs="Arial"/>
          <w:sz w:val="20"/>
          <w:szCs w:val="20"/>
          <w:lang w:val="es-ES_tradnl"/>
        </w:rPr>
        <w:t xml:space="preserve"> EII </w:t>
      </w:r>
      <w:r w:rsidR="0009582B">
        <w:rPr>
          <w:rFonts w:ascii="Arial" w:hAnsi="Arial" w:cs="Arial"/>
          <w:sz w:val="20"/>
          <w:szCs w:val="20"/>
          <w:lang w:val="es-ES_tradnl"/>
        </w:rPr>
        <w:t>se apoya en la Corporación Biocomercio Sostenible para el desar</w:t>
      </w:r>
      <w:r w:rsidR="00BC17AD">
        <w:rPr>
          <w:rFonts w:ascii="Arial" w:hAnsi="Arial" w:cs="Arial"/>
          <w:sz w:val="20"/>
          <w:szCs w:val="20"/>
          <w:lang w:val="es-ES_tradnl"/>
        </w:rPr>
        <w:t>rollo de las líneas de acción 1 y 2</w:t>
      </w:r>
      <w:r w:rsidR="0009582B">
        <w:rPr>
          <w:rFonts w:ascii="Arial" w:hAnsi="Arial" w:cs="Arial"/>
          <w:sz w:val="20"/>
          <w:szCs w:val="20"/>
          <w:lang w:val="es-ES_tradnl"/>
        </w:rPr>
        <w:t xml:space="preserve">. </w:t>
      </w:r>
    </w:p>
    <w:p w14:paraId="2913A5A4" w14:textId="77777777" w:rsidR="00BC37A0" w:rsidRDefault="00BC37A0" w:rsidP="009875C8">
      <w:pPr>
        <w:jc w:val="both"/>
        <w:rPr>
          <w:rFonts w:ascii="Arial" w:hAnsi="Arial" w:cs="Arial"/>
          <w:sz w:val="20"/>
          <w:szCs w:val="20"/>
          <w:lang w:val="es-ES_tradnl"/>
        </w:rPr>
      </w:pPr>
    </w:p>
    <w:p w14:paraId="510F4774" w14:textId="77777777" w:rsidR="00BC37A0" w:rsidRDefault="00BC37A0" w:rsidP="009875C8">
      <w:pPr>
        <w:jc w:val="both"/>
        <w:rPr>
          <w:rFonts w:ascii="Arial" w:hAnsi="Arial" w:cs="Arial"/>
          <w:sz w:val="20"/>
          <w:szCs w:val="20"/>
          <w:lang w:val="es-ES_tradnl"/>
        </w:rPr>
      </w:pPr>
      <w:r>
        <w:rPr>
          <w:rFonts w:ascii="Arial" w:hAnsi="Arial" w:cs="Arial"/>
          <w:sz w:val="20"/>
          <w:szCs w:val="20"/>
          <w:lang w:val="es-ES_tradnl"/>
        </w:rPr>
        <w:t xml:space="preserve">RIESGOS DE LA TITULARIDAD DEL PROYECTO </w:t>
      </w:r>
    </w:p>
    <w:p w14:paraId="5822D3CD" w14:textId="178AE508" w:rsidR="00BC37A0" w:rsidRDefault="00DB19A3" w:rsidP="009875C8">
      <w:pPr>
        <w:jc w:val="both"/>
        <w:rPr>
          <w:rFonts w:ascii="Arial" w:hAnsi="Arial" w:cs="Arial"/>
          <w:sz w:val="20"/>
          <w:szCs w:val="20"/>
          <w:lang w:val="es-ES_tradnl"/>
        </w:rPr>
      </w:pPr>
      <w:r w:rsidRPr="00DB19A3">
        <w:rPr>
          <w:rFonts w:ascii="Arial" w:hAnsi="Arial" w:cs="Arial"/>
          <w:b/>
          <w:bCs/>
          <w:sz w:val="20"/>
          <w:szCs w:val="20"/>
          <w:lang w:val="es-ES_tradnl"/>
        </w:rPr>
        <w:t>Nivel bajo:</w:t>
      </w:r>
      <w:r>
        <w:rPr>
          <w:rFonts w:ascii="Arial" w:hAnsi="Arial" w:cs="Arial"/>
          <w:sz w:val="20"/>
          <w:szCs w:val="20"/>
          <w:lang w:val="es-ES_tradnl"/>
        </w:rPr>
        <w:t xml:space="preserve"> Ocurren conflictos por la</w:t>
      </w:r>
      <w:r w:rsidR="00BC37A0">
        <w:rPr>
          <w:rFonts w:ascii="Arial" w:hAnsi="Arial" w:cs="Arial"/>
          <w:sz w:val="20"/>
          <w:szCs w:val="20"/>
          <w:lang w:val="es-ES_tradnl"/>
        </w:rPr>
        <w:t xml:space="preserve"> titularidad del proyecto </w:t>
      </w:r>
      <w:r>
        <w:rPr>
          <w:rFonts w:ascii="Arial" w:hAnsi="Arial" w:cs="Arial"/>
          <w:sz w:val="20"/>
          <w:szCs w:val="20"/>
          <w:lang w:val="es-ES_tradnl"/>
        </w:rPr>
        <w:t xml:space="preserve">entre EII y la Gobernación. </w:t>
      </w:r>
      <w:r w:rsidRPr="00DB19A3">
        <w:rPr>
          <w:rFonts w:ascii="Arial" w:hAnsi="Arial" w:cs="Arial"/>
          <w:b/>
          <w:bCs/>
          <w:sz w:val="20"/>
          <w:szCs w:val="20"/>
          <w:lang w:val="es-ES_tradnl"/>
        </w:rPr>
        <w:t>Mitigación</w:t>
      </w:r>
      <w:r w:rsidR="006557BE">
        <w:rPr>
          <w:rFonts w:ascii="Arial" w:hAnsi="Arial" w:cs="Arial"/>
          <w:sz w:val="20"/>
          <w:szCs w:val="20"/>
          <w:lang w:val="es-ES_tradnl"/>
        </w:rPr>
        <w:t xml:space="preserve">: la titularidad del proyecto es de la </w:t>
      </w:r>
      <w:r w:rsidR="00BC37A0">
        <w:rPr>
          <w:rFonts w:ascii="Arial" w:hAnsi="Arial" w:cs="Arial"/>
          <w:sz w:val="20"/>
          <w:szCs w:val="20"/>
          <w:lang w:val="es-ES_tradnl"/>
        </w:rPr>
        <w:t>Gobernación del Caquet</w:t>
      </w:r>
      <w:r w:rsidR="004F6C81">
        <w:rPr>
          <w:rFonts w:ascii="Arial" w:hAnsi="Arial" w:cs="Arial"/>
          <w:sz w:val="20"/>
          <w:szCs w:val="20"/>
          <w:lang w:val="es-ES_tradnl"/>
        </w:rPr>
        <w:t>á</w:t>
      </w:r>
      <w:r w:rsidR="006557BE">
        <w:rPr>
          <w:rFonts w:ascii="Arial" w:hAnsi="Arial" w:cs="Arial"/>
          <w:sz w:val="20"/>
          <w:szCs w:val="20"/>
          <w:lang w:val="es-ES_tradnl"/>
        </w:rPr>
        <w:t>, pero EII tiene permiso de publicar información sobre el proceso y utilizar datos relevantes para sus publicaciones científicas</w:t>
      </w:r>
      <w:r w:rsidR="004F6C81">
        <w:rPr>
          <w:rFonts w:ascii="Arial" w:hAnsi="Arial" w:cs="Arial"/>
          <w:sz w:val="20"/>
          <w:szCs w:val="20"/>
          <w:lang w:val="es-ES_tradnl"/>
        </w:rPr>
        <w:t>.</w:t>
      </w:r>
    </w:p>
    <w:p w14:paraId="75084C52" w14:textId="77777777" w:rsidR="00B91C91" w:rsidRPr="00FA1FF3" w:rsidRDefault="00B91C91" w:rsidP="009875C8">
      <w:pPr>
        <w:jc w:val="both"/>
        <w:rPr>
          <w:rFonts w:ascii="Arial" w:hAnsi="Arial" w:cs="Arial"/>
          <w:sz w:val="20"/>
          <w:szCs w:val="20"/>
          <w:lang w:val="es-ES_tradnl"/>
        </w:rPr>
      </w:pPr>
    </w:p>
    <w:p w14:paraId="5A64E17F" w14:textId="77777777" w:rsidR="00B91C91" w:rsidRPr="00FA1FF3" w:rsidRDefault="00B91C91" w:rsidP="009875C8">
      <w:pPr>
        <w:pStyle w:val="Heading2"/>
        <w:jc w:val="both"/>
        <w:rPr>
          <w:rFonts w:ascii="Arial" w:hAnsi="Arial" w:cs="Arial"/>
          <w:sz w:val="20"/>
          <w:szCs w:val="20"/>
          <w:lang w:val="es-ES_tradnl"/>
        </w:rPr>
      </w:pPr>
      <w:bookmarkStart w:id="16" w:name="_Toc519297104"/>
      <w:r w:rsidRPr="00FA1FF3">
        <w:rPr>
          <w:rFonts w:ascii="Arial" w:hAnsi="Arial" w:cs="Arial"/>
          <w:sz w:val="20"/>
          <w:szCs w:val="20"/>
          <w:lang w:val="es-ES_tradnl"/>
        </w:rPr>
        <w:t>Monitoreo</w:t>
      </w:r>
      <w:bookmarkEnd w:id="16"/>
    </w:p>
    <w:p w14:paraId="6B2B9AC7" w14:textId="77777777" w:rsidR="00B91C91" w:rsidRPr="00FA1FF3" w:rsidRDefault="00B91C91" w:rsidP="009875C8">
      <w:pPr>
        <w:jc w:val="both"/>
        <w:rPr>
          <w:rFonts w:ascii="Arial" w:hAnsi="Arial" w:cs="Arial"/>
          <w:sz w:val="20"/>
          <w:szCs w:val="20"/>
          <w:lang w:val="es-ES_tradnl"/>
        </w:rPr>
      </w:pPr>
    </w:p>
    <w:p w14:paraId="02DDB5BD" w14:textId="38DADCBA" w:rsidR="00B91C91" w:rsidRPr="00FA1FF3" w:rsidRDefault="00A056F9" w:rsidP="009875C8">
      <w:pPr>
        <w:jc w:val="both"/>
        <w:rPr>
          <w:rFonts w:ascii="Arial" w:hAnsi="Arial" w:cs="Arial"/>
          <w:sz w:val="20"/>
          <w:szCs w:val="20"/>
          <w:lang w:val="es-ES_tradnl"/>
        </w:rPr>
      </w:pPr>
      <w:r>
        <w:rPr>
          <w:rFonts w:ascii="Arial" w:hAnsi="Arial" w:cs="Arial"/>
          <w:sz w:val="20"/>
          <w:szCs w:val="20"/>
          <w:lang w:val="es-ES_tradnl"/>
        </w:rPr>
        <w:t>El monit</w:t>
      </w:r>
      <w:r w:rsidR="00E34E8F">
        <w:rPr>
          <w:rFonts w:ascii="Arial" w:hAnsi="Arial" w:cs="Arial"/>
          <w:sz w:val="20"/>
          <w:szCs w:val="20"/>
          <w:lang w:val="es-ES_tradnl"/>
        </w:rPr>
        <w:t xml:space="preserve">oreo del proyecto se realizará de dos maneras: Por un lado, el equipo de EII encargado de los Sistemas de Información Geográfica y del monitoreo de la deforestación en las jurisdicciones donde trabajamos, apoyará en el seguimiento de la evolución de las tasas de deforestación, tanto en Caquetá, como en los municipios de </w:t>
      </w:r>
      <w:r w:rsidR="00976776">
        <w:rPr>
          <w:rFonts w:ascii="Arial" w:hAnsi="Arial" w:cs="Arial"/>
          <w:sz w:val="20"/>
          <w:szCs w:val="20"/>
          <w:lang w:val="es-ES_tradnl"/>
        </w:rPr>
        <w:t>El Doncello y Puerto Rico</w:t>
      </w:r>
      <w:r w:rsidR="00E34E8F">
        <w:rPr>
          <w:rFonts w:ascii="Arial" w:hAnsi="Arial" w:cs="Arial"/>
          <w:sz w:val="20"/>
          <w:szCs w:val="20"/>
          <w:lang w:val="es-ES_tradnl"/>
        </w:rPr>
        <w:t xml:space="preserve">, con una periodicidad </w:t>
      </w:r>
      <w:r w:rsidR="00976776">
        <w:rPr>
          <w:rFonts w:ascii="Arial" w:hAnsi="Arial" w:cs="Arial"/>
          <w:sz w:val="20"/>
          <w:szCs w:val="20"/>
          <w:lang w:val="es-ES_tradnl"/>
        </w:rPr>
        <w:t>asociada</w:t>
      </w:r>
      <w:r w:rsidR="00E34E8F">
        <w:rPr>
          <w:rFonts w:ascii="Arial" w:hAnsi="Arial" w:cs="Arial"/>
          <w:sz w:val="20"/>
          <w:szCs w:val="20"/>
          <w:lang w:val="es-ES_tradnl"/>
        </w:rPr>
        <w:t xml:space="preserve"> </w:t>
      </w:r>
      <w:r w:rsidR="00976776">
        <w:rPr>
          <w:rFonts w:ascii="Arial" w:hAnsi="Arial" w:cs="Arial"/>
          <w:sz w:val="20"/>
          <w:szCs w:val="20"/>
          <w:lang w:val="es-ES_tradnl"/>
        </w:rPr>
        <w:t>a</w:t>
      </w:r>
      <w:r w:rsidR="00E34E8F">
        <w:rPr>
          <w:rFonts w:ascii="Arial" w:hAnsi="Arial" w:cs="Arial"/>
          <w:sz w:val="20"/>
          <w:szCs w:val="20"/>
          <w:lang w:val="es-ES_tradnl"/>
        </w:rPr>
        <w:t xml:space="preserve"> las alertas de deforestación trimestrales del Sistema de Monitoreo de Bosques y Carbono del IDEAM. Esto permitirá seguir muy de cerca la evolución del indicador de cambio de tendencia de la deforestación en los dos municipios objetivo.  Por otro lado, el equipo de EII en Caquetá, estará realizando el monitoreo de los resultados del proyecto con periodicidad semestral, para medir el avance en las actividades de las líneas de acción propuestas y los resultados del monitoreo serán compartidos en el Google Drive del proyecto.</w:t>
      </w:r>
    </w:p>
    <w:p w14:paraId="0E91C770" w14:textId="77777777" w:rsidR="00B91C91" w:rsidRPr="00FA1FF3" w:rsidRDefault="00B91C91" w:rsidP="009875C8">
      <w:pPr>
        <w:jc w:val="both"/>
        <w:rPr>
          <w:rFonts w:ascii="Arial" w:hAnsi="Arial" w:cs="Arial"/>
          <w:sz w:val="20"/>
          <w:szCs w:val="20"/>
          <w:lang w:val="es-ES_tradnl"/>
        </w:rPr>
      </w:pPr>
    </w:p>
    <w:p w14:paraId="099CDAE0" w14:textId="28D22304" w:rsidR="00B91C91" w:rsidRPr="00FA1FF3" w:rsidRDefault="00E1015A" w:rsidP="009875C8">
      <w:pPr>
        <w:pStyle w:val="Heading2"/>
        <w:jc w:val="both"/>
        <w:rPr>
          <w:rFonts w:ascii="Arial" w:hAnsi="Arial" w:cs="Arial"/>
          <w:sz w:val="20"/>
          <w:szCs w:val="20"/>
          <w:lang w:val="es-ES_tradnl"/>
        </w:rPr>
      </w:pPr>
      <w:bookmarkStart w:id="17" w:name="_Toc519297105"/>
      <w:r w:rsidRPr="00FA1FF3">
        <w:rPr>
          <w:rFonts w:ascii="Arial" w:hAnsi="Arial" w:cs="Arial"/>
          <w:sz w:val="20"/>
          <w:szCs w:val="20"/>
          <w:lang w:val="es-ES_tradnl"/>
        </w:rPr>
        <w:t>Suste</w:t>
      </w:r>
      <w:r w:rsidR="00B91C91" w:rsidRPr="00FA1FF3">
        <w:rPr>
          <w:rFonts w:ascii="Arial" w:hAnsi="Arial" w:cs="Arial"/>
          <w:sz w:val="20"/>
          <w:szCs w:val="20"/>
          <w:lang w:val="es-ES_tradnl"/>
        </w:rPr>
        <w:t>ntabilidad de los resultados</w:t>
      </w:r>
      <w:bookmarkEnd w:id="17"/>
    </w:p>
    <w:p w14:paraId="61857CEB" w14:textId="77777777" w:rsidR="00B91C91" w:rsidRPr="00FA1FF3" w:rsidRDefault="00B91C91" w:rsidP="009875C8">
      <w:pPr>
        <w:jc w:val="both"/>
        <w:rPr>
          <w:rFonts w:ascii="Arial" w:hAnsi="Arial" w:cs="Arial"/>
          <w:sz w:val="20"/>
          <w:szCs w:val="20"/>
          <w:lang w:val="es-ES_tradnl"/>
        </w:rPr>
      </w:pPr>
    </w:p>
    <w:p w14:paraId="59163064" w14:textId="5DC2AB04" w:rsidR="00B91C91" w:rsidRDefault="004871DC" w:rsidP="009875C8">
      <w:pPr>
        <w:jc w:val="both"/>
        <w:rPr>
          <w:rFonts w:ascii="Arial" w:hAnsi="Arial" w:cs="Arial"/>
          <w:sz w:val="20"/>
          <w:szCs w:val="20"/>
          <w:lang w:val="es-ES_tradnl"/>
        </w:rPr>
      </w:pPr>
      <w:r>
        <w:rPr>
          <w:rFonts w:ascii="Arial" w:hAnsi="Arial" w:cs="Arial"/>
          <w:sz w:val="20"/>
          <w:szCs w:val="20"/>
          <w:lang w:val="es-ES_tradnl"/>
        </w:rPr>
        <w:t>La sustentabilidad se asegura por medio de varios elementos incluidos en la p</w:t>
      </w:r>
      <w:r w:rsidR="00BC7B3F">
        <w:rPr>
          <w:rFonts w:ascii="Arial" w:hAnsi="Arial" w:cs="Arial"/>
          <w:sz w:val="20"/>
          <w:szCs w:val="20"/>
          <w:lang w:val="es-ES_tradnl"/>
        </w:rPr>
        <w:t>ropuesta: 1) L</w:t>
      </w:r>
      <w:r w:rsidR="00C77952">
        <w:rPr>
          <w:rFonts w:ascii="Arial" w:hAnsi="Arial" w:cs="Arial"/>
          <w:sz w:val="20"/>
          <w:szCs w:val="20"/>
          <w:lang w:val="es-ES_tradnl"/>
        </w:rPr>
        <w:t xml:space="preserve">a consolidación de </w:t>
      </w:r>
      <w:r w:rsidR="00676F90">
        <w:rPr>
          <w:rFonts w:ascii="Arial" w:hAnsi="Arial" w:cs="Arial"/>
          <w:sz w:val="20"/>
          <w:szCs w:val="20"/>
          <w:lang w:val="es-ES_tradnl"/>
        </w:rPr>
        <w:t>un núcleo piloto</w:t>
      </w:r>
      <w:r w:rsidR="00C77952">
        <w:rPr>
          <w:rFonts w:ascii="Arial" w:hAnsi="Arial" w:cs="Arial"/>
          <w:sz w:val="20"/>
          <w:szCs w:val="20"/>
          <w:lang w:val="es-ES_tradnl"/>
        </w:rPr>
        <w:t xml:space="preserve"> </w:t>
      </w:r>
      <w:r w:rsidR="00BC7B3F">
        <w:rPr>
          <w:rFonts w:ascii="Arial" w:hAnsi="Arial" w:cs="Arial"/>
          <w:sz w:val="20"/>
          <w:szCs w:val="20"/>
          <w:lang w:val="es-ES_tradnl"/>
        </w:rPr>
        <w:t xml:space="preserve">con </w:t>
      </w:r>
      <w:r w:rsidR="00676F90">
        <w:rPr>
          <w:rFonts w:ascii="Arial" w:hAnsi="Arial" w:cs="Arial"/>
          <w:sz w:val="20"/>
          <w:szCs w:val="20"/>
          <w:lang w:val="es-ES_tradnl"/>
        </w:rPr>
        <w:t>un centro de acopio local manejado</w:t>
      </w:r>
      <w:r w:rsidR="00BC7B3F">
        <w:rPr>
          <w:rFonts w:ascii="Arial" w:hAnsi="Arial" w:cs="Arial"/>
          <w:sz w:val="20"/>
          <w:szCs w:val="20"/>
          <w:lang w:val="es-ES_tradnl"/>
        </w:rPr>
        <w:t xml:space="preserve"> por asociaciones de</w:t>
      </w:r>
      <w:r w:rsidR="00676F90">
        <w:rPr>
          <w:rFonts w:ascii="Arial" w:hAnsi="Arial" w:cs="Arial"/>
          <w:sz w:val="20"/>
          <w:szCs w:val="20"/>
          <w:lang w:val="es-ES_tradnl"/>
        </w:rPr>
        <w:t xml:space="preserve"> la región, que deberá</w:t>
      </w:r>
      <w:r w:rsidR="00BC7B3F">
        <w:rPr>
          <w:rFonts w:ascii="Arial" w:hAnsi="Arial" w:cs="Arial"/>
          <w:sz w:val="20"/>
          <w:szCs w:val="20"/>
          <w:lang w:val="es-ES_tradnl"/>
        </w:rPr>
        <w:t xml:space="preserve"> lograr una estabilización financiera para poder continuar con sus actividades una vez termine el proyecto. 2) El fortalecimiento de capacidades de los productores, las asociaciones, los </w:t>
      </w:r>
      <w:r w:rsidR="00676F90">
        <w:rPr>
          <w:rFonts w:ascii="Arial" w:hAnsi="Arial" w:cs="Arial"/>
          <w:sz w:val="20"/>
          <w:szCs w:val="20"/>
          <w:lang w:val="es-ES_tradnl"/>
        </w:rPr>
        <w:t>extensionistas,</w:t>
      </w:r>
      <w:r w:rsidR="00BC7B3F">
        <w:rPr>
          <w:rFonts w:ascii="Arial" w:hAnsi="Arial" w:cs="Arial"/>
          <w:sz w:val="20"/>
          <w:szCs w:val="20"/>
          <w:lang w:val="es-ES_tradnl"/>
        </w:rPr>
        <w:t xml:space="preserve"> en áreas críticas para la producción sostenible, las buenas prácticas, el mejoramiento de la calidad, el ordenamiento productivo, entre otros. 3</w:t>
      </w:r>
      <w:r>
        <w:rPr>
          <w:rFonts w:ascii="Arial" w:hAnsi="Arial" w:cs="Arial"/>
          <w:sz w:val="20"/>
          <w:szCs w:val="20"/>
          <w:lang w:val="es-ES_tradnl"/>
        </w:rPr>
        <w:t>)</w:t>
      </w:r>
      <w:r w:rsidR="00BC7B3F">
        <w:rPr>
          <w:rFonts w:ascii="Arial" w:hAnsi="Arial" w:cs="Arial"/>
          <w:sz w:val="20"/>
          <w:szCs w:val="20"/>
          <w:lang w:val="es-ES_tradnl"/>
        </w:rPr>
        <w:t xml:space="preserve"> La elaboración de al menos 2 protocolos simplificados aprobados por la Autoridad Ambiental, para elaborar planes de aprovechamiento de productos del bosque, que permitan ampliar el número de comunidades e individuos que pueden obtener ingresos del aprovechamiento sostenible del bosque natural. 4</w:t>
      </w:r>
      <w:r>
        <w:rPr>
          <w:rFonts w:ascii="Arial" w:hAnsi="Arial" w:cs="Arial"/>
          <w:sz w:val="20"/>
          <w:szCs w:val="20"/>
          <w:lang w:val="es-ES_tradnl"/>
        </w:rPr>
        <w:t xml:space="preserve">) </w:t>
      </w:r>
      <w:r w:rsidR="00BC7B3F">
        <w:rPr>
          <w:rFonts w:ascii="Arial" w:hAnsi="Arial" w:cs="Arial"/>
          <w:sz w:val="20"/>
          <w:szCs w:val="20"/>
          <w:lang w:val="es-ES_tradnl"/>
        </w:rPr>
        <w:t xml:space="preserve">La consolidación de un sistema de incentivos para el departamento que tenga asegurados los recursos financieros para su implementación por un tiempo determinado. </w:t>
      </w:r>
      <w:r w:rsidR="0058617B">
        <w:rPr>
          <w:rFonts w:ascii="Arial" w:hAnsi="Arial" w:cs="Arial"/>
          <w:sz w:val="20"/>
          <w:szCs w:val="20"/>
          <w:lang w:val="es-ES_tradnl"/>
        </w:rPr>
        <w:t>5</w:t>
      </w:r>
      <w:r>
        <w:rPr>
          <w:rFonts w:ascii="Arial" w:hAnsi="Arial" w:cs="Arial"/>
          <w:sz w:val="20"/>
          <w:szCs w:val="20"/>
          <w:lang w:val="es-ES_tradnl"/>
        </w:rPr>
        <w:t xml:space="preserve">) </w:t>
      </w:r>
      <w:r w:rsidR="005C78ED">
        <w:rPr>
          <w:rFonts w:ascii="Arial" w:hAnsi="Arial" w:cs="Arial"/>
          <w:sz w:val="20"/>
          <w:szCs w:val="20"/>
          <w:lang w:val="es-ES_tradnl"/>
        </w:rPr>
        <w:t xml:space="preserve">El ordenamiento </w:t>
      </w:r>
      <w:r w:rsidR="00676F90">
        <w:rPr>
          <w:rFonts w:ascii="Arial" w:hAnsi="Arial" w:cs="Arial"/>
          <w:sz w:val="20"/>
          <w:szCs w:val="20"/>
          <w:lang w:val="es-ES_tradnl"/>
        </w:rPr>
        <w:t xml:space="preserve">del suelo rural en 2 municipios y su integración al PBOT o al EOT de los mismos. </w:t>
      </w:r>
    </w:p>
    <w:p w14:paraId="6B672E50" w14:textId="77777777" w:rsidR="00A00CF7" w:rsidRPr="00FA1FF3" w:rsidRDefault="00A00CF7" w:rsidP="009875C8">
      <w:pPr>
        <w:jc w:val="both"/>
        <w:rPr>
          <w:rFonts w:ascii="Arial" w:hAnsi="Arial" w:cs="Arial"/>
          <w:sz w:val="20"/>
          <w:szCs w:val="20"/>
          <w:lang w:val="es-ES_tradnl"/>
        </w:rPr>
      </w:pPr>
    </w:p>
    <w:p w14:paraId="42403190" w14:textId="77777777" w:rsidR="00B91C91" w:rsidRPr="00FA1FF3" w:rsidRDefault="00B91C91" w:rsidP="009875C8">
      <w:pPr>
        <w:pStyle w:val="Heading1"/>
        <w:jc w:val="both"/>
        <w:rPr>
          <w:rFonts w:ascii="Arial" w:hAnsi="Arial" w:cs="Arial"/>
          <w:sz w:val="20"/>
          <w:szCs w:val="20"/>
          <w:lang w:val="es-ES_tradnl"/>
        </w:rPr>
      </w:pPr>
      <w:bookmarkStart w:id="18" w:name="_Toc519297106"/>
      <w:r w:rsidRPr="00FA1FF3">
        <w:rPr>
          <w:rFonts w:ascii="Arial" w:hAnsi="Arial" w:cs="Arial"/>
          <w:sz w:val="20"/>
          <w:szCs w:val="20"/>
          <w:lang w:val="es-ES_tradnl"/>
        </w:rPr>
        <w:t>Presupuesto</w:t>
      </w:r>
      <w:bookmarkEnd w:id="18"/>
    </w:p>
    <w:p w14:paraId="31115BC3" w14:textId="5CB0EB1F" w:rsidR="00E60931" w:rsidRPr="00FA1FF3" w:rsidRDefault="00E60931" w:rsidP="009875C8">
      <w:pPr>
        <w:pStyle w:val="Cuerpo"/>
        <w:jc w:val="both"/>
        <w:rPr>
          <w:rFonts w:ascii="Arial" w:hAnsi="Arial" w:cs="Arial"/>
          <w:sz w:val="20"/>
          <w:szCs w:val="20"/>
          <w:lang w:val="es-ES_tradnl"/>
        </w:rPr>
      </w:pPr>
    </w:p>
    <w:p w14:paraId="0A38E4D9" w14:textId="17474F1A" w:rsidR="00F574B2" w:rsidRPr="00FA1FF3" w:rsidRDefault="00CE0E37" w:rsidP="009875C8">
      <w:pPr>
        <w:pStyle w:val="Cuerpo"/>
        <w:jc w:val="both"/>
        <w:rPr>
          <w:rFonts w:ascii="Arial" w:hAnsi="Arial" w:cs="Arial"/>
          <w:sz w:val="20"/>
          <w:szCs w:val="20"/>
          <w:lang w:val="es-ES_tradnl"/>
        </w:rPr>
      </w:pPr>
      <w:r w:rsidRPr="00FA1FF3">
        <w:rPr>
          <w:rFonts w:ascii="Arial" w:hAnsi="Arial" w:cs="Arial"/>
          <w:sz w:val="20"/>
          <w:szCs w:val="20"/>
          <w:lang w:val="es-ES_tradnl"/>
        </w:rPr>
        <w:t xml:space="preserve">Ver archivo en Excel </w:t>
      </w:r>
    </w:p>
    <w:sectPr w:rsidR="00F574B2" w:rsidRPr="00FA1FF3" w:rsidSect="003B0350">
      <w:pgSz w:w="12240" w:h="15840"/>
      <w:pgMar w:top="1440" w:right="1440" w:bottom="1440" w:left="1440" w:header="720" w:footer="862" w:gutter="0"/>
      <w:cols w:space="720"/>
      <w:docGrid w:linePitch="326" w:charSpace="1905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779B0" w14:textId="77777777" w:rsidR="00DD6E7D" w:rsidRDefault="00DD6E7D">
      <w:r>
        <w:separator/>
      </w:r>
    </w:p>
  </w:endnote>
  <w:endnote w:type="continuationSeparator" w:id="0">
    <w:p w14:paraId="670A3DF9" w14:textId="77777777" w:rsidR="00DD6E7D" w:rsidRDefault="00DD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rebuchet MS">
    <w:panose1 w:val="020B0603020202020204"/>
    <w:charset w:val="00"/>
    <w:family w:val="swiss"/>
    <w:pitch w:val="variable"/>
    <w:sig w:usb0="00000287" w:usb1="00000000" w:usb2="00000000" w:usb3="00000000" w:csb0="0000009F" w:csb1="00000000"/>
  </w:font>
  <w:font w:name="Courier">
    <w:panose1 w:val="02000500000000000000"/>
    <w:charset w:val="00"/>
    <w:family w:val="auto"/>
    <w:pitch w:val="variable"/>
    <w:sig w:usb0="00000003"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3824346"/>
      <w:docPartObj>
        <w:docPartGallery w:val="Page Numbers (Bottom of Page)"/>
        <w:docPartUnique/>
      </w:docPartObj>
    </w:sdtPr>
    <w:sdtEndPr>
      <w:rPr>
        <w:rStyle w:val="PageNumber"/>
      </w:rPr>
    </w:sdtEndPr>
    <w:sdtContent>
      <w:p w14:paraId="495C5D99" w14:textId="75865D60" w:rsidR="00793ECA" w:rsidRDefault="00793ECA" w:rsidP="005E35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F24560" w14:textId="77777777" w:rsidR="00793ECA" w:rsidRDefault="00793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24110646"/>
      <w:docPartObj>
        <w:docPartGallery w:val="Page Numbers (Bottom of Page)"/>
        <w:docPartUnique/>
      </w:docPartObj>
    </w:sdtPr>
    <w:sdtEndPr>
      <w:rPr>
        <w:rStyle w:val="PageNumber"/>
      </w:rPr>
    </w:sdtEndPr>
    <w:sdtContent>
      <w:p w14:paraId="40723EEC" w14:textId="2AA9F2CB" w:rsidR="00793ECA" w:rsidRDefault="00793ECA" w:rsidP="005E35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36251227" w14:textId="77777777" w:rsidR="00793ECA" w:rsidRDefault="00793E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C32C4" w14:textId="77777777" w:rsidR="00DD6E7D" w:rsidRDefault="00DD6E7D">
      <w:r>
        <w:separator/>
      </w:r>
    </w:p>
  </w:footnote>
  <w:footnote w:type="continuationSeparator" w:id="0">
    <w:p w14:paraId="71D055E9" w14:textId="77777777" w:rsidR="00DD6E7D" w:rsidRDefault="00DD6E7D">
      <w:r>
        <w:continuationSeparator/>
      </w:r>
    </w:p>
  </w:footnote>
  <w:footnote w:type="continuationNotice" w:id="1">
    <w:p w14:paraId="2C0A3395" w14:textId="77777777" w:rsidR="00DD6E7D" w:rsidRDefault="00DD6E7D"/>
  </w:footnote>
  <w:footnote w:id="2">
    <w:p w14:paraId="32F14055" w14:textId="77777777" w:rsidR="00793ECA" w:rsidRPr="0087072C" w:rsidRDefault="00793ECA" w:rsidP="00F9171D">
      <w:pPr>
        <w:pStyle w:val="FootnoteText"/>
        <w:jc w:val="both"/>
        <w:rPr>
          <w:rFonts w:ascii="Arial" w:hAnsi="Arial" w:cs="Arial"/>
          <w:sz w:val="16"/>
          <w:szCs w:val="16"/>
          <w:lang w:val="es-ES_tradnl"/>
        </w:rPr>
      </w:pPr>
      <w:r w:rsidRPr="0087072C">
        <w:rPr>
          <w:rStyle w:val="FootnoteReference"/>
          <w:rFonts w:ascii="Arial" w:hAnsi="Arial" w:cs="Arial"/>
          <w:sz w:val="16"/>
          <w:szCs w:val="16"/>
          <w:lang w:val="es-ES_tradnl"/>
        </w:rPr>
        <w:footnoteRef/>
      </w:r>
      <w:hyperlink r:id="rId1" w:history="1">
        <w:r w:rsidRPr="0087072C">
          <w:rPr>
            <w:rStyle w:val="Hyperlink"/>
            <w:rFonts w:ascii="Arial" w:hAnsi="Arial" w:cs="Arial"/>
            <w:sz w:val="16"/>
            <w:szCs w:val="16"/>
            <w:lang w:val="es-ES_tradnl"/>
          </w:rPr>
          <w:t>https://www.sinchi.org.co/files/publicaciones/publicaciones/pdf/Orientaciones%20para%20Reduc%20Deforest%20Amaz%20ColSINCHIGIZ2016.pdf</w:t>
        </w:r>
      </w:hyperlink>
      <w:r w:rsidRPr="0087072C">
        <w:rPr>
          <w:rFonts w:ascii="Arial" w:hAnsi="Arial" w:cs="Arial"/>
          <w:sz w:val="16"/>
          <w:szCs w:val="16"/>
          <w:lang w:val="es-ES_tradnl"/>
        </w:rPr>
        <w:t xml:space="preserve"> </w:t>
      </w:r>
    </w:p>
  </w:footnote>
  <w:footnote w:id="3">
    <w:p w14:paraId="7491723B" w14:textId="465C2A5A" w:rsidR="00793ECA" w:rsidRPr="00F9171D" w:rsidRDefault="00793ECA">
      <w:pPr>
        <w:pStyle w:val="FootnoteText"/>
        <w:rPr>
          <w:lang w:val="es-ES"/>
        </w:rPr>
      </w:pPr>
      <w:r>
        <w:rPr>
          <w:rStyle w:val="FootnoteReference"/>
        </w:rPr>
        <w:footnoteRef/>
      </w:r>
      <w:r w:rsidRPr="00F9171D">
        <w:rPr>
          <w:lang w:val="es-ES_tradnl"/>
        </w:rPr>
        <w:t xml:space="preserve"> </w:t>
      </w:r>
      <w:hyperlink r:id="rId2" w:history="1">
        <w:r w:rsidRPr="00F9171D">
          <w:rPr>
            <w:rStyle w:val="Hyperlink"/>
            <w:rFonts w:ascii="Arial" w:hAnsi="Arial" w:cs="Arial"/>
            <w:sz w:val="16"/>
            <w:szCs w:val="16"/>
            <w:lang w:val="es-ES_tradnl"/>
          </w:rPr>
          <w:t>http://www.ideam.gov.co/web/ecosistemas/ecosistemas-recursos-forestales</w:t>
        </w:r>
      </w:hyperlink>
      <w:r w:rsidRPr="00F9171D">
        <w:rPr>
          <w:lang w:val="es-ES_tradnl"/>
        </w:rPr>
        <w:t xml:space="preserve"> </w:t>
      </w:r>
    </w:p>
  </w:footnote>
  <w:footnote w:id="4">
    <w:p w14:paraId="4F96F5A1" w14:textId="38A1AE9C" w:rsidR="00793ECA" w:rsidRPr="00057C20" w:rsidRDefault="00793ECA">
      <w:pPr>
        <w:pStyle w:val="FootnoteText"/>
        <w:rPr>
          <w:rFonts w:ascii="Arial" w:hAnsi="Arial" w:cs="Arial"/>
          <w:sz w:val="16"/>
          <w:szCs w:val="16"/>
          <w:lang w:val="es-CO"/>
        </w:rPr>
      </w:pPr>
      <w:r>
        <w:rPr>
          <w:rStyle w:val="FootnoteReference"/>
        </w:rPr>
        <w:footnoteRef/>
      </w:r>
      <w:r w:rsidRPr="00486D2E">
        <w:rPr>
          <w:lang w:val="es-CO"/>
        </w:rPr>
        <w:t xml:space="preserve"> </w:t>
      </w:r>
      <w:r w:rsidRPr="00486D2E">
        <w:rPr>
          <w:rFonts w:ascii="Arial" w:hAnsi="Arial" w:cs="Arial"/>
          <w:sz w:val="16"/>
          <w:szCs w:val="16"/>
          <w:lang w:val="es-CO"/>
        </w:rPr>
        <w:t>Por</w:t>
      </w:r>
      <w:r>
        <w:rPr>
          <w:rFonts w:ascii="Arial" w:hAnsi="Arial" w:cs="Arial"/>
          <w:sz w:val="16"/>
          <w:szCs w:val="16"/>
          <w:lang w:val="es-CO"/>
        </w:rPr>
        <w:t xml:space="preserve">centaje calculado con la información por departamento de: </w:t>
      </w:r>
      <w:hyperlink r:id="rId3" w:history="1">
        <w:r w:rsidRPr="00F9171D">
          <w:rPr>
            <w:rStyle w:val="Hyperlink"/>
            <w:rFonts w:ascii="Arial" w:hAnsi="Arial" w:cs="Arial"/>
            <w:sz w:val="16"/>
            <w:szCs w:val="16"/>
            <w:lang w:val="es-ES_tradnl"/>
          </w:rPr>
          <w:t>http://www.ideam.gov.co/web/ecosistemas/ecosistemas-recursos-forestales</w:t>
        </w:r>
      </w:hyperlink>
      <w:r w:rsidRPr="00057C20">
        <w:rPr>
          <w:rFonts w:ascii="Arial" w:hAnsi="Arial" w:cs="Arial"/>
          <w:sz w:val="16"/>
          <w:szCs w:val="16"/>
          <w:lang w:val="es-CO"/>
        </w:rPr>
        <w:t xml:space="preserve"> para el período del nivel de referencia (2000 – 2012).</w:t>
      </w:r>
    </w:p>
  </w:footnote>
  <w:footnote w:id="5">
    <w:p w14:paraId="32269A29" w14:textId="0EBB816D" w:rsidR="00793ECA" w:rsidRPr="00591038" w:rsidRDefault="00793ECA">
      <w:pPr>
        <w:pStyle w:val="FootnoteText"/>
        <w:rPr>
          <w:lang w:val="es-CO"/>
        </w:rPr>
      </w:pPr>
      <w:r>
        <w:rPr>
          <w:rStyle w:val="FootnoteReference"/>
        </w:rPr>
        <w:footnoteRef/>
      </w:r>
      <w:r w:rsidRPr="00591038">
        <w:rPr>
          <w:lang w:val="es-CO"/>
        </w:rPr>
        <w:t xml:space="preserve"> </w:t>
      </w:r>
      <w:r>
        <w:rPr>
          <w:rFonts w:ascii="Arial" w:hAnsi="Arial" w:cs="Arial"/>
          <w:sz w:val="16"/>
          <w:szCs w:val="16"/>
          <w:lang w:val="es-CO"/>
        </w:rPr>
        <w:t>Según el análisis del CIAT sobre las cadenas de valor de Caquetá y Guaviare para Visión Amazonía.</w:t>
      </w:r>
    </w:p>
  </w:footnote>
  <w:footnote w:id="6">
    <w:p w14:paraId="3E2C7572" w14:textId="77777777" w:rsidR="00793ECA" w:rsidRPr="0087072C" w:rsidRDefault="00793ECA" w:rsidP="008D133F">
      <w:pPr>
        <w:pStyle w:val="Notaalpie"/>
        <w:jc w:val="both"/>
        <w:rPr>
          <w:rFonts w:ascii="Arial" w:hAnsi="Arial" w:cs="Arial"/>
          <w:sz w:val="16"/>
          <w:szCs w:val="16"/>
          <w:lang w:val="es-ES_tradnl"/>
        </w:rPr>
      </w:pPr>
      <w:r w:rsidRPr="0087072C">
        <w:rPr>
          <w:rStyle w:val="Ninguno"/>
          <w:rFonts w:ascii="Arial" w:hAnsi="Arial" w:cs="Arial"/>
          <w:sz w:val="16"/>
          <w:szCs w:val="16"/>
          <w:vertAlign w:val="superscript"/>
          <w:lang w:val="es-ES_tradnl"/>
        </w:rPr>
        <w:footnoteRef/>
      </w:r>
      <w:r w:rsidRPr="0087072C">
        <w:rPr>
          <w:rFonts w:ascii="Arial" w:eastAsia="Arial Unicode MS" w:hAnsi="Arial" w:cs="Arial"/>
          <w:sz w:val="16"/>
          <w:szCs w:val="16"/>
          <w:lang w:val="es-ES_tradnl"/>
        </w:rPr>
        <w:t xml:space="preserve"> Sin embargo, la solución al problema de transporte debe ser innovadora, para evitar la construcción de nuevas vías y carreteras que podrían incrementar la presión sobre el bosque y aumentar su deforestación.</w:t>
      </w:r>
    </w:p>
  </w:footnote>
  <w:footnote w:id="7">
    <w:p w14:paraId="24365843" w14:textId="49B3729F" w:rsidR="00793ECA" w:rsidRPr="0036514B" w:rsidRDefault="00793ECA">
      <w:pPr>
        <w:pStyle w:val="FootnoteText"/>
        <w:rPr>
          <w:lang w:val="es-ES_tradnl"/>
        </w:rPr>
      </w:pPr>
      <w:r>
        <w:rPr>
          <w:rStyle w:val="FootnoteReference"/>
        </w:rPr>
        <w:footnoteRef/>
      </w:r>
      <w:r w:rsidRPr="0036514B">
        <w:rPr>
          <w:lang w:val="es-ES_tradnl"/>
        </w:rPr>
        <w:t xml:space="preserve"> </w:t>
      </w:r>
      <w:r>
        <w:rPr>
          <w:rFonts w:ascii="Arial" w:hAnsi="Arial" w:cs="Arial"/>
          <w:sz w:val="16"/>
          <w:szCs w:val="16"/>
          <w:lang w:val="es-ES_tradnl"/>
        </w:rPr>
        <w:t>Las reuniones se realizaron entre el 18 de junio y el 5 de julio de 2018, con las siguientes organizaciones: E</w:t>
      </w:r>
      <w:r w:rsidRPr="0036514B">
        <w:rPr>
          <w:rFonts w:ascii="Arial" w:hAnsi="Arial" w:cs="Arial"/>
          <w:sz w:val="16"/>
          <w:szCs w:val="16"/>
          <w:lang w:val="es-ES_tradnl"/>
        </w:rPr>
        <w:t xml:space="preserve">dgar Bueno de TNC, Matthias Jager de CIAT, Yezid Beltrán </w:t>
      </w:r>
      <w:r>
        <w:rPr>
          <w:rFonts w:ascii="Arial" w:hAnsi="Arial" w:cs="Arial"/>
          <w:sz w:val="16"/>
          <w:szCs w:val="16"/>
          <w:lang w:val="es-ES_tradnl"/>
        </w:rPr>
        <w:t xml:space="preserve">y Ricardo Lara </w:t>
      </w:r>
      <w:r w:rsidRPr="0036514B">
        <w:rPr>
          <w:rFonts w:ascii="Arial" w:hAnsi="Arial" w:cs="Arial"/>
          <w:sz w:val="16"/>
          <w:szCs w:val="16"/>
          <w:lang w:val="es-ES_tradnl"/>
        </w:rPr>
        <w:t>de Visión Amazonía, Fernando García de CENICAUCHO, Ana Karina Quintero y Gamaliel Álvarez de la Oficina de Negocios Verdes del MADS, Lucy Amparo Niño de FINAGRO, Javier Rojas del DNP, Enrique Díaz de Fondo Acci</w:t>
      </w:r>
      <w:r>
        <w:rPr>
          <w:rFonts w:ascii="Arial" w:hAnsi="Arial" w:cs="Arial"/>
          <w:sz w:val="16"/>
          <w:szCs w:val="16"/>
          <w:lang w:val="es-ES_tradnl"/>
        </w:rPr>
        <w:t xml:space="preserve">ón, John Bejarano de PNUD, Oscar Rojas de la Federación de Departamentos y coordinador de la RAP-Amazonía y </w:t>
      </w:r>
      <w:r w:rsidRPr="0036514B">
        <w:rPr>
          <w:rFonts w:ascii="Arial" w:hAnsi="Arial" w:cs="Arial"/>
          <w:sz w:val="16"/>
          <w:szCs w:val="16"/>
          <w:lang w:val="es-ES_tradnl"/>
        </w:rPr>
        <w:t>María Teresa Yepes de GIZ</w:t>
      </w:r>
      <w:r>
        <w:rPr>
          <w:rFonts w:ascii="Arial" w:hAnsi="Arial" w:cs="Arial"/>
          <w:sz w:val="16"/>
          <w:szCs w:val="16"/>
          <w:lang w:val="es-ES_tradnl"/>
        </w:rPr>
        <w:t>).</w:t>
      </w:r>
    </w:p>
  </w:footnote>
  <w:footnote w:id="8">
    <w:p w14:paraId="41BC886A" w14:textId="77777777" w:rsidR="00793ECA" w:rsidRPr="0087072C" w:rsidRDefault="00793ECA">
      <w:pPr>
        <w:pStyle w:val="FootnoteText"/>
        <w:rPr>
          <w:sz w:val="16"/>
          <w:szCs w:val="16"/>
          <w:lang w:val="es-ES_tradnl"/>
        </w:rPr>
      </w:pPr>
      <w:r w:rsidRPr="0087072C">
        <w:rPr>
          <w:rStyle w:val="FootnoteReference"/>
          <w:sz w:val="16"/>
          <w:szCs w:val="16"/>
          <w:lang w:val="es-ES_tradnl"/>
        </w:rPr>
        <w:footnoteRef/>
      </w:r>
      <w:hyperlink r:id="rId4" w:history="1">
        <w:r w:rsidRPr="0087072C">
          <w:rPr>
            <w:rStyle w:val="Hyperlink"/>
            <w:rFonts w:ascii="Arial" w:hAnsi="Arial" w:cs="Arial"/>
            <w:sz w:val="16"/>
            <w:szCs w:val="16"/>
            <w:lang w:val="es-ES_tradnl"/>
          </w:rPr>
          <w:t>https://www.sinchi.org.co/files/publicaciones/publicaciones/pdf/Orientaciones%20para%20Reduc%20Deforest%20Amaz%20ColSINCHIGIZ2016.pdf</w:t>
        </w:r>
      </w:hyperlink>
      <w:r w:rsidRPr="0087072C">
        <w:rPr>
          <w:sz w:val="16"/>
          <w:szCs w:val="16"/>
          <w:lang w:val="es-ES_tradnl"/>
        </w:rPr>
        <w:t xml:space="preserve"> </w:t>
      </w:r>
    </w:p>
  </w:footnote>
  <w:footnote w:id="9">
    <w:p w14:paraId="7FD8455E" w14:textId="1D61711F" w:rsidR="00793ECA" w:rsidRPr="0087072C" w:rsidRDefault="00793ECA" w:rsidP="00E232A2">
      <w:pPr>
        <w:pStyle w:val="FootnoteText"/>
        <w:jc w:val="both"/>
        <w:rPr>
          <w:rFonts w:ascii="Arial" w:hAnsi="Arial" w:cs="Arial"/>
          <w:sz w:val="16"/>
          <w:szCs w:val="16"/>
          <w:lang w:val="es-ES_tradnl"/>
        </w:rPr>
      </w:pPr>
      <w:r w:rsidRPr="0087072C">
        <w:rPr>
          <w:rStyle w:val="FootnoteReference"/>
          <w:rFonts w:ascii="Arial" w:hAnsi="Arial" w:cs="Arial"/>
          <w:sz w:val="16"/>
          <w:szCs w:val="16"/>
          <w:lang w:val="es-ES_tradnl"/>
        </w:rPr>
        <w:footnoteRef/>
      </w:r>
      <w:r w:rsidRPr="0087072C">
        <w:rPr>
          <w:rFonts w:ascii="Arial" w:hAnsi="Arial" w:cs="Arial"/>
          <w:sz w:val="16"/>
          <w:szCs w:val="16"/>
          <w:lang w:val="es-ES_tradnl"/>
        </w:rPr>
        <w:t xml:space="preserve"> Son inversionistas, personas y/o empresas, nacionales o extranjeras, que promueven la expansión ganadera o praderización adecuando las condiciones que permiten un mercado de tierras y/o ejercer un control territorial y no viven en los territorios.</w:t>
      </w:r>
    </w:p>
  </w:footnote>
  <w:footnote w:id="10">
    <w:p w14:paraId="26EA2EB2" w14:textId="77777777" w:rsidR="00793ECA" w:rsidRPr="0087072C" w:rsidRDefault="00793ECA">
      <w:pPr>
        <w:pStyle w:val="FootnoteText"/>
        <w:rPr>
          <w:rFonts w:ascii="Arial" w:hAnsi="Arial" w:cs="Arial"/>
          <w:sz w:val="16"/>
          <w:szCs w:val="16"/>
          <w:lang w:val="es-ES_tradnl"/>
        </w:rPr>
      </w:pPr>
      <w:r w:rsidRPr="0087072C">
        <w:rPr>
          <w:rStyle w:val="FootnoteReference"/>
          <w:rFonts w:ascii="Arial" w:hAnsi="Arial" w:cs="Arial"/>
          <w:sz w:val="16"/>
          <w:szCs w:val="16"/>
          <w:lang w:val="es-ES_tradnl"/>
        </w:rPr>
        <w:footnoteRef/>
      </w:r>
      <w:r w:rsidRPr="0087072C">
        <w:rPr>
          <w:rFonts w:ascii="Arial" w:hAnsi="Arial" w:cs="Arial"/>
          <w:sz w:val="16"/>
          <w:szCs w:val="16"/>
          <w:lang w:val="es-ES_tradnl"/>
        </w:rPr>
        <w:t xml:space="preserve"> De acuerdo con la clasificación de Fedegan, el gran ganadero se refiere a la persona que tenga hatos con más de 500 animales.  </w:t>
      </w:r>
    </w:p>
  </w:footnote>
  <w:footnote w:id="11">
    <w:p w14:paraId="0A3230CB" w14:textId="1B171950" w:rsidR="00793ECA" w:rsidRPr="00D51D9B" w:rsidRDefault="00793ECA">
      <w:pPr>
        <w:pStyle w:val="FootnoteText"/>
        <w:rPr>
          <w:rFonts w:ascii="Arial" w:hAnsi="Arial" w:cs="Arial"/>
          <w:sz w:val="16"/>
          <w:szCs w:val="16"/>
          <w:lang w:val="es-ES_tradnl"/>
        </w:rPr>
      </w:pPr>
      <w:r w:rsidRPr="00D51D9B">
        <w:rPr>
          <w:rStyle w:val="FootnoteReference"/>
          <w:rFonts w:ascii="Arial" w:hAnsi="Arial" w:cs="Arial"/>
          <w:sz w:val="16"/>
          <w:szCs w:val="16"/>
        </w:rPr>
        <w:footnoteRef/>
      </w:r>
      <w:r w:rsidRPr="00D51D9B">
        <w:rPr>
          <w:rFonts w:ascii="Arial" w:hAnsi="Arial" w:cs="Arial"/>
          <w:sz w:val="16"/>
          <w:szCs w:val="16"/>
          <w:lang w:val="es-ES_tradnl"/>
        </w:rPr>
        <w:t>https://cgspace.cgiar.org/bitstream/handle/10568/91547/Vision_Amazonia_Cacao_Caqueta_web-definitivo.pdf?sequence=1&amp;isAllowed=y</w:t>
      </w:r>
    </w:p>
  </w:footnote>
  <w:footnote w:id="12">
    <w:p w14:paraId="56EC7C81" w14:textId="25263A65" w:rsidR="00793ECA" w:rsidRPr="00D51D9B" w:rsidRDefault="00793ECA">
      <w:pPr>
        <w:pStyle w:val="FootnoteText"/>
        <w:rPr>
          <w:rFonts w:ascii="Arial" w:hAnsi="Arial" w:cs="Arial"/>
          <w:sz w:val="16"/>
          <w:szCs w:val="16"/>
          <w:lang w:val="es-ES_tradnl"/>
        </w:rPr>
      </w:pPr>
      <w:r w:rsidRPr="00D51D9B">
        <w:rPr>
          <w:rStyle w:val="FootnoteReference"/>
          <w:rFonts w:ascii="Arial" w:hAnsi="Arial" w:cs="Arial"/>
          <w:sz w:val="16"/>
          <w:szCs w:val="16"/>
        </w:rPr>
        <w:footnoteRef/>
      </w:r>
      <w:r w:rsidRPr="00D51D9B">
        <w:rPr>
          <w:rFonts w:ascii="Arial" w:hAnsi="Arial" w:cs="Arial"/>
          <w:sz w:val="16"/>
          <w:szCs w:val="16"/>
          <w:lang w:val="es-ES_tradnl"/>
        </w:rPr>
        <w:t xml:space="preserve"> https://cgspace.cgiar.org/bitstream/handle/10568/91549/Vision_Amazonia_Caucho_Caqueta_web_Definitivo_020218.pdf?sequence=1&amp;isAllowed=y</w:t>
      </w:r>
    </w:p>
  </w:footnote>
  <w:footnote w:id="13">
    <w:p w14:paraId="21DAE194" w14:textId="0E402F35" w:rsidR="00793ECA" w:rsidRPr="00D51D9B" w:rsidRDefault="00793ECA">
      <w:pPr>
        <w:pStyle w:val="FootnoteText"/>
        <w:rPr>
          <w:lang w:val="es-ES_tradnl"/>
        </w:rPr>
      </w:pPr>
      <w:r w:rsidRPr="00D51D9B">
        <w:rPr>
          <w:rStyle w:val="FootnoteReference"/>
          <w:rFonts w:ascii="Arial" w:hAnsi="Arial" w:cs="Arial"/>
          <w:sz w:val="16"/>
          <w:szCs w:val="16"/>
        </w:rPr>
        <w:footnoteRef/>
      </w:r>
      <w:r w:rsidRPr="00D51D9B">
        <w:rPr>
          <w:rFonts w:ascii="Arial" w:hAnsi="Arial" w:cs="Arial"/>
          <w:sz w:val="16"/>
          <w:szCs w:val="16"/>
          <w:lang w:val="es-ES_tradnl"/>
        </w:rPr>
        <w:t xml:space="preserve"> https://cgspace.cgiar.org/handle/10568/92042</w:t>
      </w:r>
    </w:p>
  </w:footnote>
  <w:footnote w:id="14">
    <w:p w14:paraId="62185E83" w14:textId="5395343F" w:rsidR="00793ECA" w:rsidRPr="0087072C" w:rsidRDefault="00793ECA">
      <w:pPr>
        <w:pStyle w:val="FootnoteText"/>
        <w:rPr>
          <w:lang w:val="es-ES_tradnl"/>
        </w:rPr>
      </w:pPr>
      <w:r>
        <w:rPr>
          <w:rStyle w:val="FootnoteReference"/>
        </w:rPr>
        <w:footnoteRef/>
      </w:r>
      <w:r w:rsidRPr="006A4516">
        <w:rPr>
          <w:lang w:val="es-ES_tradnl"/>
        </w:rPr>
        <w:t xml:space="preserve"> </w:t>
      </w:r>
      <w:hyperlink r:id="rId5" w:history="1">
        <w:r w:rsidRPr="00072356">
          <w:rPr>
            <w:rStyle w:val="Hyperlink"/>
            <w:rFonts w:ascii="Arial" w:hAnsi="Arial" w:cs="Arial"/>
            <w:sz w:val="16"/>
            <w:szCs w:val="16"/>
            <w:lang w:val="es-ES_tradnl"/>
          </w:rPr>
          <w:t>http://smbyc.ideam.gov.co/MonitoreoBC-WEB/reg/indexLogOn.jsp</w:t>
        </w:r>
      </w:hyperlink>
      <w:r>
        <w:rPr>
          <w:rFonts w:ascii="Arial" w:hAnsi="Arial" w:cs="Arial"/>
          <w:sz w:val="16"/>
          <w:szCs w:val="16"/>
          <w:lang w:val="es-ES_trad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7D104" w14:textId="77777777" w:rsidR="00793ECA" w:rsidRDefault="00793E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27498"/>
    <w:multiLevelType w:val="hybridMultilevel"/>
    <w:tmpl w:val="53F687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BA4647B"/>
    <w:multiLevelType w:val="hybridMultilevel"/>
    <w:tmpl w:val="040827A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0E619EC"/>
    <w:multiLevelType w:val="multilevel"/>
    <w:tmpl w:val="B8FACC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A5E72BE"/>
    <w:multiLevelType w:val="multilevel"/>
    <w:tmpl w:val="5816DC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60C07AD"/>
    <w:multiLevelType w:val="hybridMultilevel"/>
    <w:tmpl w:val="CE205B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9CF27CD"/>
    <w:multiLevelType w:val="hybridMultilevel"/>
    <w:tmpl w:val="F404CD48"/>
    <w:lvl w:ilvl="0" w:tplc="2FDEBEEC">
      <w:start w:val="5"/>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9D45A3A"/>
    <w:multiLevelType w:val="hybridMultilevel"/>
    <w:tmpl w:val="6980D732"/>
    <w:styleLink w:val="Nmero"/>
    <w:lvl w:ilvl="0" w:tplc="5182728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FC783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98EB20">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4AC77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4E4AA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36030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D271DC">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8C198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80552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DF42FFF"/>
    <w:multiLevelType w:val="multilevel"/>
    <w:tmpl w:val="07CC64D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3214198"/>
    <w:multiLevelType w:val="hybridMultilevel"/>
    <w:tmpl w:val="6980D732"/>
    <w:numStyleLink w:val="Nmero"/>
  </w:abstractNum>
  <w:abstractNum w:abstractNumId="9" w15:restartNumberingAfterBreak="0">
    <w:nsid w:val="64FC66C3"/>
    <w:multiLevelType w:val="hybridMultilevel"/>
    <w:tmpl w:val="01CA232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689F622E"/>
    <w:multiLevelType w:val="hybridMultilevel"/>
    <w:tmpl w:val="08482C3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6C001603"/>
    <w:multiLevelType w:val="hybridMultilevel"/>
    <w:tmpl w:val="F4CE30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4B106A6"/>
    <w:multiLevelType w:val="hybridMultilevel"/>
    <w:tmpl w:val="8A16EA84"/>
    <w:lvl w:ilvl="0" w:tplc="F5520582">
      <w:start w:val="1"/>
      <w:numFmt w:val="bullet"/>
      <w:lvlText w:val="-"/>
      <w:lvlJc w:val="left"/>
      <w:pPr>
        <w:ind w:left="720" w:hanging="360"/>
      </w:pPr>
      <w:rPr>
        <w:rFonts w:ascii="Arial" w:eastAsia="Arial Unicode MS"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799C31EB"/>
    <w:multiLevelType w:val="hybridMultilevel"/>
    <w:tmpl w:val="A33224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2"/>
  </w:num>
  <w:num w:numId="5">
    <w:abstractNumId w:val="7"/>
  </w:num>
  <w:num w:numId="6">
    <w:abstractNumId w:val="9"/>
  </w:num>
  <w:num w:numId="7">
    <w:abstractNumId w:val="1"/>
  </w:num>
  <w:num w:numId="8">
    <w:abstractNumId w:val="4"/>
  </w:num>
  <w:num w:numId="9">
    <w:abstractNumId w:val="10"/>
  </w:num>
  <w:num w:numId="10">
    <w:abstractNumId w:val="0"/>
  </w:num>
  <w:num w:numId="11">
    <w:abstractNumId w:val="11"/>
  </w:num>
  <w:num w:numId="12">
    <w:abstractNumId w:val="13"/>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20"/>
  <w:hyphenationZone w:val="425"/>
  <w:drawingGridHorizontalSpacing w:val="181"/>
  <w:drawingGridVerticalSpacing w:val="181"/>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931"/>
    <w:rsid w:val="000032F5"/>
    <w:rsid w:val="0001083D"/>
    <w:rsid w:val="0001425A"/>
    <w:rsid w:val="0001771D"/>
    <w:rsid w:val="000221F0"/>
    <w:rsid w:val="000279FD"/>
    <w:rsid w:val="00030606"/>
    <w:rsid w:val="000330B5"/>
    <w:rsid w:val="00037B7E"/>
    <w:rsid w:val="00041FCC"/>
    <w:rsid w:val="00042595"/>
    <w:rsid w:val="00043109"/>
    <w:rsid w:val="00053309"/>
    <w:rsid w:val="000553CE"/>
    <w:rsid w:val="0005544C"/>
    <w:rsid w:val="00057C20"/>
    <w:rsid w:val="0006144B"/>
    <w:rsid w:val="00085D1D"/>
    <w:rsid w:val="000907E3"/>
    <w:rsid w:val="00091777"/>
    <w:rsid w:val="00094C75"/>
    <w:rsid w:val="0009582B"/>
    <w:rsid w:val="000A3832"/>
    <w:rsid w:val="000B2795"/>
    <w:rsid w:val="000B2A29"/>
    <w:rsid w:val="000B3659"/>
    <w:rsid w:val="000B445F"/>
    <w:rsid w:val="000B6C81"/>
    <w:rsid w:val="000C2467"/>
    <w:rsid w:val="000C3422"/>
    <w:rsid w:val="000D092D"/>
    <w:rsid w:val="000D298E"/>
    <w:rsid w:val="000E0A07"/>
    <w:rsid w:val="000E0B13"/>
    <w:rsid w:val="000F0884"/>
    <w:rsid w:val="000F1A3E"/>
    <w:rsid w:val="000F498F"/>
    <w:rsid w:val="000F4B0A"/>
    <w:rsid w:val="000F58A2"/>
    <w:rsid w:val="000F58C3"/>
    <w:rsid w:val="0010060A"/>
    <w:rsid w:val="0010279D"/>
    <w:rsid w:val="00122D4F"/>
    <w:rsid w:val="001342C9"/>
    <w:rsid w:val="001439BF"/>
    <w:rsid w:val="00143A78"/>
    <w:rsid w:val="00150E8A"/>
    <w:rsid w:val="00151FFD"/>
    <w:rsid w:val="001705B9"/>
    <w:rsid w:val="00170B7F"/>
    <w:rsid w:val="0017206F"/>
    <w:rsid w:val="00177912"/>
    <w:rsid w:val="00182DBB"/>
    <w:rsid w:val="00190B41"/>
    <w:rsid w:val="001A4D98"/>
    <w:rsid w:val="001B00FA"/>
    <w:rsid w:val="001B06AF"/>
    <w:rsid w:val="001B0799"/>
    <w:rsid w:val="001B4D9C"/>
    <w:rsid w:val="001B50FA"/>
    <w:rsid w:val="001C1519"/>
    <w:rsid w:val="001C527D"/>
    <w:rsid w:val="001C56E2"/>
    <w:rsid w:val="001E106A"/>
    <w:rsid w:val="001F0C0C"/>
    <w:rsid w:val="001F15AC"/>
    <w:rsid w:val="001F3AA0"/>
    <w:rsid w:val="001F75E5"/>
    <w:rsid w:val="001F7E59"/>
    <w:rsid w:val="00212732"/>
    <w:rsid w:val="00213373"/>
    <w:rsid w:val="00215A3D"/>
    <w:rsid w:val="002166C5"/>
    <w:rsid w:val="002221E6"/>
    <w:rsid w:val="00223B57"/>
    <w:rsid w:val="00225B40"/>
    <w:rsid w:val="002266EB"/>
    <w:rsid w:val="002310BE"/>
    <w:rsid w:val="0023367C"/>
    <w:rsid w:val="00234050"/>
    <w:rsid w:val="00236011"/>
    <w:rsid w:val="00240CA8"/>
    <w:rsid w:val="00255988"/>
    <w:rsid w:val="0026031F"/>
    <w:rsid w:val="00264432"/>
    <w:rsid w:val="0027062D"/>
    <w:rsid w:val="002719D0"/>
    <w:rsid w:val="00271EF1"/>
    <w:rsid w:val="002731E9"/>
    <w:rsid w:val="002739E3"/>
    <w:rsid w:val="00273B30"/>
    <w:rsid w:val="00277FD2"/>
    <w:rsid w:val="00284CBD"/>
    <w:rsid w:val="00292419"/>
    <w:rsid w:val="00294515"/>
    <w:rsid w:val="00295167"/>
    <w:rsid w:val="00295F6C"/>
    <w:rsid w:val="002A0E25"/>
    <w:rsid w:val="002A1555"/>
    <w:rsid w:val="002A5CDE"/>
    <w:rsid w:val="002B3319"/>
    <w:rsid w:val="002B4E5E"/>
    <w:rsid w:val="002C2ABD"/>
    <w:rsid w:val="002C451A"/>
    <w:rsid w:val="002C60F6"/>
    <w:rsid w:val="002D1079"/>
    <w:rsid w:val="002D3669"/>
    <w:rsid w:val="002D552E"/>
    <w:rsid w:val="002E1D79"/>
    <w:rsid w:val="002E20E8"/>
    <w:rsid w:val="002F3B39"/>
    <w:rsid w:val="00300626"/>
    <w:rsid w:val="00303E57"/>
    <w:rsid w:val="00305929"/>
    <w:rsid w:val="0030704C"/>
    <w:rsid w:val="00311493"/>
    <w:rsid w:val="00313C36"/>
    <w:rsid w:val="00317244"/>
    <w:rsid w:val="00320962"/>
    <w:rsid w:val="0032271D"/>
    <w:rsid w:val="003229C5"/>
    <w:rsid w:val="00336C6B"/>
    <w:rsid w:val="00341B6B"/>
    <w:rsid w:val="003441FA"/>
    <w:rsid w:val="0034753E"/>
    <w:rsid w:val="0036514B"/>
    <w:rsid w:val="00365815"/>
    <w:rsid w:val="00365FC2"/>
    <w:rsid w:val="00366314"/>
    <w:rsid w:val="00371744"/>
    <w:rsid w:val="00381890"/>
    <w:rsid w:val="00383784"/>
    <w:rsid w:val="0038383C"/>
    <w:rsid w:val="00391B6B"/>
    <w:rsid w:val="00391BA6"/>
    <w:rsid w:val="00392A15"/>
    <w:rsid w:val="003941F2"/>
    <w:rsid w:val="00397A21"/>
    <w:rsid w:val="00397D12"/>
    <w:rsid w:val="003A18C3"/>
    <w:rsid w:val="003A5B5B"/>
    <w:rsid w:val="003A634E"/>
    <w:rsid w:val="003A6D97"/>
    <w:rsid w:val="003B0028"/>
    <w:rsid w:val="003B0350"/>
    <w:rsid w:val="003B1A4A"/>
    <w:rsid w:val="003B721A"/>
    <w:rsid w:val="003C0DD3"/>
    <w:rsid w:val="003C263E"/>
    <w:rsid w:val="003C495F"/>
    <w:rsid w:val="003C64E0"/>
    <w:rsid w:val="003D1AE4"/>
    <w:rsid w:val="003D22D3"/>
    <w:rsid w:val="003D25E7"/>
    <w:rsid w:val="003E478A"/>
    <w:rsid w:val="003E6CCC"/>
    <w:rsid w:val="00402928"/>
    <w:rsid w:val="00405C40"/>
    <w:rsid w:val="00406740"/>
    <w:rsid w:val="00417DAD"/>
    <w:rsid w:val="004204C8"/>
    <w:rsid w:val="004223E9"/>
    <w:rsid w:val="00423E02"/>
    <w:rsid w:val="00426C41"/>
    <w:rsid w:val="0042793E"/>
    <w:rsid w:val="00427A63"/>
    <w:rsid w:val="00430BE0"/>
    <w:rsid w:val="0043277E"/>
    <w:rsid w:val="00440463"/>
    <w:rsid w:val="00444B0E"/>
    <w:rsid w:val="00452FC7"/>
    <w:rsid w:val="004564C3"/>
    <w:rsid w:val="004613CA"/>
    <w:rsid w:val="00466805"/>
    <w:rsid w:val="004725CA"/>
    <w:rsid w:val="00476C28"/>
    <w:rsid w:val="0048118D"/>
    <w:rsid w:val="00486D2E"/>
    <w:rsid w:val="004871DC"/>
    <w:rsid w:val="00491241"/>
    <w:rsid w:val="0049313D"/>
    <w:rsid w:val="004A0F39"/>
    <w:rsid w:val="004A1BD6"/>
    <w:rsid w:val="004C4122"/>
    <w:rsid w:val="004C42FA"/>
    <w:rsid w:val="004C545E"/>
    <w:rsid w:val="004C54F9"/>
    <w:rsid w:val="004D1120"/>
    <w:rsid w:val="004D3C8F"/>
    <w:rsid w:val="004D52C6"/>
    <w:rsid w:val="004D5DCA"/>
    <w:rsid w:val="004E4C57"/>
    <w:rsid w:val="004E58F9"/>
    <w:rsid w:val="004E6D40"/>
    <w:rsid w:val="004E7726"/>
    <w:rsid w:val="004F033D"/>
    <w:rsid w:val="004F0AB5"/>
    <w:rsid w:val="004F6C81"/>
    <w:rsid w:val="00506F8C"/>
    <w:rsid w:val="00507A58"/>
    <w:rsid w:val="005112AD"/>
    <w:rsid w:val="0051411D"/>
    <w:rsid w:val="00516B49"/>
    <w:rsid w:val="005212BE"/>
    <w:rsid w:val="00523331"/>
    <w:rsid w:val="00525025"/>
    <w:rsid w:val="00527368"/>
    <w:rsid w:val="00533180"/>
    <w:rsid w:val="00535A20"/>
    <w:rsid w:val="00542737"/>
    <w:rsid w:val="00542862"/>
    <w:rsid w:val="0054524D"/>
    <w:rsid w:val="005461F5"/>
    <w:rsid w:val="0055057B"/>
    <w:rsid w:val="00550ABE"/>
    <w:rsid w:val="0055718A"/>
    <w:rsid w:val="00561DA1"/>
    <w:rsid w:val="0056681E"/>
    <w:rsid w:val="00571000"/>
    <w:rsid w:val="00571739"/>
    <w:rsid w:val="00572454"/>
    <w:rsid w:val="0057427A"/>
    <w:rsid w:val="00581520"/>
    <w:rsid w:val="0058617B"/>
    <w:rsid w:val="00590E6D"/>
    <w:rsid w:val="00591038"/>
    <w:rsid w:val="00592731"/>
    <w:rsid w:val="005927D2"/>
    <w:rsid w:val="0059292E"/>
    <w:rsid w:val="005A0BA6"/>
    <w:rsid w:val="005B3492"/>
    <w:rsid w:val="005B710A"/>
    <w:rsid w:val="005C78ED"/>
    <w:rsid w:val="005D0AF3"/>
    <w:rsid w:val="005D39C2"/>
    <w:rsid w:val="005D52A9"/>
    <w:rsid w:val="005D71C1"/>
    <w:rsid w:val="005E3581"/>
    <w:rsid w:val="005E63B9"/>
    <w:rsid w:val="005E697C"/>
    <w:rsid w:val="005F2527"/>
    <w:rsid w:val="005F50E0"/>
    <w:rsid w:val="005F51BE"/>
    <w:rsid w:val="005F6113"/>
    <w:rsid w:val="005F780C"/>
    <w:rsid w:val="00601B22"/>
    <w:rsid w:val="00612903"/>
    <w:rsid w:val="00613E0E"/>
    <w:rsid w:val="006222E5"/>
    <w:rsid w:val="00622AF2"/>
    <w:rsid w:val="00624BDF"/>
    <w:rsid w:val="00636B26"/>
    <w:rsid w:val="0063745F"/>
    <w:rsid w:val="0064092A"/>
    <w:rsid w:val="00640D63"/>
    <w:rsid w:val="00642687"/>
    <w:rsid w:val="00645200"/>
    <w:rsid w:val="00651982"/>
    <w:rsid w:val="00651A33"/>
    <w:rsid w:val="006557BE"/>
    <w:rsid w:val="006604F0"/>
    <w:rsid w:val="00664469"/>
    <w:rsid w:val="0067048E"/>
    <w:rsid w:val="00676F90"/>
    <w:rsid w:val="00680395"/>
    <w:rsid w:val="00680B8B"/>
    <w:rsid w:val="006813F3"/>
    <w:rsid w:val="00684FFE"/>
    <w:rsid w:val="00693C66"/>
    <w:rsid w:val="006A18CE"/>
    <w:rsid w:val="006A4516"/>
    <w:rsid w:val="006A53AE"/>
    <w:rsid w:val="006A7225"/>
    <w:rsid w:val="006A76EF"/>
    <w:rsid w:val="006B1EC9"/>
    <w:rsid w:val="006B3026"/>
    <w:rsid w:val="006B4F0F"/>
    <w:rsid w:val="006B6D8D"/>
    <w:rsid w:val="006C02BD"/>
    <w:rsid w:val="006C0F67"/>
    <w:rsid w:val="006C13BA"/>
    <w:rsid w:val="006C3DB5"/>
    <w:rsid w:val="006D2A30"/>
    <w:rsid w:val="006D3AB6"/>
    <w:rsid w:val="006D4E6A"/>
    <w:rsid w:val="006D7E8D"/>
    <w:rsid w:val="006E021B"/>
    <w:rsid w:val="006E28C7"/>
    <w:rsid w:val="006E39EE"/>
    <w:rsid w:val="006F2105"/>
    <w:rsid w:val="006F48F1"/>
    <w:rsid w:val="0070003C"/>
    <w:rsid w:val="007005AC"/>
    <w:rsid w:val="00704187"/>
    <w:rsid w:val="007054AD"/>
    <w:rsid w:val="00711E57"/>
    <w:rsid w:val="00713E19"/>
    <w:rsid w:val="00714DC0"/>
    <w:rsid w:val="00716BE8"/>
    <w:rsid w:val="00716CDB"/>
    <w:rsid w:val="00720C6B"/>
    <w:rsid w:val="00721256"/>
    <w:rsid w:val="00723C8F"/>
    <w:rsid w:val="0072592C"/>
    <w:rsid w:val="00725FCC"/>
    <w:rsid w:val="00726736"/>
    <w:rsid w:val="007302B9"/>
    <w:rsid w:val="007321DA"/>
    <w:rsid w:val="0073533D"/>
    <w:rsid w:val="00737FA5"/>
    <w:rsid w:val="00741438"/>
    <w:rsid w:val="00746B7E"/>
    <w:rsid w:val="00747C98"/>
    <w:rsid w:val="00750707"/>
    <w:rsid w:val="0075419D"/>
    <w:rsid w:val="007560C7"/>
    <w:rsid w:val="00757B6B"/>
    <w:rsid w:val="00763B0D"/>
    <w:rsid w:val="00774E99"/>
    <w:rsid w:val="00776E97"/>
    <w:rsid w:val="00786033"/>
    <w:rsid w:val="00786990"/>
    <w:rsid w:val="00791304"/>
    <w:rsid w:val="00793ECA"/>
    <w:rsid w:val="00794286"/>
    <w:rsid w:val="00794FE5"/>
    <w:rsid w:val="0079660E"/>
    <w:rsid w:val="0079729E"/>
    <w:rsid w:val="007A0800"/>
    <w:rsid w:val="007A2570"/>
    <w:rsid w:val="007A5ACE"/>
    <w:rsid w:val="007B786A"/>
    <w:rsid w:val="007C04A3"/>
    <w:rsid w:val="007C09D3"/>
    <w:rsid w:val="007C1CF0"/>
    <w:rsid w:val="007C2C09"/>
    <w:rsid w:val="007C5D7F"/>
    <w:rsid w:val="007D2833"/>
    <w:rsid w:val="007D3F5D"/>
    <w:rsid w:val="007E221C"/>
    <w:rsid w:val="007E25DC"/>
    <w:rsid w:val="0080244F"/>
    <w:rsid w:val="00803704"/>
    <w:rsid w:val="00803D02"/>
    <w:rsid w:val="0082079E"/>
    <w:rsid w:val="00825537"/>
    <w:rsid w:val="008267A9"/>
    <w:rsid w:val="00827B38"/>
    <w:rsid w:val="00830421"/>
    <w:rsid w:val="00830EAF"/>
    <w:rsid w:val="0083155A"/>
    <w:rsid w:val="00834CC8"/>
    <w:rsid w:val="008439BB"/>
    <w:rsid w:val="00843BFF"/>
    <w:rsid w:val="00845FC2"/>
    <w:rsid w:val="00846C99"/>
    <w:rsid w:val="0085131D"/>
    <w:rsid w:val="0085169D"/>
    <w:rsid w:val="00857313"/>
    <w:rsid w:val="008604E5"/>
    <w:rsid w:val="00862835"/>
    <w:rsid w:val="00866550"/>
    <w:rsid w:val="0087072C"/>
    <w:rsid w:val="00870E0D"/>
    <w:rsid w:val="0087312F"/>
    <w:rsid w:val="008755D3"/>
    <w:rsid w:val="00882FD6"/>
    <w:rsid w:val="00884670"/>
    <w:rsid w:val="00884E1A"/>
    <w:rsid w:val="008853E7"/>
    <w:rsid w:val="00886703"/>
    <w:rsid w:val="00887633"/>
    <w:rsid w:val="00887AB7"/>
    <w:rsid w:val="008932CB"/>
    <w:rsid w:val="00893B9F"/>
    <w:rsid w:val="00895FFE"/>
    <w:rsid w:val="008A1A37"/>
    <w:rsid w:val="008B128F"/>
    <w:rsid w:val="008B15A0"/>
    <w:rsid w:val="008B18A2"/>
    <w:rsid w:val="008C3521"/>
    <w:rsid w:val="008C37CB"/>
    <w:rsid w:val="008C3F74"/>
    <w:rsid w:val="008C5087"/>
    <w:rsid w:val="008C5577"/>
    <w:rsid w:val="008D133F"/>
    <w:rsid w:val="008E0D8C"/>
    <w:rsid w:val="008E0FD0"/>
    <w:rsid w:val="008E5480"/>
    <w:rsid w:val="008E64D4"/>
    <w:rsid w:val="008E6C28"/>
    <w:rsid w:val="008F066B"/>
    <w:rsid w:val="008F0A60"/>
    <w:rsid w:val="008F17C1"/>
    <w:rsid w:val="008F7124"/>
    <w:rsid w:val="00902271"/>
    <w:rsid w:val="00903221"/>
    <w:rsid w:val="00913C65"/>
    <w:rsid w:val="009161B4"/>
    <w:rsid w:val="00916F60"/>
    <w:rsid w:val="00921A8C"/>
    <w:rsid w:val="00924A3C"/>
    <w:rsid w:val="00925170"/>
    <w:rsid w:val="00925AC6"/>
    <w:rsid w:val="0093053E"/>
    <w:rsid w:val="00930AE6"/>
    <w:rsid w:val="00942229"/>
    <w:rsid w:val="009517CA"/>
    <w:rsid w:val="00951BE0"/>
    <w:rsid w:val="009529D3"/>
    <w:rsid w:val="00955033"/>
    <w:rsid w:val="00965A7B"/>
    <w:rsid w:val="00975887"/>
    <w:rsid w:val="00976776"/>
    <w:rsid w:val="009809F0"/>
    <w:rsid w:val="0098121C"/>
    <w:rsid w:val="00981A5C"/>
    <w:rsid w:val="00983ED1"/>
    <w:rsid w:val="009875C8"/>
    <w:rsid w:val="00990EB3"/>
    <w:rsid w:val="00993A35"/>
    <w:rsid w:val="009945D8"/>
    <w:rsid w:val="009A5340"/>
    <w:rsid w:val="009B369E"/>
    <w:rsid w:val="009B5882"/>
    <w:rsid w:val="009B6F32"/>
    <w:rsid w:val="009C34CB"/>
    <w:rsid w:val="009C3A87"/>
    <w:rsid w:val="009C3AB6"/>
    <w:rsid w:val="009C6A68"/>
    <w:rsid w:val="009D17BB"/>
    <w:rsid w:val="009D2F79"/>
    <w:rsid w:val="009D5B03"/>
    <w:rsid w:val="009D65EB"/>
    <w:rsid w:val="009E7453"/>
    <w:rsid w:val="009F5217"/>
    <w:rsid w:val="009F631F"/>
    <w:rsid w:val="009F72C8"/>
    <w:rsid w:val="00A00CF7"/>
    <w:rsid w:val="00A01609"/>
    <w:rsid w:val="00A0321D"/>
    <w:rsid w:val="00A03C40"/>
    <w:rsid w:val="00A04D3D"/>
    <w:rsid w:val="00A056F9"/>
    <w:rsid w:val="00A11FBF"/>
    <w:rsid w:val="00A164C6"/>
    <w:rsid w:val="00A17C31"/>
    <w:rsid w:val="00A208B7"/>
    <w:rsid w:val="00A20B13"/>
    <w:rsid w:val="00A263F1"/>
    <w:rsid w:val="00A26D91"/>
    <w:rsid w:val="00A3518A"/>
    <w:rsid w:val="00A35B66"/>
    <w:rsid w:val="00A419B5"/>
    <w:rsid w:val="00A4265C"/>
    <w:rsid w:val="00A42DE3"/>
    <w:rsid w:val="00A458F2"/>
    <w:rsid w:val="00A53FEC"/>
    <w:rsid w:val="00A613AA"/>
    <w:rsid w:val="00A616A6"/>
    <w:rsid w:val="00A65A3B"/>
    <w:rsid w:val="00A731B9"/>
    <w:rsid w:val="00A82572"/>
    <w:rsid w:val="00A832BC"/>
    <w:rsid w:val="00A83F66"/>
    <w:rsid w:val="00A9047B"/>
    <w:rsid w:val="00A92597"/>
    <w:rsid w:val="00A928A4"/>
    <w:rsid w:val="00A96C6C"/>
    <w:rsid w:val="00AA1DDA"/>
    <w:rsid w:val="00AC022F"/>
    <w:rsid w:val="00AD03D3"/>
    <w:rsid w:val="00AD1969"/>
    <w:rsid w:val="00AD5EDA"/>
    <w:rsid w:val="00AE207B"/>
    <w:rsid w:val="00AE570E"/>
    <w:rsid w:val="00AE5EA5"/>
    <w:rsid w:val="00AF1E04"/>
    <w:rsid w:val="00AF313F"/>
    <w:rsid w:val="00B029E0"/>
    <w:rsid w:val="00B02B32"/>
    <w:rsid w:val="00B03F79"/>
    <w:rsid w:val="00B108FD"/>
    <w:rsid w:val="00B11F73"/>
    <w:rsid w:val="00B20019"/>
    <w:rsid w:val="00B20B5E"/>
    <w:rsid w:val="00B21707"/>
    <w:rsid w:val="00B26E15"/>
    <w:rsid w:val="00B27742"/>
    <w:rsid w:val="00B3373C"/>
    <w:rsid w:val="00B345AB"/>
    <w:rsid w:val="00B36AE0"/>
    <w:rsid w:val="00B441A5"/>
    <w:rsid w:val="00B44A7F"/>
    <w:rsid w:val="00B45999"/>
    <w:rsid w:val="00B45F22"/>
    <w:rsid w:val="00B47EEE"/>
    <w:rsid w:val="00B5277A"/>
    <w:rsid w:val="00B52932"/>
    <w:rsid w:val="00B52FFD"/>
    <w:rsid w:val="00B536A2"/>
    <w:rsid w:val="00B62D9A"/>
    <w:rsid w:val="00B63BCD"/>
    <w:rsid w:val="00B648BB"/>
    <w:rsid w:val="00B71137"/>
    <w:rsid w:val="00B714F9"/>
    <w:rsid w:val="00B72420"/>
    <w:rsid w:val="00B727B8"/>
    <w:rsid w:val="00B73F43"/>
    <w:rsid w:val="00B73FDB"/>
    <w:rsid w:val="00B81E4E"/>
    <w:rsid w:val="00B83565"/>
    <w:rsid w:val="00B852DE"/>
    <w:rsid w:val="00B87728"/>
    <w:rsid w:val="00B903B1"/>
    <w:rsid w:val="00B911F9"/>
    <w:rsid w:val="00B91C91"/>
    <w:rsid w:val="00B94EBC"/>
    <w:rsid w:val="00B96FE5"/>
    <w:rsid w:val="00BA2D1E"/>
    <w:rsid w:val="00BA3F84"/>
    <w:rsid w:val="00BB03FB"/>
    <w:rsid w:val="00BB2447"/>
    <w:rsid w:val="00BB33B1"/>
    <w:rsid w:val="00BB41F0"/>
    <w:rsid w:val="00BB579D"/>
    <w:rsid w:val="00BB588C"/>
    <w:rsid w:val="00BB75F1"/>
    <w:rsid w:val="00BC1029"/>
    <w:rsid w:val="00BC17AD"/>
    <w:rsid w:val="00BC37A0"/>
    <w:rsid w:val="00BC6E99"/>
    <w:rsid w:val="00BC7791"/>
    <w:rsid w:val="00BC7B3F"/>
    <w:rsid w:val="00BD52B9"/>
    <w:rsid w:val="00BD7B01"/>
    <w:rsid w:val="00BE1258"/>
    <w:rsid w:val="00BE2248"/>
    <w:rsid w:val="00BE59DB"/>
    <w:rsid w:val="00C014CF"/>
    <w:rsid w:val="00C072E1"/>
    <w:rsid w:val="00C239CC"/>
    <w:rsid w:val="00C30391"/>
    <w:rsid w:val="00C3066C"/>
    <w:rsid w:val="00C30D18"/>
    <w:rsid w:val="00C33963"/>
    <w:rsid w:val="00C369AB"/>
    <w:rsid w:val="00C37A04"/>
    <w:rsid w:val="00C41FBA"/>
    <w:rsid w:val="00C4315C"/>
    <w:rsid w:val="00C441FC"/>
    <w:rsid w:val="00C45110"/>
    <w:rsid w:val="00C51219"/>
    <w:rsid w:val="00C54A6B"/>
    <w:rsid w:val="00C57C59"/>
    <w:rsid w:val="00C6034E"/>
    <w:rsid w:val="00C63B10"/>
    <w:rsid w:val="00C64C9F"/>
    <w:rsid w:val="00C67093"/>
    <w:rsid w:val="00C74636"/>
    <w:rsid w:val="00C77952"/>
    <w:rsid w:val="00C8135C"/>
    <w:rsid w:val="00C84A78"/>
    <w:rsid w:val="00C86A54"/>
    <w:rsid w:val="00C878B9"/>
    <w:rsid w:val="00C87B77"/>
    <w:rsid w:val="00C96F9C"/>
    <w:rsid w:val="00CA2236"/>
    <w:rsid w:val="00CA5460"/>
    <w:rsid w:val="00CA6E62"/>
    <w:rsid w:val="00CB042E"/>
    <w:rsid w:val="00CB4067"/>
    <w:rsid w:val="00CB40F1"/>
    <w:rsid w:val="00CB6FB0"/>
    <w:rsid w:val="00CB7B5A"/>
    <w:rsid w:val="00CC16DE"/>
    <w:rsid w:val="00CC50B7"/>
    <w:rsid w:val="00CC576F"/>
    <w:rsid w:val="00CC7236"/>
    <w:rsid w:val="00CD0993"/>
    <w:rsid w:val="00CD7593"/>
    <w:rsid w:val="00CE0E37"/>
    <w:rsid w:val="00CE33BD"/>
    <w:rsid w:val="00CE5C8E"/>
    <w:rsid w:val="00CE75DD"/>
    <w:rsid w:val="00D00C9C"/>
    <w:rsid w:val="00D104E6"/>
    <w:rsid w:val="00D128F9"/>
    <w:rsid w:val="00D155C4"/>
    <w:rsid w:val="00D21785"/>
    <w:rsid w:val="00D218EE"/>
    <w:rsid w:val="00D24DFE"/>
    <w:rsid w:val="00D26DD2"/>
    <w:rsid w:val="00D30F0D"/>
    <w:rsid w:val="00D3288E"/>
    <w:rsid w:val="00D32B9D"/>
    <w:rsid w:val="00D438CE"/>
    <w:rsid w:val="00D504DE"/>
    <w:rsid w:val="00D51D9B"/>
    <w:rsid w:val="00D56F81"/>
    <w:rsid w:val="00D64FE8"/>
    <w:rsid w:val="00D65E1C"/>
    <w:rsid w:val="00D67191"/>
    <w:rsid w:val="00D7405F"/>
    <w:rsid w:val="00D74955"/>
    <w:rsid w:val="00D83B4C"/>
    <w:rsid w:val="00D851CE"/>
    <w:rsid w:val="00D85242"/>
    <w:rsid w:val="00D8609E"/>
    <w:rsid w:val="00D876C0"/>
    <w:rsid w:val="00D90FC5"/>
    <w:rsid w:val="00D93DE7"/>
    <w:rsid w:val="00D9598F"/>
    <w:rsid w:val="00DA4DC4"/>
    <w:rsid w:val="00DA5457"/>
    <w:rsid w:val="00DA73DD"/>
    <w:rsid w:val="00DA7A93"/>
    <w:rsid w:val="00DB18DB"/>
    <w:rsid w:val="00DB19A3"/>
    <w:rsid w:val="00DB2F65"/>
    <w:rsid w:val="00DB73B9"/>
    <w:rsid w:val="00DC1433"/>
    <w:rsid w:val="00DC44A1"/>
    <w:rsid w:val="00DC6E02"/>
    <w:rsid w:val="00DD19CD"/>
    <w:rsid w:val="00DD1E26"/>
    <w:rsid w:val="00DD6E7D"/>
    <w:rsid w:val="00DE129D"/>
    <w:rsid w:val="00DE1381"/>
    <w:rsid w:val="00DE4136"/>
    <w:rsid w:val="00DE6854"/>
    <w:rsid w:val="00DF11A0"/>
    <w:rsid w:val="00DF3DA3"/>
    <w:rsid w:val="00DF3E74"/>
    <w:rsid w:val="00DF4299"/>
    <w:rsid w:val="00E04286"/>
    <w:rsid w:val="00E0785E"/>
    <w:rsid w:val="00E078DD"/>
    <w:rsid w:val="00E07944"/>
    <w:rsid w:val="00E07D55"/>
    <w:rsid w:val="00E1015A"/>
    <w:rsid w:val="00E13CBE"/>
    <w:rsid w:val="00E14635"/>
    <w:rsid w:val="00E147C9"/>
    <w:rsid w:val="00E159E9"/>
    <w:rsid w:val="00E168C9"/>
    <w:rsid w:val="00E1726B"/>
    <w:rsid w:val="00E23229"/>
    <w:rsid w:val="00E232A2"/>
    <w:rsid w:val="00E257AB"/>
    <w:rsid w:val="00E27D58"/>
    <w:rsid w:val="00E34E8F"/>
    <w:rsid w:val="00E366CB"/>
    <w:rsid w:val="00E41114"/>
    <w:rsid w:val="00E41B13"/>
    <w:rsid w:val="00E45D74"/>
    <w:rsid w:val="00E51F74"/>
    <w:rsid w:val="00E60931"/>
    <w:rsid w:val="00E61FB4"/>
    <w:rsid w:val="00E6416B"/>
    <w:rsid w:val="00E64B03"/>
    <w:rsid w:val="00E767CE"/>
    <w:rsid w:val="00E7687E"/>
    <w:rsid w:val="00E776E8"/>
    <w:rsid w:val="00EA0944"/>
    <w:rsid w:val="00EA3180"/>
    <w:rsid w:val="00EA6B4D"/>
    <w:rsid w:val="00EA7E40"/>
    <w:rsid w:val="00EB01FA"/>
    <w:rsid w:val="00EB77FD"/>
    <w:rsid w:val="00EC149C"/>
    <w:rsid w:val="00ED1EF5"/>
    <w:rsid w:val="00ED509E"/>
    <w:rsid w:val="00EE011B"/>
    <w:rsid w:val="00EE2CC6"/>
    <w:rsid w:val="00EF5E58"/>
    <w:rsid w:val="00EF6B00"/>
    <w:rsid w:val="00F0058D"/>
    <w:rsid w:val="00F02D8D"/>
    <w:rsid w:val="00F1117B"/>
    <w:rsid w:val="00F13DB5"/>
    <w:rsid w:val="00F1552A"/>
    <w:rsid w:val="00F2309F"/>
    <w:rsid w:val="00F31645"/>
    <w:rsid w:val="00F31744"/>
    <w:rsid w:val="00F335D1"/>
    <w:rsid w:val="00F356B4"/>
    <w:rsid w:val="00F360BA"/>
    <w:rsid w:val="00F36E27"/>
    <w:rsid w:val="00F53632"/>
    <w:rsid w:val="00F545C0"/>
    <w:rsid w:val="00F574B2"/>
    <w:rsid w:val="00F6128E"/>
    <w:rsid w:val="00F61775"/>
    <w:rsid w:val="00F6261E"/>
    <w:rsid w:val="00F62A7B"/>
    <w:rsid w:val="00F62E2C"/>
    <w:rsid w:val="00F66275"/>
    <w:rsid w:val="00F71A9D"/>
    <w:rsid w:val="00F73BE2"/>
    <w:rsid w:val="00F75F01"/>
    <w:rsid w:val="00F80451"/>
    <w:rsid w:val="00F83D02"/>
    <w:rsid w:val="00F85638"/>
    <w:rsid w:val="00F90BC2"/>
    <w:rsid w:val="00F9171D"/>
    <w:rsid w:val="00F953CE"/>
    <w:rsid w:val="00F972BE"/>
    <w:rsid w:val="00FA14FD"/>
    <w:rsid w:val="00FA1FF3"/>
    <w:rsid w:val="00FB1E39"/>
    <w:rsid w:val="00FC0548"/>
    <w:rsid w:val="00FC3EC4"/>
    <w:rsid w:val="00FC4F02"/>
    <w:rsid w:val="00FC5A6A"/>
    <w:rsid w:val="00FD0FC1"/>
    <w:rsid w:val="00FD3E0A"/>
    <w:rsid w:val="00FD63B9"/>
    <w:rsid w:val="00FD758A"/>
    <w:rsid w:val="00FD7EAD"/>
    <w:rsid w:val="00FE020C"/>
    <w:rsid w:val="00FF36CD"/>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F6F739"/>
  <w15:docId w15:val="{49B03028-F7D8-4351-99AF-7AB9A83A1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CO"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B91C91"/>
    <w:pPr>
      <w:keepNext/>
      <w:keepLines/>
      <w:numPr>
        <w:numId w:val="5"/>
      </w:numPr>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uiPriority w:val="9"/>
    <w:unhideWhenUsed/>
    <w:qFormat/>
    <w:rsid w:val="00B91C91"/>
    <w:pPr>
      <w:keepNext/>
      <w:keepLines/>
      <w:numPr>
        <w:ilvl w:val="1"/>
        <w:numId w:val="5"/>
      </w:numPr>
      <w:spacing w:before="40"/>
      <w:outlineLvl w:val="1"/>
    </w:pPr>
    <w:rPr>
      <w:rFonts w:asciiTheme="majorHAnsi" w:eastAsiaTheme="majorEastAsia" w:hAnsiTheme="majorHAnsi" w:cstheme="majorBidi"/>
      <w:color w:val="0079BF" w:themeColor="accent1" w:themeShade="BF"/>
      <w:sz w:val="26"/>
      <w:szCs w:val="26"/>
    </w:rPr>
  </w:style>
  <w:style w:type="paragraph" w:styleId="Heading3">
    <w:name w:val="heading 3"/>
    <w:basedOn w:val="Normal"/>
    <w:next w:val="Normal"/>
    <w:link w:val="Heading3Char"/>
    <w:uiPriority w:val="9"/>
    <w:unhideWhenUsed/>
    <w:qFormat/>
    <w:rsid w:val="00B91C91"/>
    <w:pPr>
      <w:keepNext/>
      <w:keepLines/>
      <w:numPr>
        <w:ilvl w:val="2"/>
        <w:numId w:val="5"/>
      </w:numPr>
      <w:spacing w:before="40"/>
      <w:outlineLvl w:val="2"/>
    </w:pPr>
    <w:rPr>
      <w:rFonts w:asciiTheme="majorHAnsi" w:eastAsiaTheme="majorEastAsia" w:hAnsiTheme="majorHAnsi" w:cstheme="majorBidi"/>
      <w:color w:val="00507F" w:themeColor="accent1" w:themeShade="7F"/>
    </w:rPr>
  </w:style>
  <w:style w:type="paragraph" w:styleId="Heading4">
    <w:name w:val="heading 4"/>
    <w:basedOn w:val="Normal"/>
    <w:next w:val="Normal"/>
    <w:link w:val="Heading4Char"/>
    <w:uiPriority w:val="9"/>
    <w:unhideWhenUsed/>
    <w:qFormat/>
    <w:rsid w:val="00C45110"/>
    <w:pPr>
      <w:keepNext/>
      <w:keepLines/>
      <w:spacing w:before="40"/>
      <w:outlineLvl w:val="3"/>
    </w:pPr>
    <w:rPr>
      <w:rFonts w:asciiTheme="majorHAnsi" w:eastAsiaTheme="majorEastAsia" w:hAnsiTheme="majorHAnsi"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uerpo">
    <w:name w:val="Cuerpo"/>
    <w:rPr>
      <w:rFonts w:ascii="Helvetica Neue" w:hAnsi="Helvetica Neue" w:cs="Arial Unicode MS"/>
      <w:color w:val="000000"/>
      <w:sz w:val="22"/>
      <w:szCs w:val="22"/>
    </w:rPr>
  </w:style>
  <w:style w:type="paragraph" w:customStyle="1" w:styleId="Etiqueta">
    <w:name w:val="Etiqueta"/>
    <w:pPr>
      <w:jc w:val="center"/>
    </w:pPr>
    <w:rPr>
      <w:rFonts w:ascii="Helvetica Neue" w:hAnsi="Helvetica Neue" w:cs="Arial Unicode MS"/>
      <w:color w:val="FFFFFF"/>
      <w:sz w:val="24"/>
      <w:szCs w:val="24"/>
      <w:lang w:val="es-ES_tradnl"/>
    </w:rPr>
  </w:style>
  <w:style w:type="numbering" w:customStyle="1" w:styleId="Nmero">
    <w:name w:val="Número"/>
    <w:pPr>
      <w:numPr>
        <w:numId w:val="1"/>
      </w:numPr>
    </w:pPr>
  </w:style>
  <w:style w:type="character" w:customStyle="1" w:styleId="Ninguno">
    <w:name w:val="Ninguno"/>
  </w:style>
  <w:style w:type="paragraph" w:customStyle="1" w:styleId="Notaalpie">
    <w:name w:val="Nota al pie"/>
    <w:rPr>
      <w:rFonts w:ascii="Helvetica Neue" w:eastAsia="Helvetica Neue" w:hAnsi="Helvetica Neue" w:cs="Helvetica Neue"/>
      <w:color w:val="000000"/>
      <w:sz w:val="22"/>
      <w:szCs w:val="22"/>
    </w:rPr>
  </w:style>
  <w:style w:type="paragraph" w:customStyle="1" w:styleId="Poromisin">
    <w:name w:val="Por omisión"/>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91C91"/>
    <w:rPr>
      <w:sz w:val="18"/>
      <w:szCs w:val="18"/>
    </w:rPr>
  </w:style>
  <w:style w:type="character" w:customStyle="1" w:styleId="BalloonTextChar">
    <w:name w:val="Balloon Text Char"/>
    <w:basedOn w:val="DefaultParagraphFont"/>
    <w:link w:val="BalloonText"/>
    <w:uiPriority w:val="99"/>
    <w:semiHidden/>
    <w:rsid w:val="00B91C91"/>
    <w:rPr>
      <w:sz w:val="18"/>
      <w:szCs w:val="18"/>
      <w:lang w:val="en-US" w:eastAsia="en-US"/>
    </w:rPr>
  </w:style>
  <w:style w:type="character" w:customStyle="1" w:styleId="Heading1Char">
    <w:name w:val="Heading 1 Char"/>
    <w:basedOn w:val="DefaultParagraphFont"/>
    <w:link w:val="Heading1"/>
    <w:uiPriority w:val="9"/>
    <w:rsid w:val="00B91C91"/>
    <w:rPr>
      <w:rFonts w:asciiTheme="majorHAnsi" w:eastAsiaTheme="majorEastAsia" w:hAnsiTheme="majorHAnsi" w:cstheme="majorBidi"/>
      <w:color w:val="0079BF" w:themeColor="accent1" w:themeShade="BF"/>
      <w:sz w:val="32"/>
      <w:szCs w:val="32"/>
      <w:lang w:val="en-US" w:eastAsia="en-US"/>
    </w:rPr>
  </w:style>
  <w:style w:type="character" w:customStyle="1" w:styleId="Heading2Char">
    <w:name w:val="Heading 2 Char"/>
    <w:basedOn w:val="DefaultParagraphFont"/>
    <w:link w:val="Heading2"/>
    <w:uiPriority w:val="9"/>
    <w:rsid w:val="00B91C91"/>
    <w:rPr>
      <w:rFonts w:asciiTheme="majorHAnsi" w:eastAsiaTheme="majorEastAsia" w:hAnsiTheme="majorHAnsi" w:cstheme="majorBidi"/>
      <w:color w:val="0079BF" w:themeColor="accent1" w:themeShade="BF"/>
      <w:sz w:val="26"/>
      <w:szCs w:val="26"/>
      <w:lang w:val="en-US" w:eastAsia="en-US"/>
    </w:rPr>
  </w:style>
  <w:style w:type="character" w:customStyle="1" w:styleId="Heading3Char">
    <w:name w:val="Heading 3 Char"/>
    <w:basedOn w:val="DefaultParagraphFont"/>
    <w:link w:val="Heading3"/>
    <w:uiPriority w:val="9"/>
    <w:rsid w:val="00B91C91"/>
    <w:rPr>
      <w:rFonts w:asciiTheme="majorHAnsi" w:eastAsiaTheme="majorEastAsia" w:hAnsiTheme="majorHAnsi" w:cstheme="majorBidi"/>
      <w:color w:val="00507F" w:themeColor="accent1" w:themeShade="7F"/>
      <w:sz w:val="24"/>
      <w:szCs w:val="24"/>
      <w:lang w:val="en-US" w:eastAsia="en-US"/>
    </w:rPr>
  </w:style>
  <w:style w:type="paragraph" w:styleId="TOC1">
    <w:name w:val="toc 1"/>
    <w:basedOn w:val="Normal"/>
    <w:next w:val="Normal"/>
    <w:autoRedefine/>
    <w:uiPriority w:val="39"/>
    <w:unhideWhenUsed/>
    <w:rsid w:val="009C34CB"/>
    <w:pPr>
      <w:spacing w:after="100"/>
    </w:pPr>
  </w:style>
  <w:style w:type="paragraph" w:styleId="TOC2">
    <w:name w:val="toc 2"/>
    <w:basedOn w:val="Normal"/>
    <w:next w:val="Normal"/>
    <w:autoRedefine/>
    <w:uiPriority w:val="39"/>
    <w:unhideWhenUsed/>
    <w:rsid w:val="00533180"/>
    <w:pPr>
      <w:tabs>
        <w:tab w:val="left" w:pos="960"/>
        <w:tab w:val="right" w:leader="dot" w:pos="9350"/>
      </w:tabs>
      <w:spacing w:after="100"/>
      <w:ind w:left="240"/>
    </w:pPr>
    <w:rPr>
      <w:rFonts w:ascii="Arial" w:hAnsi="Arial" w:cs="Arial"/>
      <w:noProof/>
      <w:sz w:val="20"/>
      <w:szCs w:val="20"/>
      <w:lang w:val="es-ES_tradnl"/>
    </w:rPr>
  </w:style>
  <w:style w:type="paragraph" w:styleId="TOC3">
    <w:name w:val="toc 3"/>
    <w:basedOn w:val="Normal"/>
    <w:next w:val="Normal"/>
    <w:autoRedefine/>
    <w:uiPriority w:val="39"/>
    <w:unhideWhenUsed/>
    <w:rsid w:val="009C34CB"/>
    <w:pPr>
      <w:spacing w:after="100"/>
      <w:ind w:left="480"/>
    </w:pPr>
  </w:style>
  <w:style w:type="paragraph" w:styleId="NoSpacing">
    <w:name w:val="No Spacing"/>
    <w:uiPriority w:val="1"/>
    <w:qFormat/>
    <w:rsid w:val="009C34CB"/>
    <w:rPr>
      <w:sz w:val="24"/>
      <w:szCs w:val="24"/>
      <w:lang w:val="en-US" w:eastAsia="en-US"/>
    </w:rPr>
  </w:style>
  <w:style w:type="character" w:customStyle="1" w:styleId="Heading4Char">
    <w:name w:val="Heading 4 Char"/>
    <w:basedOn w:val="DefaultParagraphFont"/>
    <w:link w:val="Heading4"/>
    <w:uiPriority w:val="9"/>
    <w:rsid w:val="00C45110"/>
    <w:rPr>
      <w:rFonts w:asciiTheme="majorHAnsi" w:eastAsiaTheme="majorEastAsia" w:hAnsiTheme="majorHAnsi" w:cstheme="majorBidi"/>
      <w:i/>
      <w:iCs/>
      <w:color w:val="0079BF" w:themeColor="accent1" w:themeShade="BF"/>
      <w:sz w:val="24"/>
      <w:szCs w:val="24"/>
      <w:lang w:val="en-US" w:eastAsia="en-US"/>
    </w:rPr>
  </w:style>
  <w:style w:type="paragraph" w:styleId="FootnoteText">
    <w:name w:val="footnote text"/>
    <w:basedOn w:val="Normal"/>
    <w:link w:val="FootnoteTextChar"/>
    <w:uiPriority w:val="99"/>
    <w:unhideWhenUsed/>
    <w:rsid w:val="00A01609"/>
    <w:rPr>
      <w:sz w:val="20"/>
      <w:szCs w:val="20"/>
    </w:rPr>
  </w:style>
  <w:style w:type="character" w:customStyle="1" w:styleId="FootnoteTextChar">
    <w:name w:val="Footnote Text Char"/>
    <w:basedOn w:val="DefaultParagraphFont"/>
    <w:link w:val="FootnoteText"/>
    <w:uiPriority w:val="99"/>
    <w:rsid w:val="00A01609"/>
    <w:rPr>
      <w:lang w:val="en-US" w:eastAsia="en-US"/>
    </w:rPr>
  </w:style>
  <w:style w:type="character" w:styleId="FootnoteReference">
    <w:name w:val="footnote reference"/>
    <w:basedOn w:val="DefaultParagraphFont"/>
    <w:uiPriority w:val="99"/>
    <w:unhideWhenUsed/>
    <w:rsid w:val="00A01609"/>
    <w:rPr>
      <w:vertAlign w:val="superscript"/>
    </w:rPr>
  </w:style>
  <w:style w:type="paragraph" w:styleId="CommentSubject">
    <w:name w:val="annotation subject"/>
    <w:basedOn w:val="CommentText"/>
    <w:next w:val="CommentText"/>
    <w:link w:val="CommentSubjectChar"/>
    <w:uiPriority w:val="99"/>
    <w:semiHidden/>
    <w:unhideWhenUsed/>
    <w:rsid w:val="00834CC8"/>
    <w:rPr>
      <w:b/>
      <w:bCs/>
    </w:rPr>
  </w:style>
  <w:style w:type="character" w:customStyle="1" w:styleId="CommentSubjectChar">
    <w:name w:val="Comment Subject Char"/>
    <w:basedOn w:val="CommentTextChar"/>
    <w:link w:val="CommentSubject"/>
    <w:uiPriority w:val="99"/>
    <w:semiHidden/>
    <w:rsid w:val="00834CC8"/>
    <w:rPr>
      <w:b/>
      <w:bCs/>
      <w:lang w:val="en-US" w:eastAsia="en-US"/>
    </w:rPr>
  </w:style>
  <w:style w:type="character" w:customStyle="1" w:styleId="Mencinsinresolver1">
    <w:name w:val="Mención sin resolver1"/>
    <w:basedOn w:val="DefaultParagraphFont"/>
    <w:uiPriority w:val="99"/>
    <w:semiHidden/>
    <w:unhideWhenUsed/>
    <w:rsid w:val="00BD7B01"/>
    <w:rPr>
      <w:color w:val="808080"/>
      <w:shd w:val="clear" w:color="auto" w:fill="E6E6E6"/>
    </w:rPr>
  </w:style>
  <w:style w:type="paragraph" w:styleId="Footer">
    <w:name w:val="footer"/>
    <w:basedOn w:val="Normal"/>
    <w:link w:val="FooterChar"/>
    <w:uiPriority w:val="99"/>
    <w:unhideWhenUsed/>
    <w:rsid w:val="00C239CC"/>
    <w:pPr>
      <w:tabs>
        <w:tab w:val="center" w:pos="4419"/>
        <w:tab w:val="right" w:pos="8838"/>
      </w:tabs>
    </w:pPr>
  </w:style>
  <w:style w:type="character" w:customStyle="1" w:styleId="FooterChar">
    <w:name w:val="Footer Char"/>
    <w:basedOn w:val="DefaultParagraphFont"/>
    <w:link w:val="Footer"/>
    <w:uiPriority w:val="99"/>
    <w:rsid w:val="00C239CC"/>
    <w:rPr>
      <w:sz w:val="24"/>
      <w:szCs w:val="24"/>
      <w:lang w:val="en-US" w:eastAsia="en-US"/>
    </w:rPr>
  </w:style>
  <w:style w:type="character" w:styleId="PageNumber">
    <w:name w:val="page number"/>
    <w:basedOn w:val="DefaultParagraphFont"/>
    <w:uiPriority w:val="99"/>
    <w:semiHidden/>
    <w:unhideWhenUsed/>
    <w:rsid w:val="00C239CC"/>
  </w:style>
  <w:style w:type="character" w:styleId="FollowedHyperlink">
    <w:name w:val="FollowedHyperlink"/>
    <w:basedOn w:val="DefaultParagraphFont"/>
    <w:uiPriority w:val="99"/>
    <w:semiHidden/>
    <w:unhideWhenUsed/>
    <w:rsid w:val="00177912"/>
    <w:rPr>
      <w:color w:val="FF00FF" w:themeColor="followedHyperlink"/>
      <w:u w:val="single"/>
    </w:rPr>
  </w:style>
  <w:style w:type="paragraph" w:styleId="BodyText">
    <w:name w:val="Body Text"/>
    <w:basedOn w:val="Normal"/>
    <w:link w:val="BodyTextChar"/>
    <w:uiPriority w:val="1"/>
    <w:qFormat/>
    <w:rsid w:val="008604E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Trebuchet MS" w:eastAsia="Trebuchet MS" w:hAnsi="Trebuchet MS" w:cs="Trebuchet MS"/>
      <w:bdr w:val="none" w:sz="0" w:space="0" w:color="auto"/>
      <w:lang w:bidi="en-US"/>
    </w:rPr>
  </w:style>
  <w:style w:type="character" w:customStyle="1" w:styleId="BodyTextChar">
    <w:name w:val="Body Text Char"/>
    <w:basedOn w:val="DefaultParagraphFont"/>
    <w:link w:val="BodyText"/>
    <w:uiPriority w:val="1"/>
    <w:rsid w:val="008604E5"/>
    <w:rPr>
      <w:rFonts w:ascii="Trebuchet MS" w:eastAsia="Trebuchet MS" w:hAnsi="Trebuchet MS" w:cs="Trebuchet MS"/>
      <w:sz w:val="24"/>
      <w:szCs w:val="24"/>
      <w:bdr w:val="none" w:sz="0" w:space="0" w:color="auto"/>
      <w:lang w:val="en-US" w:eastAsia="en-US" w:bidi="en-US"/>
    </w:rPr>
  </w:style>
  <w:style w:type="table" w:styleId="TableGrid">
    <w:name w:val="Table Grid"/>
    <w:basedOn w:val="TableNormal"/>
    <w:uiPriority w:val="39"/>
    <w:rsid w:val="008604E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DefaultParagraphFont"/>
    <w:uiPriority w:val="99"/>
    <w:semiHidden/>
    <w:unhideWhenUsed/>
    <w:rsid w:val="00981A5C"/>
    <w:rPr>
      <w:color w:val="808080"/>
      <w:shd w:val="clear" w:color="auto" w:fill="E6E6E6"/>
    </w:rPr>
  </w:style>
  <w:style w:type="paragraph" w:styleId="ListParagraph">
    <w:name w:val="List Paragraph"/>
    <w:basedOn w:val="Normal"/>
    <w:uiPriority w:val="34"/>
    <w:qFormat/>
    <w:rsid w:val="009529D3"/>
    <w:pPr>
      <w:ind w:left="720"/>
      <w:contextualSpacing/>
    </w:pPr>
  </w:style>
  <w:style w:type="paragraph" w:styleId="HTMLPreformatted">
    <w:name w:val="HTML Preformatted"/>
    <w:basedOn w:val="Normal"/>
    <w:link w:val="HTMLPreformattedChar"/>
    <w:uiPriority w:val="99"/>
    <w:semiHidden/>
    <w:unhideWhenUsed/>
    <w:rsid w:val="00F953CE"/>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bdr w:val="none" w:sz="0" w:space="0" w:color="auto"/>
      <w:lang w:val="es-ES_tradnl" w:eastAsia="es-ES"/>
    </w:rPr>
  </w:style>
  <w:style w:type="character" w:customStyle="1" w:styleId="HTMLPreformattedChar">
    <w:name w:val="HTML Preformatted Char"/>
    <w:basedOn w:val="DefaultParagraphFont"/>
    <w:link w:val="HTMLPreformatted"/>
    <w:uiPriority w:val="99"/>
    <w:semiHidden/>
    <w:rsid w:val="00F953CE"/>
    <w:rPr>
      <w:rFonts w:ascii="Courier" w:hAnsi="Courier" w:cs="Courier"/>
      <w:bdr w:val="none" w:sz="0" w:space="0" w:color="auto"/>
      <w:lang w:val="es-ES_tradnl" w:eastAsia="es-ES"/>
    </w:rPr>
  </w:style>
  <w:style w:type="character" w:styleId="UnresolvedMention">
    <w:name w:val="Unresolved Mention"/>
    <w:basedOn w:val="DefaultParagraphFont"/>
    <w:uiPriority w:val="99"/>
    <w:semiHidden/>
    <w:unhideWhenUsed/>
    <w:rsid w:val="00392A15"/>
    <w:rPr>
      <w:color w:val="808080"/>
      <w:shd w:val="clear" w:color="auto" w:fill="E6E6E6"/>
    </w:rPr>
  </w:style>
  <w:style w:type="paragraph" w:customStyle="1" w:styleId="Normal1">
    <w:name w:val="Normal1"/>
    <w:rsid w:val="00786033"/>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eastAsia="Trebuchet MS" w:hAnsi="Trebuchet MS" w:cs="Trebuchet MS"/>
      <w:sz w:val="22"/>
      <w:szCs w:val="22"/>
      <w:bdr w:val="none" w:sz="0" w:space="0" w:color="auto"/>
      <w:lang w:val="pt-BR" w:eastAsia="en-US"/>
    </w:rPr>
  </w:style>
  <w:style w:type="paragraph" w:styleId="NormalWeb">
    <w:name w:val="Normal (Web)"/>
    <w:basedOn w:val="Normal"/>
    <w:uiPriority w:val="99"/>
    <w:semiHidden/>
    <w:unhideWhenUsed/>
    <w:rsid w:val="00EA7E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es-C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4820">
      <w:bodyDiv w:val="1"/>
      <w:marLeft w:val="0"/>
      <w:marRight w:val="0"/>
      <w:marTop w:val="0"/>
      <w:marBottom w:val="0"/>
      <w:divBdr>
        <w:top w:val="none" w:sz="0" w:space="0" w:color="auto"/>
        <w:left w:val="none" w:sz="0" w:space="0" w:color="auto"/>
        <w:bottom w:val="none" w:sz="0" w:space="0" w:color="auto"/>
        <w:right w:val="none" w:sz="0" w:space="0" w:color="auto"/>
      </w:divBdr>
    </w:div>
    <w:div w:id="162282602">
      <w:bodyDiv w:val="1"/>
      <w:marLeft w:val="0"/>
      <w:marRight w:val="0"/>
      <w:marTop w:val="0"/>
      <w:marBottom w:val="0"/>
      <w:divBdr>
        <w:top w:val="none" w:sz="0" w:space="0" w:color="auto"/>
        <w:left w:val="none" w:sz="0" w:space="0" w:color="auto"/>
        <w:bottom w:val="none" w:sz="0" w:space="0" w:color="auto"/>
        <w:right w:val="none" w:sz="0" w:space="0" w:color="auto"/>
      </w:divBdr>
    </w:div>
    <w:div w:id="192160604">
      <w:bodyDiv w:val="1"/>
      <w:marLeft w:val="0"/>
      <w:marRight w:val="0"/>
      <w:marTop w:val="0"/>
      <w:marBottom w:val="0"/>
      <w:divBdr>
        <w:top w:val="none" w:sz="0" w:space="0" w:color="auto"/>
        <w:left w:val="none" w:sz="0" w:space="0" w:color="auto"/>
        <w:bottom w:val="none" w:sz="0" w:space="0" w:color="auto"/>
        <w:right w:val="none" w:sz="0" w:space="0" w:color="auto"/>
      </w:divBdr>
    </w:div>
    <w:div w:id="337389406">
      <w:bodyDiv w:val="1"/>
      <w:marLeft w:val="0"/>
      <w:marRight w:val="0"/>
      <w:marTop w:val="0"/>
      <w:marBottom w:val="0"/>
      <w:divBdr>
        <w:top w:val="none" w:sz="0" w:space="0" w:color="auto"/>
        <w:left w:val="none" w:sz="0" w:space="0" w:color="auto"/>
        <w:bottom w:val="none" w:sz="0" w:space="0" w:color="auto"/>
        <w:right w:val="none" w:sz="0" w:space="0" w:color="auto"/>
      </w:divBdr>
    </w:div>
    <w:div w:id="481968159">
      <w:bodyDiv w:val="1"/>
      <w:marLeft w:val="0"/>
      <w:marRight w:val="0"/>
      <w:marTop w:val="0"/>
      <w:marBottom w:val="0"/>
      <w:divBdr>
        <w:top w:val="none" w:sz="0" w:space="0" w:color="auto"/>
        <w:left w:val="none" w:sz="0" w:space="0" w:color="auto"/>
        <w:bottom w:val="none" w:sz="0" w:space="0" w:color="auto"/>
        <w:right w:val="none" w:sz="0" w:space="0" w:color="auto"/>
      </w:divBdr>
    </w:div>
    <w:div w:id="536359803">
      <w:bodyDiv w:val="1"/>
      <w:marLeft w:val="0"/>
      <w:marRight w:val="0"/>
      <w:marTop w:val="0"/>
      <w:marBottom w:val="0"/>
      <w:divBdr>
        <w:top w:val="none" w:sz="0" w:space="0" w:color="auto"/>
        <w:left w:val="none" w:sz="0" w:space="0" w:color="auto"/>
        <w:bottom w:val="none" w:sz="0" w:space="0" w:color="auto"/>
        <w:right w:val="none" w:sz="0" w:space="0" w:color="auto"/>
      </w:divBdr>
    </w:div>
    <w:div w:id="539635683">
      <w:bodyDiv w:val="1"/>
      <w:marLeft w:val="0"/>
      <w:marRight w:val="0"/>
      <w:marTop w:val="0"/>
      <w:marBottom w:val="0"/>
      <w:divBdr>
        <w:top w:val="none" w:sz="0" w:space="0" w:color="auto"/>
        <w:left w:val="none" w:sz="0" w:space="0" w:color="auto"/>
        <w:bottom w:val="none" w:sz="0" w:space="0" w:color="auto"/>
        <w:right w:val="none" w:sz="0" w:space="0" w:color="auto"/>
      </w:divBdr>
      <w:divsChild>
        <w:div w:id="2079210174">
          <w:marLeft w:val="0"/>
          <w:marRight w:val="0"/>
          <w:marTop w:val="0"/>
          <w:marBottom w:val="0"/>
          <w:divBdr>
            <w:top w:val="none" w:sz="0" w:space="0" w:color="auto"/>
            <w:left w:val="none" w:sz="0" w:space="0" w:color="auto"/>
            <w:bottom w:val="none" w:sz="0" w:space="0" w:color="auto"/>
            <w:right w:val="none" w:sz="0" w:space="0" w:color="auto"/>
          </w:divBdr>
          <w:divsChild>
            <w:div w:id="1119301215">
              <w:marLeft w:val="0"/>
              <w:marRight w:val="0"/>
              <w:marTop w:val="0"/>
              <w:marBottom w:val="0"/>
              <w:divBdr>
                <w:top w:val="none" w:sz="0" w:space="0" w:color="auto"/>
                <w:left w:val="none" w:sz="0" w:space="0" w:color="auto"/>
                <w:bottom w:val="none" w:sz="0" w:space="0" w:color="auto"/>
                <w:right w:val="none" w:sz="0" w:space="0" w:color="auto"/>
              </w:divBdr>
              <w:divsChild>
                <w:div w:id="12257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17598">
      <w:bodyDiv w:val="1"/>
      <w:marLeft w:val="0"/>
      <w:marRight w:val="0"/>
      <w:marTop w:val="0"/>
      <w:marBottom w:val="0"/>
      <w:divBdr>
        <w:top w:val="none" w:sz="0" w:space="0" w:color="auto"/>
        <w:left w:val="none" w:sz="0" w:space="0" w:color="auto"/>
        <w:bottom w:val="none" w:sz="0" w:space="0" w:color="auto"/>
        <w:right w:val="none" w:sz="0" w:space="0" w:color="auto"/>
      </w:divBdr>
    </w:div>
    <w:div w:id="1380591395">
      <w:bodyDiv w:val="1"/>
      <w:marLeft w:val="0"/>
      <w:marRight w:val="0"/>
      <w:marTop w:val="0"/>
      <w:marBottom w:val="0"/>
      <w:divBdr>
        <w:top w:val="none" w:sz="0" w:space="0" w:color="auto"/>
        <w:left w:val="none" w:sz="0" w:space="0" w:color="auto"/>
        <w:bottom w:val="none" w:sz="0" w:space="0" w:color="auto"/>
        <w:right w:val="none" w:sz="0" w:space="0" w:color="auto"/>
      </w:divBdr>
    </w:div>
    <w:div w:id="1452364170">
      <w:bodyDiv w:val="1"/>
      <w:marLeft w:val="0"/>
      <w:marRight w:val="0"/>
      <w:marTop w:val="0"/>
      <w:marBottom w:val="0"/>
      <w:divBdr>
        <w:top w:val="none" w:sz="0" w:space="0" w:color="auto"/>
        <w:left w:val="none" w:sz="0" w:space="0" w:color="auto"/>
        <w:bottom w:val="none" w:sz="0" w:space="0" w:color="auto"/>
        <w:right w:val="none" w:sz="0" w:space="0" w:color="auto"/>
      </w:divBdr>
    </w:div>
    <w:div w:id="1495032147">
      <w:bodyDiv w:val="1"/>
      <w:marLeft w:val="0"/>
      <w:marRight w:val="0"/>
      <w:marTop w:val="0"/>
      <w:marBottom w:val="0"/>
      <w:divBdr>
        <w:top w:val="none" w:sz="0" w:space="0" w:color="auto"/>
        <w:left w:val="none" w:sz="0" w:space="0" w:color="auto"/>
        <w:bottom w:val="none" w:sz="0" w:space="0" w:color="auto"/>
        <w:right w:val="none" w:sz="0" w:space="0" w:color="auto"/>
      </w:divBdr>
      <w:divsChild>
        <w:div w:id="67389781">
          <w:marLeft w:val="0"/>
          <w:marRight w:val="0"/>
          <w:marTop w:val="0"/>
          <w:marBottom w:val="0"/>
          <w:divBdr>
            <w:top w:val="none" w:sz="0" w:space="0" w:color="auto"/>
            <w:left w:val="none" w:sz="0" w:space="0" w:color="auto"/>
            <w:bottom w:val="none" w:sz="0" w:space="0" w:color="auto"/>
            <w:right w:val="none" w:sz="0" w:space="0" w:color="auto"/>
          </w:divBdr>
          <w:divsChild>
            <w:div w:id="1176266399">
              <w:marLeft w:val="0"/>
              <w:marRight w:val="0"/>
              <w:marTop w:val="0"/>
              <w:marBottom w:val="0"/>
              <w:divBdr>
                <w:top w:val="none" w:sz="0" w:space="0" w:color="auto"/>
                <w:left w:val="none" w:sz="0" w:space="0" w:color="auto"/>
                <w:bottom w:val="none" w:sz="0" w:space="0" w:color="auto"/>
                <w:right w:val="none" w:sz="0" w:space="0" w:color="auto"/>
              </w:divBdr>
              <w:divsChild>
                <w:div w:id="2732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884768">
      <w:bodyDiv w:val="1"/>
      <w:marLeft w:val="0"/>
      <w:marRight w:val="0"/>
      <w:marTop w:val="0"/>
      <w:marBottom w:val="0"/>
      <w:divBdr>
        <w:top w:val="none" w:sz="0" w:space="0" w:color="auto"/>
        <w:left w:val="none" w:sz="0" w:space="0" w:color="auto"/>
        <w:bottom w:val="none" w:sz="0" w:space="0" w:color="auto"/>
        <w:right w:val="none" w:sz="0" w:space="0" w:color="auto"/>
      </w:divBdr>
    </w:div>
    <w:div w:id="1746415154">
      <w:bodyDiv w:val="1"/>
      <w:marLeft w:val="0"/>
      <w:marRight w:val="0"/>
      <w:marTop w:val="0"/>
      <w:marBottom w:val="0"/>
      <w:divBdr>
        <w:top w:val="none" w:sz="0" w:space="0" w:color="auto"/>
        <w:left w:val="none" w:sz="0" w:space="0" w:color="auto"/>
        <w:bottom w:val="none" w:sz="0" w:space="0" w:color="auto"/>
        <w:right w:val="none" w:sz="0" w:space="0" w:color="auto"/>
      </w:divBdr>
    </w:div>
    <w:div w:id="1754087414">
      <w:bodyDiv w:val="1"/>
      <w:marLeft w:val="0"/>
      <w:marRight w:val="0"/>
      <w:marTop w:val="0"/>
      <w:marBottom w:val="0"/>
      <w:divBdr>
        <w:top w:val="none" w:sz="0" w:space="0" w:color="auto"/>
        <w:left w:val="none" w:sz="0" w:space="0" w:color="auto"/>
        <w:bottom w:val="none" w:sz="0" w:space="0" w:color="auto"/>
        <w:right w:val="none" w:sz="0" w:space="0" w:color="auto"/>
      </w:divBdr>
    </w:div>
    <w:div w:id="1763522727">
      <w:bodyDiv w:val="1"/>
      <w:marLeft w:val="0"/>
      <w:marRight w:val="0"/>
      <w:marTop w:val="0"/>
      <w:marBottom w:val="0"/>
      <w:divBdr>
        <w:top w:val="none" w:sz="0" w:space="0" w:color="auto"/>
        <w:left w:val="none" w:sz="0" w:space="0" w:color="auto"/>
        <w:bottom w:val="none" w:sz="0" w:space="0" w:color="auto"/>
        <w:right w:val="none" w:sz="0" w:space="0" w:color="auto"/>
      </w:divBdr>
      <w:divsChild>
        <w:div w:id="1226574501">
          <w:marLeft w:val="0"/>
          <w:marRight w:val="0"/>
          <w:marTop w:val="0"/>
          <w:marBottom w:val="0"/>
          <w:divBdr>
            <w:top w:val="none" w:sz="0" w:space="0" w:color="auto"/>
            <w:left w:val="none" w:sz="0" w:space="0" w:color="auto"/>
            <w:bottom w:val="none" w:sz="0" w:space="0" w:color="auto"/>
            <w:right w:val="none" w:sz="0" w:space="0" w:color="auto"/>
          </w:divBdr>
          <w:divsChild>
            <w:div w:id="824592124">
              <w:marLeft w:val="0"/>
              <w:marRight w:val="0"/>
              <w:marTop w:val="0"/>
              <w:marBottom w:val="0"/>
              <w:divBdr>
                <w:top w:val="none" w:sz="0" w:space="0" w:color="auto"/>
                <w:left w:val="none" w:sz="0" w:space="0" w:color="auto"/>
                <w:bottom w:val="none" w:sz="0" w:space="0" w:color="auto"/>
                <w:right w:val="none" w:sz="0" w:space="0" w:color="auto"/>
              </w:divBdr>
              <w:divsChild>
                <w:div w:id="143932778">
                  <w:marLeft w:val="0"/>
                  <w:marRight w:val="0"/>
                  <w:marTop w:val="0"/>
                  <w:marBottom w:val="0"/>
                  <w:divBdr>
                    <w:top w:val="none" w:sz="0" w:space="0" w:color="auto"/>
                    <w:left w:val="none" w:sz="0" w:space="0" w:color="auto"/>
                    <w:bottom w:val="none" w:sz="0" w:space="0" w:color="auto"/>
                    <w:right w:val="none" w:sz="0" w:space="0" w:color="auto"/>
                  </w:divBdr>
                  <w:divsChild>
                    <w:div w:id="93227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662719">
      <w:bodyDiv w:val="1"/>
      <w:marLeft w:val="0"/>
      <w:marRight w:val="0"/>
      <w:marTop w:val="0"/>
      <w:marBottom w:val="0"/>
      <w:divBdr>
        <w:top w:val="none" w:sz="0" w:space="0" w:color="auto"/>
        <w:left w:val="none" w:sz="0" w:space="0" w:color="auto"/>
        <w:bottom w:val="none" w:sz="0" w:space="0" w:color="auto"/>
        <w:right w:val="none" w:sz="0" w:space="0" w:color="auto"/>
      </w:divBdr>
    </w:div>
    <w:div w:id="2051685222">
      <w:bodyDiv w:val="1"/>
      <w:marLeft w:val="0"/>
      <w:marRight w:val="0"/>
      <w:marTop w:val="0"/>
      <w:marBottom w:val="0"/>
      <w:divBdr>
        <w:top w:val="none" w:sz="0" w:space="0" w:color="auto"/>
        <w:left w:val="none" w:sz="0" w:space="0" w:color="auto"/>
        <w:bottom w:val="none" w:sz="0" w:space="0" w:color="auto"/>
        <w:right w:val="none" w:sz="0" w:space="0" w:color="auto"/>
      </w:divBdr>
      <w:divsChild>
        <w:div w:id="1450933904">
          <w:marLeft w:val="0"/>
          <w:marRight w:val="0"/>
          <w:marTop w:val="0"/>
          <w:marBottom w:val="0"/>
          <w:divBdr>
            <w:top w:val="none" w:sz="0" w:space="0" w:color="auto"/>
            <w:left w:val="none" w:sz="0" w:space="0" w:color="auto"/>
            <w:bottom w:val="none" w:sz="0" w:space="0" w:color="auto"/>
            <w:right w:val="none" w:sz="0" w:space="0" w:color="auto"/>
          </w:divBdr>
          <w:divsChild>
            <w:div w:id="771510296">
              <w:marLeft w:val="0"/>
              <w:marRight w:val="0"/>
              <w:marTop w:val="0"/>
              <w:marBottom w:val="0"/>
              <w:divBdr>
                <w:top w:val="none" w:sz="0" w:space="0" w:color="auto"/>
                <w:left w:val="none" w:sz="0" w:space="0" w:color="auto"/>
                <w:bottom w:val="none" w:sz="0" w:space="0" w:color="auto"/>
                <w:right w:val="none" w:sz="0" w:space="0" w:color="auto"/>
              </w:divBdr>
              <w:divsChild>
                <w:div w:id="14628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fernandez@earthinnovation.org"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dnepstad@earthinnovation.org"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ideam.gov.co/web/ecosistemas/ecosistemas-recursos-forestales" TargetMode="External"/><Relationship Id="rId2" Type="http://schemas.openxmlformats.org/officeDocument/2006/relationships/hyperlink" Target="http://www.ideam.gov.co/web/ecosistemas/ecosistemas-recursos-forestales" TargetMode="External"/><Relationship Id="rId1" Type="http://schemas.openxmlformats.org/officeDocument/2006/relationships/hyperlink" Target="https://www.sinchi.org.co/files/publicaciones/publicaciones/pdf/Orientaciones%20para%20Reduc%20Deforest%20Amaz%20ColSINCHIGIZ2016.pdf" TargetMode="External"/><Relationship Id="rId5" Type="http://schemas.openxmlformats.org/officeDocument/2006/relationships/hyperlink" Target="http://smbyc.ideam.gov.co/MonitoreoBC-WEB/reg/indexLogOn.jsp" TargetMode="External"/><Relationship Id="rId4" Type="http://schemas.openxmlformats.org/officeDocument/2006/relationships/hyperlink" Target="https://www.sinchi.org.co/files/publicaciones/publicaciones/pdf/Orientaciones%20para%20Reduc%20Deforest%20Amaz%20ColSINCHIGIZ2016.pdf"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33D70-8F7E-F842-9733-80544DBAE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12725</Words>
  <Characters>72535</Characters>
  <Application>Microsoft Office Word</Application>
  <DocSecurity>0</DocSecurity>
  <Lines>604</Lines>
  <Paragraphs>170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HOGAR</dc:creator>
  <cp:lastModifiedBy>UNDP REDD+ Team</cp:lastModifiedBy>
  <cp:revision>2</cp:revision>
  <dcterms:created xsi:type="dcterms:W3CDTF">2018-10-03T19:47:00Z</dcterms:created>
  <dcterms:modified xsi:type="dcterms:W3CDTF">2018-10-03T19:47:00Z</dcterms:modified>
</cp:coreProperties>
</file>