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0288D" w14:textId="77777777" w:rsidR="00010446" w:rsidRDefault="00974550">
      <w:pPr>
        <w:tabs>
          <w:tab w:val="center" w:pos="5763"/>
          <w:tab w:val="center" w:pos="7245"/>
        </w:tabs>
        <w:spacing w:after="0" w:line="259" w:lineRule="auto"/>
        <w:ind w:left="-1" w:right="0" w:firstLine="0"/>
        <w:jc w:val="left"/>
      </w:pPr>
      <w:bookmarkStart w:id="0" w:name="_GoBack"/>
      <w:bookmarkEnd w:id="0"/>
      <w:r>
        <w:rPr>
          <w:noProof/>
        </w:rPr>
        <w:drawing>
          <wp:inline distT="0" distB="0" distL="0" distR="0" wp14:anchorId="5A0C0FE9" wp14:editId="1BCB46B2">
            <wp:extent cx="3208782" cy="1168400"/>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8"/>
                    <a:stretch>
                      <a:fillRect/>
                    </a:stretch>
                  </pic:blipFill>
                  <pic:spPr>
                    <a:xfrm>
                      <a:off x="0" y="0"/>
                      <a:ext cx="3208782" cy="1168400"/>
                    </a:xfrm>
                    <a:prstGeom prst="rect">
                      <a:avLst/>
                    </a:prstGeom>
                  </pic:spPr>
                </pic:pic>
              </a:graphicData>
            </a:graphic>
          </wp:inline>
        </w:drawing>
      </w:r>
      <w:r>
        <w:rPr>
          <w:b/>
        </w:rPr>
        <w:t xml:space="preserve"> </w:t>
      </w:r>
      <w:r>
        <w:rPr>
          <w:b/>
        </w:rPr>
        <w:tab/>
        <w:t xml:space="preserve"> </w:t>
      </w:r>
      <w:r>
        <w:rPr>
          <w:b/>
        </w:rPr>
        <w:tab/>
        <w:t xml:space="preserve"> </w:t>
      </w:r>
      <w:r>
        <w:rPr>
          <w:noProof/>
        </w:rPr>
        <w:drawing>
          <wp:inline distT="0" distB="0" distL="0" distR="0" wp14:anchorId="6063E777" wp14:editId="73B3A109">
            <wp:extent cx="886875" cy="1466343"/>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9"/>
                    <a:stretch>
                      <a:fillRect/>
                    </a:stretch>
                  </pic:blipFill>
                  <pic:spPr>
                    <a:xfrm>
                      <a:off x="0" y="0"/>
                      <a:ext cx="886875" cy="1466343"/>
                    </a:xfrm>
                    <a:prstGeom prst="rect">
                      <a:avLst/>
                    </a:prstGeom>
                  </pic:spPr>
                </pic:pic>
              </a:graphicData>
            </a:graphic>
          </wp:inline>
        </w:drawing>
      </w:r>
      <w:r>
        <w:rPr>
          <w:b/>
        </w:rPr>
        <w:t xml:space="preserve"> </w:t>
      </w:r>
    </w:p>
    <w:p w14:paraId="38E0AA7A" w14:textId="77777777" w:rsidR="00010446" w:rsidRDefault="00974550" w:rsidP="00414EFC">
      <w:pPr>
        <w:spacing w:after="0" w:line="240" w:lineRule="auto"/>
        <w:ind w:left="0" w:right="0" w:firstLine="0"/>
        <w:jc w:val="left"/>
      </w:pPr>
      <w:r>
        <w:t xml:space="preserve"> </w:t>
      </w:r>
    </w:p>
    <w:p w14:paraId="1DF8CA89" w14:textId="2B45C04F" w:rsidR="00010446" w:rsidRDefault="00010446" w:rsidP="00414EFC">
      <w:pPr>
        <w:spacing w:after="0" w:line="240" w:lineRule="auto"/>
        <w:ind w:left="49" w:right="0" w:firstLine="0"/>
        <w:jc w:val="center"/>
      </w:pPr>
    </w:p>
    <w:p w14:paraId="2DEF5CFC" w14:textId="28B67960" w:rsidR="007B5D59" w:rsidRDefault="007B5D59" w:rsidP="00414EFC">
      <w:pPr>
        <w:spacing w:after="0" w:line="240" w:lineRule="auto"/>
        <w:ind w:left="49" w:right="0" w:firstLine="0"/>
        <w:jc w:val="center"/>
      </w:pPr>
    </w:p>
    <w:p w14:paraId="7B5B220D" w14:textId="20C37A12" w:rsidR="007B5D59" w:rsidRDefault="007B5D59" w:rsidP="00414EFC">
      <w:pPr>
        <w:spacing w:after="0" w:line="240" w:lineRule="auto"/>
        <w:ind w:left="49" w:right="0" w:firstLine="0"/>
        <w:jc w:val="center"/>
      </w:pPr>
    </w:p>
    <w:p w14:paraId="062EDA69" w14:textId="4BD136C3" w:rsidR="007B5D59" w:rsidRDefault="007B5D59" w:rsidP="00414EFC">
      <w:pPr>
        <w:spacing w:after="0" w:line="240" w:lineRule="auto"/>
        <w:ind w:left="49" w:right="0" w:firstLine="0"/>
        <w:jc w:val="center"/>
      </w:pPr>
    </w:p>
    <w:p w14:paraId="342EC788" w14:textId="7E26D0C4" w:rsidR="007B5D59" w:rsidRDefault="007B5D59" w:rsidP="00414EFC">
      <w:pPr>
        <w:spacing w:after="0" w:line="240" w:lineRule="auto"/>
        <w:ind w:left="49" w:right="0" w:firstLine="0"/>
        <w:jc w:val="center"/>
      </w:pPr>
    </w:p>
    <w:p w14:paraId="3223E19F" w14:textId="73CD7AFB" w:rsidR="007B5D59" w:rsidRDefault="007B5D59" w:rsidP="00414EFC">
      <w:pPr>
        <w:spacing w:after="0" w:line="240" w:lineRule="auto"/>
        <w:ind w:left="49" w:right="0" w:firstLine="0"/>
        <w:jc w:val="center"/>
      </w:pPr>
    </w:p>
    <w:p w14:paraId="2CF3EBCA" w14:textId="73BB682A" w:rsidR="007B5D59" w:rsidRDefault="007B5D59" w:rsidP="00414EFC">
      <w:pPr>
        <w:spacing w:after="0" w:line="240" w:lineRule="auto"/>
        <w:ind w:left="49" w:right="0" w:firstLine="0"/>
        <w:jc w:val="center"/>
      </w:pPr>
    </w:p>
    <w:p w14:paraId="7797F868" w14:textId="7938B322" w:rsidR="007B5D59" w:rsidRDefault="007B5D59" w:rsidP="00414EFC">
      <w:pPr>
        <w:spacing w:after="0" w:line="240" w:lineRule="auto"/>
        <w:ind w:left="49" w:right="0" w:firstLine="0"/>
        <w:jc w:val="center"/>
      </w:pPr>
    </w:p>
    <w:p w14:paraId="0F3D0795" w14:textId="77777777" w:rsidR="007B5D59" w:rsidRDefault="007B5D59" w:rsidP="00414EFC">
      <w:pPr>
        <w:spacing w:after="0" w:line="240" w:lineRule="auto"/>
        <w:ind w:left="49" w:right="0" w:firstLine="0"/>
        <w:jc w:val="center"/>
      </w:pPr>
    </w:p>
    <w:p w14:paraId="565E0FE3" w14:textId="78BD8C02" w:rsidR="007B5D59" w:rsidRDefault="007B5D59" w:rsidP="00414EFC">
      <w:pPr>
        <w:spacing w:after="0" w:line="240" w:lineRule="auto"/>
        <w:ind w:left="49" w:right="0" w:firstLine="0"/>
        <w:jc w:val="center"/>
      </w:pPr>
    </w:p>
    <w:p w14:paraId="1AB11EE4" w14:textId="0E4B7340" w:rsidR="007B5D59" w:rsidRDefault="007B5D59" w:rsidP="00414EFC">
      <w:pPr>
        <w:spacing w:after="0" w:line="240" w:lineRule="auto"/>
        <w:ind w:left="49" w:right="0" w:firstLine="0"/>
        <w:jc w:val="center"/>
      </w:pPr>
    </w:p>
    <w:p w14:paraId="7F9115B2" w14:textId="34D88A56" w:rsidR="007B5D59" w:rsidRDefault="007B5D59" w:rsidP="00414EFC">
      <w:pPr>
        <w:spacing w:after="0" w:line="240" w:lineRule="auto"/>
        <w:ind w:left="49" w:right="0" w:firstLine="0"/>
        <w:jc w:val="center"/>
      </w:pPr>
    </w:p>
    <w:p w14:paraId="723FD33D" w14:textId="77777777" w:rsidR="007B5D59" w:rsidRDefault="007B5D59" w:rsidP="00414EFC">
      <w:pPr>
        <w:spacing w:after="0" w:line="240" w:lineRule="auto"/>
        <w:ind w:left="49" w:right="0" w:firstLine="0"/>
        <w:jc w:val="center"/>
      </w:pPr>
    </w:p>
    <w:p w14:paraId="0CC4D5F2" w14:textId="55A5F96F" w:rsidR="007B5D59" w:rsidRPr="007B5D59" w:rsidRDefault="007B5D59" w:rsidP="007B5D59">
      <w:pPr>
        <w:spacing w:after="160" w:line="259" w:lineRule="auto"/>
        <w:ind w:left="0" w:right="0" w:firstLine="0"/>
        <w:jc w:val="center"/>
        <w:rPr>
          <w:b/>
          <w:sz w:val="32"/>
          <w:szCs w:val="28"/>
          <w:u w:val="single" w:color="000000"/>
        </w:rPr>
      </w:pPr>
      <w:r w:rsidRPr="007B5D59">
        <w:rPr>
          <w:b/>
          <w:sz w:val="32"/>
          <w:szCs w:val="28"/>
        </w:rPr>
        <w:t>Florestas pelo Clima: Sistema Jurisdicional de Serviços Ambientais e REDD+ do Amapá</w:t>
      </w:r>
    </w:p>
    <w:p w14:paraId="76504AFA" w14:textId="77777777" w:rsidR="007B5D59" w:rsidRDefault="007B5D59" w:rsidP="007B5D59">
      <w:pPr>
        <w:spacing w:after="160" w:line="259" w:lineRule="auto"/>
        <w:ind w:left="0" w:right="0" w:firstLine="0"/>
        <w:jc w:val="center"/>
        <w:rPr>
          <w:b/>
          <w:sz w:val="28"/>
          <w:szCs w:val="28"/>
          <w:u w:val="single" w:color="000000"/>
        </w:rPr>
      </w:pPr>
    </w:p>
    <w:p w14:paraId="01593D27" w14:textId="77777777" w:rsidR="007B5D59" w:rsidRDefault="007B5D59" w:rsidP="007B5D59">
      <w:pPr>
        <w:spacing w:after="160" w:line="259" w:lineRule="auto"/>
        <w:ind w:left="0" w:right="0" w:firstLine="0"/>
        <w:jc w:val="center"/>
        <w:rPr>
          <w:b/>
          <w:sz w:val="28"/>
          <w:szCs w:val="28"/>
          <w:u w:val="single" w:color="000000"/>
        </w:rPr>
      </w:pPr>
    </w:p>
    <w:p w14:paraId="578BBD09" w14:textId="77777777" w:rsidR="007B5D59" w:rsidRDefault="007B5D59" w:rsidP="007B5D59">
      <w:pPr>
        <w:spacing w:after="160" w:line="259" w:lineRule="auto"/>
        <w:ind w:left="0" w:right="0" w:firstLine="0"/>
        <w:jc w:val="center"/>
        <w:rPr>
          <w:b/>
          <w:sz w:val="28"/>
          <w:szCs w:val="28"/>
          <w:u w:val="single" w:color="000000"/>
        </w:rPr>
      </w:pPr>
    </w:p>
    <w:p w14:paraId="26DFE122" w14:textId="77777777" w:rsidR="007B5D59" w:rsidRDefault="007B5D59" w:rsidP="007B5D59">
      <w:pPr>
        <w:spacing w:after="160" w:line="259" w:lineRule="auto"/>
        <w:ind w:left="0" w:right="0" w:firstLine="0"/>
        <w:jc w:val="center"/>
        <w:rPr>
          <w:b/>
          <w:sz w:val="28"/>
          <w:szCs w:val="28"/>
          <w:u w:val="single" w:color="000000"/>
        </w:rPr>
      </w:pPr>
    </w:p>
    <w:p w14:paraId="75CC92A4" w14:textId="7C4BC456" w:rsidR="007B5D59" w:rsidRDefault="007B5D59" w:rsidP="007B5D59">
      <w:pPr>
        <w:spacing w:after="160" w:line="259" w:lineRule="auto"/>
        <w:ind w:left="0" w:right="0" w:firstLine="0"/>
        <w:jc w:val="center"/>
        <w:rPr>
          <w:b/>
          <w:sz w:val="28"/>
          <w:szCs w:val="28"/>
          <w:u w:val="single" w:color="000000"/>
        </w:rPr>
      </w:pPr>
      <w:r>
        <w:rPr>
          <w:noProof/>
          <w:sz w:val="11"/>
          <w:szCs w:val="11"/>
        </w:rPr>
        <w:drawing>
          <wp:anchor distT="0" distB="0" distL="114300" distR="114300" simplePos="0" relativeHeight="251661312" behindDoc="0" locked="0" layoutInCell="1" allowOverlap="1" wp14:anchorId="03EADE39" wp14:editId="6220F159">
            <wp:simplePos x="0" y="0"/>
            <wp:positionH relativeFrom="column">
              <wp:posOffset>4672965</wp:posOffset>
            </wp:positionH>
            <wp:positionV relativeFrom="paragraph">
              <wp:posOffset>278130</wp:posOffset>
            </wp:positionV>
            <wp:extent cx="841375" cy="965200"/>
            <wp:effectExtent l="0" t="0" r="0" b="6350"/>
            <wp:wrapThrough wrapText="bothSides">
              <wp:wrapPolygon edited="0">
                <wp:start x="0" y="0"/>
                <wp:lineTo x="0" y="21316"/>
                <wp:lineTo x="21029" y="21316"/>
                <wp:lineTo x="21029" y="0"/>
                <wp:lineTo x="0" y="0"/>
              </wp:wrapPolygon>
            </wp:wrapThrough>
            <wp:docPr id="1" name="Imagem 1" descr="https://lh6.googleusercontent.com/XkicSnZe3aX8GxDvFP7sPe81eNe0Rn-G8m5OAjXrv9OlspYHxpQud5RKajqs3dS_m9IPu7CIYS-1OXt0DDzHbuzuIBCYvk18w_yeGrfM37gZ_50d3GwItArhmVUKl9x5xGFBN-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kicSnZe3aX8GxDvFP7sPe81eNe0Rn-G8m5OAjXrv9OlspYHxpQud5RKajqs3dS_m9IPu7CIYS-1OXt0DDzHbuzuIBCYvk18w_yeGrfM37gZ_50d3GwItArhmVUKl9x5xGFBN-d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28DBF" w14:textId="20044671" w:rsidR="007B5D59" w:rsidRDefault="007B5D59" w:rsidP="007B5D59">
      <w:pPr>
        <w:spacing w:after="160" w:line="259" w:lineRule="auto"/>
        <w:ind w:left="0" w:right="0" w:firstLine="0"/>
        <w:jc w:val="center"/>
        <w:rPr>
          <w:b/>
          <w:sz w:val="28"/>
          <w:szCs w:val="28"/>
          <w:u w:val="single" w:color="000000"/>
        </w:rPr>
      </w:pPr>
      <w:r>
        <w:rPr>
          <w:noProof/>
          <w:sz w:val="11"/>
          <w:szCs w:val="11"/>
        </w:rPr>
        <w:drawing>
          <wp:anchor distT="0" distB="0" distL="114300" distR="114300" simplePos="0" relativeHeight="251659264" behindDoc="0" locked="0" layoutInCell="1" allowOverlap="1" wp14:anchorId="7CE05364" wp14:editId="314C95EF">
            <wp:simplePos x="0" y="0"/>
            <wp:positionH relativeFrom="column">
              <wp:posOffset>1999615</wp:posOffset>
            </wp:positionH>
            <wp:positionV relativeFrom="paragraph">
              <wp:posOffset>226060</wp:posOffset>
            </wp:positionV>
            <wp:extent cx="1089025" cy="609600"/>
            <wp:effectExtent l="0" t="0" r="0" b="0"/>
            <wp:wrapThrough wrapText="bothSides">
              <wp:wrapPolygon edited="0">
                <wp:start x="5290" y="0"/>
                <wp:lineTo x="2645" y="2700"/>
                <wp:lineTo x="0" y="8775"/>
                <wp:lineTo x="0" y="14175"/>
                <wp:lineTo x="3778" y="20925"/>
                <wp:lineTo x="5290" y="20925"/>
                <wp:lineTo x="17381" y="20925"/>
                <wp:lineTo x="20403" y="14850"/>
                <wp:lineTo x="19270" y="12150"/>
                <wp:lineTo x="8690" y="11475"/>
                <wp:lineTo x="7935" y="0"/>
                <wp:lineTo x="5290" y="0"/>
              </wp:wrapPolygon>
            </wp:wrapThrough>
            <wp:docPr id="3" name="Imagem 3" descr="https://lh4.googleusercontent.com/oCvez4_dp7XAWNyYSeSgpg7a2q191_2sG-Mu4UTpms-5v7bn876w6O19WeFApjSa2ajQeIUcD0Yxt7aEvA0sz6QMHChps5e5dYV12agiEmczIS7i5-EI4dp54AenTkYAzfhT3I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Cvez4_dp7XAWNyYSeSgpg7a2q191_2sG-Mu4UTpms-5v7bn876w6O19WeFApjSa2ajQeIUcD0Yxt7aEvA0sz6QMHChps5e5dYV12agiEmczIS7i5-EI4dp54AenTkYAzfhT3IO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1"/>
          <w:szCs w:val="11"/>
        </w:rPr>
        <w:drawing>
          <wp:anchor distT="0" distB="0" distL="114300" distR="114300" simplePos="0" relativeHeight="251660288" behindDoc="1" locked="0" layoutInCell="1" allowOverlap="1" wp14:anchorId="315C92A1" wp14:editId="7D3BD5CB">
            <wp:simplePos x="0" y="0"/>
            <wp:positionH relativeFrom="margin">
              <wp:posOffset>3422015</wp:posOffset>
            </wp:positionH>
            <wp:positionV relativeFrom="paragraph">
              <wp:posOffset>180975</wp:posOffset>
            </wp:positionV>
            <wp:extent cx="795655" cy="652145"/>
            <wp:effectExtent l="0" t="0" r="4445" b="0"/>
            <wp:wrapTight wrapText="bothSides">
              <wp:wrapPolygon edited="0">
                <wp:start x="4137" y="0"/>
                <wp:lineTo x="0" y="10095"/>
                <wp:lineTo x="0" y="20822"/>
                <wp:lineTo x="21204" y="20822"/>
                <wp:lineTo x="21204" y="15143"/>
                <wp:lineTo x="20686" y="10095"/>
                <wp:lineTo x="12412" y="0"/>
                <wp:lineTo x="4137" y="0"/>
              </wp:wrapPolygon>
            </wp:wrapTight>
            <wp:docPr id="2" name="Imagem 2" descr="https://lh6.googleusercontent.com/pkJ9Jp4WCWaIRiieuVztK3Tx7UKyvPV1lHDkezwEJ6y47kD1OQbIS-BDWIHzMsHv6ftZf_C4EUR_QSYoFKqW7kYKbDq1Xr4iU3Yt7HBuSexGuZDmFA5heQtfFazt7H2YpvB0h5Q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pkJ9Jp4WCWaIRiieuVztK3Tx7UKyvPV1lHDkezwEJ6y47kD1OQbIS-BDWIHzMsHv6ftZf_C4EUR_QSYoFKqW7kYKbDq1Xr4iU3Yt7HBuSexGuZDmFA5heQtfFazt7H2YpvB0h5Q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5655" cy="652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4AF13" w14:textId="072BB0C6" w:rsidR="007B5D59" w:rsidRDefault="007B5D59" w:rsidP="007B5D59">
      <w:pPr>
        <w:spacing w:after="160" w:line="259" w:lineRule="auto"/>
        <w:ind w:left="0" w:right="0" w:firstLine="0"/>
        <w:jc w:val="center"/>
        <w:rPr>
          <w:b/>
          <w:sz w:val="28"/>
          <w:szCs w:val="28"/>
          <w:u w:val="single" w:color="000000"/>
        </w:rPr>
      </w:pPr>
      <w:r>
        <w:rPr>
          <w:noProof/>
        </w:rPr>
        <w:drawing>
          <wp:inline distT="0" distB="0" distL="0" distR="0" wp14:anchorId="43F3F0E8" wp14:editId="247E07AD">
            <wp:extent cx="1428750" cy="457470"/>
            <wp:effectExtent l="0" t="0" r="0" b="0"/>
            <wp:docPr id="4" name="Imagem 4" descr="C:\Users\jgarcia\AppData\Local\Microsoft\Windows\INetCache\Content.Word\CI_Brasil_Standard_PortugueÌ‚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rcia\AppData\Local\Microsoft\Windows\INetCache\Content.Word\CI_Brasil_Standard_PortugueÌ‚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2266" cy="464999"/>
                    </a:xfrm>
                    <a:prstGeom prst="rect">
                      <a:avLst/>
                    </a:prstGeom>
                    <a:noFill/>
                    <a:ln>
                      <a:noFill/>
                    </a:ln>
                  </pic:spPr>
                </pic:pic>
              </a:graphicData>
            </a:graphic>
          </wp:inline>
        </w:drawing>
      </w:r>
    </w:p>
    <w:p w14:paraId="54DD722C" w14:textId="77777777" w:rsidR="007B5D59" w:rsidRDefault="007B5D59" w:rsidP="007B5D59">
      <w:pPr>
        <w:spacing w:after="160" w:line="259" w:lineRule="auto"/>
        <w:ind w:left="0" w:right="0" w:firstLine="0"/>
        <w:jc w:val="center"/>
        <w:rPr>
          <w:b/>
          <w:sz w:val="28"/>
          <w:szCs w:val="28"/>
          <w:u w:val="single" w:color="000000"/>
        </w:rPr>
      </w:pPr>
      <w:r>
        <w:rPr>
          <w:noProof/>
          <w:sz w:val="11"/>
          <w:szCs w:val="11"/>
        </w:rPr>
        <w:t xml:space="preserve">                    </w:t>
      </w:r>
    </w:p>
    <w:p w14:paraId="4E71EF01" w14:textId="77777777" w:rsidR="007B5D59" w:rsidRDefault="007B5D59" w:rsidP="007B5D59">
      <w:pPr>
        <w:spacing w:after="160" w:line="259" w:lineRule="auto"/>
        <w:ind w:left="0" w:right="0" w:firstLine="0"/>
        <w:jc w:val="center"/>
        <w:rPr>
          <w:b/>
          <w:sz w:val="28"/>
          <w:szCs w:val="28"/>
          <w:u w:val="single" w:color="000000"/>
        </w:rPr>
      </w:pPr>
    </w:p>
    <w:p w14:paraId="0FD03FA1" w14:textId="7AC5ED0B" w:rsidR="007B5D59" w:rsidRDefault="007B5D59" w:rsidP="00414EFC">
      <w:pPr>
        <w:spacing w:after="0" w:line="240" w:lineRule="auto"/>
        <w:ind w:left="49" w:right="0" w:firstLine="0"/>
        <w:jc w:val="center"/>
      </w:pPr>
      <w:r>
        <w:t>Macapá, Amapá</w:t>
      </w:r>
    </w:p>
    <w:p w14:paraId="1623ACC5" w14:textId="43E0CA86" w:rsidR="007B5D59" w:rsidRDefault="006173B9" w:rsidP="00414EFC">
      <w:pPr>
        <w:spacing w:after="0" w:line="240" w:lineRule="auto"/>
        <w:ind w:left="49" w:right="0" w:firstLine="0"/>
        <w:jc w:val="center"/>
      </w:pPr>
      <w:r>
        <w:t>Julho</w:t>
      </w:r>
      <w:r w:rsidR="007B5D59">
        <w:t>/2018</w:t>
      </w:r>
    </w:p>
    <w:p w14:paraId="77706A1C" w14:textId="77777777" w:rsidR="007B5D59" w:rsidRDefault="007B5D59" w:rsidP="00414EFC">
      <w:pPr>
        <w:spacing w:after="0" w:line="240" w:lineRule="auto"/>
        <w:ind w:left="49" w:right="0" w:firstLine="0"/>
        <w:jc w:val="center"/>
      </w:pPr>
    </w:p>
    <w:p w14:paraId="53163AD8" w14:textId="6F6232BB" w:rsidR="00010446" w:rsidRDefault="00010446" w:rsidP="00414EFC">
      <w:pPr>
        <w:spacing w:after="0" w:line="240" w:lineRule="auto"/>
        <w:ind w:left="0" w:right="0" w:firstLine="0"/>
        <w:jc w:val="left"/>
      </w:pPr>
    </w:p>
    <w:p w14:paraId="25F548D9" w14:textId="77777777" w:rsidR="007B5D59" w:rsidRDefault="007B5D59" w:rsidP="00414EFC">
      <w:pPr>
        <w:spacing w:after="0" w:line="240" w:lineRule="auto"/>
        <w:ind w:left="0" w:right="0" w:firstLine="0"/>
        <w:jc w:val="left"/>
        <w:sectPr w:rsidR="007B5D59">
          <w:footerReference w:type="even" r:id="rId14"/>
          <w:footerReference w:type="default" r:id="rId15"/>
          <w:footerReference w:type="first" r:id="rId16"/>
          <w:pgSz w:w="11900" w:h="16840"/>
          <w:pgMar w:top="1440" w:right="1421" w:bottom="1438" w:left="1441" w:header="720" w:footer="701" w:gutter="0"/>
          <w:cols w:space="720"/>
        </w:sectPr>
      </w:pPr>
    </w:p>
    <w:p w14:paraId="3CB85EDE" w14:textId="77777777" w:rsidR="007B5D59" w:rsidRDefault="007B5D59" w:rsidP="00414EFC">
      <w:pPr>
        <w:spacing w:after="0" w:line="240" w:lineRule="auto"/>
        <w:ind w:left="0" w:right="0" w:firstLine="0"/>
        <w:jc w:val="left"/>
      </w:pPr>
    </w:p>
    <w:p w14:paraId="16DC5301" w14:textId="77777777" w:rsidR="00010446" w:rsidRPr="00D30AE6" w:rsidRDefault="00974550" w:rsidP="00D30AE6">
      <w:pPr>
        <w:pStyle w:val="Heading1"/>
        <w:spacing w:after="120" w:line="240" w:lineRule="auto"/>
        <w:ind w:left="2"/>
        <w:rPr>
          <w:rFonts w:asciiTheme="minorHAnsi" w:hAnsiTheme="minorHAnsi"/>
          <w:sz w:val="22"/>
        </w:rPr>
      </w:pPr>
      <w:r w:rsidRPr="00D30AE6">
        <w:rPr>
          <w:rFonts w:asciiTheme="minorHAnsi" w:hAnsiTheme="minorHAnsi"/>
          <w:sz w:val="22"/>
        </w:rPr>
        <w:t xml:space="preserve">Informação Geral </w:t>
      </w:r>
    </w:p>
    <w:p w14:paraId="1D68FB5F" w14:textId="635980D0" w:rsidR="00010446" w:rsidRPr="00D30AE6" w:rsidRDefault="00010446" w:rsidP="00D30AE6">
      <w:pPr>
        <w:pBdr>
          <w:top w:val="single" w:sz="4" w:space="0" w:color="000000"/>
          <w:left w:val="single" w:sz="4" w:space="0" w:color="000000"/>
          <w:bottom w:val="single" w:sz="4" w:space="0" w:color="000000"/>
          <w:right w:val="single" w:sz="4" w:space="0" w:color="000000"/>
        </w:pBdr>
        <w:spacing w:after="120" w:line="240" w:lineRule="auto"/>
        <w:ind w:left="-8" w:right="0" w:firstLine="0"/>
        <w:jc w:val="left"/>
        <w:rPr>
          <w:rFonts w:asciiTheme="minorHAnsi" w:hAnsiTheme="minorHAnsi"/>
          <w:sz w:val="22"/>
        </w:rPr>
      </w:pPr>
    </w:p>
    <w:p w14:paraId="5F803337" w14:textId="050FE118" w:rsidR="00010446" w:rsidRPr="00D30AE6" w:rsidRDefault="00974550" w:rsidP="00D30AE6">
      <w:pPr>
        <w:pBdr>
          <w:top w:val="single" w:sz="4" w:space="0" w:color="000000"/>
          <w:left w:val="single" w:sz="4" w:space="0" w:color="000000"/>
          <w:bottom w:val="single" w:sz="4" w:space="0" w:color="000000"/>
          <w:right w:val="single" w:sz="4" w:space="0" w:color="000000"/>
        </w:pBdr>
        <w:spacing w:after="0" w:line="240" w:lineRule="auto"/>
        <w:ind w:left="2" w:right="0"/>
        <w:jc w:val="left"/>
        <w:rPr>
          <w:rFonts w:asciiTheme="minorHAnsi" w:hAnsiTheme="minorHAnsi"/>
          <w:sz w:val="22"/>
        </w:rPr>
      </w:pPr>
      <w:r w:rsidRPr="00D30AE6">
        <w:rPr>
          <w:rFonts w:asciiTheme="minorHAnsi" w:hAnsiTheme="minorHAnsi"/>
          <w:sz w:val="22"/>
        </w:rPr>
        <w:t xml:space="preserve">Candidato:  </w:t>
      </w:r>
      <w:r w:rsidR="00D4384A" w:rsidRPr="00D30AE6">
        <w:rPr>
          <w:rFonts w:asciiTheme="minorHAnsi" w:hAnsiTheme="minorHAnsi"/>
          <w:sz w:val="22"/>
        </w:rPr>
        <w:t>Conservação Internacional do Brasil</w:t>
      </w:r>
    </w:p>
    <w:p w14:paraId="5439BEAA" w14:textId="528C40D9" w:rsidR="00010446" w:rsidRPr="00D30AE6" w:rsidRDefault="00010446" w:rsidP="00D30AE6">
      <w:pPr>
        <w:pBdr>
          <w:top w:val="single" w:sz="4" w:space="0" w:color="000000"/>
          <w:left w:val="single" w:sz="4" w:space="0" w:color="000000"/>
          <w:bottom w:val="single" w:sz="4" w:space="0" w:color="000000"/>
          <w:right w:val="single" w:sz="4" w:space="0" w:color="000000"/>
        </w:pBdr>
        <w:spacing w:after="0" w:line="240" w:lineRule="auto"/>
        <w:ind w:left="-8" w:right="0" w:firstLine="0"/>
        <w:jc w:val="left"/>
        <w:rPr>
          <w:rFonts w:asciiTheme="minorHAnsi" w:hAnsiTheme="minorHAnsi"/>
          <w:sz w:val="22"/>
        </w:rPr>
      </w:pPr>
    </w:p>
    <w:p w14:paraId="465458FF" w14:textId="64AFC790" w:rsidR="00010446" w:rsidRPr="00D30AE6" w:rsidRDefault="00974550" w:rsidP="00D30AE6">
      <w:pPr>
        <w:pBdr>
          <w:top w:val="single" w:sz="4" w:space="0" w:color="000000"/>
          <w:left w:val="single" w:sz="4" w:space="0" w:color="000000"/>
          <w:bottom w:val="single" w:sz="4" w:space="0" w:color="000000"/>
          <w:right w:val="single" w:sz="4" w:space="0" w:color="000000"/>
        </w:pBdr>
        <w:spacing w:after="0" w:line="240" w:lineRule="auto"/>
        <w:ind w:left="2" w:right="0"/>
        <w:jc w:val="left"/>
        <w:rPr>
          <w:rFonts w:asciiTheme="minorHAnsi" w:hAnsiTheme="minorHAnsi"/>
          <w:sz w:val="22"/>
        </w:rPr>
      </w:pPr>
      <w:r w:rsidRPr="00D30AE6">
        <w:rPr>
          <w:rFonts w:asciiTheme="minorHAnsi" w:hAnsiTheme="minorHAnsi"/>
          <w:sz w:val="22"/>
        </w:rPr>
        <w:t xml:space="preserve">Jurisdição:  </w:t>
      </w:r>
      <w:r w:rsidR="00D4384A" w:rsidRPr="00D30AE6">
        <w:rPr>
          <w:rFonts w:asciiTheme="minorHAnsi" w:hAnsiTheme="minorHAnsi"/>
          <w:sz w:val="22"/>
        </w:rPr>
        <w:t>Amapá</w:t>
      </w:r>
    </w:p>
    <w:p w14:paraId="2CE7154A" w14:textId="77777777" w:rsidR="00010446" w:rsidRPr="00D30AE6" w:rsidRDefault="00974550" w:rsidP="00D30AE6">
      <w:pPr>
        <w:pBdr>
          <w:top w:val="single" w:sz="4" w:space="0" w:color="000000"/>
          <w:left w:val="single" w:sz="4" w:space="0" w:color="000000"/>
          <w:bottom w:val="single" w:sz="4" w:space="0" w:color="000000"/>
          <w:right w:val="single" w:sz="4" w:space="0" w:color="000000"/>
        </w:pBdr>
        <w:spacing w:after="0" w:line="240" w:lineRule="auto"/>
        <w:ind w:left="-8" w:right="0" w:firstLine="0"/>
        <w:jc w:val="left"/>
        <w:rPr>
          <w:rFonts w:asciiTheme="minorHAnsi" w:hAnsiTheme="minorHAnsi"/>
          <w:sz w:val="22"/>
        </w:rPr>
      </w:pPr>
      <w:r w:rsidRPr="00D30AE6">
        <w:rPr>
          <w:rFonts w:asciiTheme="minorHAnsi" w:hAnsiTheme="minorHAnsi"/>
          <w:sz w:val="22"/>
        </w:rPr>
        <w:t xml:space="preserve"> </w:t>
      </w:r>
    </w:p>
    <w:p w14:paraId="38288BE1" w14:textId="7C175A81" w:rsidR="00010446" w:rsidRPr="00D30AE6" w:rsidRDefault="00974550" w:rsidP="00D30AE6">
      <w:pPr>
        <w:pBdr>
          <w:top w:val="single" w:sz="4" w:space="0" w:color="000000"/>
          <w:left w:val="single" w:sz="4" w:space="0" w:color="000000"/>
          <w:bottom w:val="single" w:sz="4" w:space="0" w:color="000000"/>
          <w:right w:val="single" w:sz="4" w:space="0" w:color="000000"/>
        </w:pBdr>
        <w:spacing w:after="0" w:line="240" w:lineRule="auto"/>
        <w:ind w:left="2" w:right="0"/>
        <w:jc w:val="left"/>
        <w:rPr>
          <w:rFonts w:asciiTheme="minorHAnsi" w:hAnsiTheme="minorHAnsi"/>
          <w:sz w:val="22"/>
        </w:rPr>
      </w:pPr>
      <w:r w:rsidRPr="00D30AE6">
        <w:rPr>
          <w:rFonts w:asciiTheme="minorHAnsi" w:hAnsiTheme="minorHAnsi"/>
          <w:sz w:val="22"/>
        </w:rPr>
        <w:t xml:space="preserve">Título do Projeto:  </w:t>
      </w:r>
      <w:r w:rsidR="00D4384A" w:rsidRPr="00D30AE6">
        <w:rPr>
          <w:rFonts w:asciiTheme="minorHAnsi" w:hAnsiTheme="minorHAnsi"/>
          <w:sz w:val="22"/>
        </w:rPr>
        <w:t xml:space="preserve">Florestas pelo Clima: Sistema Jurisdicional </w:t>
      </w:r>
      <w:r w:rsidR="00414EFC" w:rsidRPr="00D30AE6">
        <w:rPr>
          <w:rFonts w:asciiTheme="minorHAnsi" w:hAnsiTheme="minorHAnsi"/>
          <w:sz w:val="22"/>
        </w:rPr>
        <w:t>de Serviços Ambientais</w:t>
      </w:r>
      <w:r w:rsidR="00D4384A" w:rsidRPr="00D30AE6">
        <w:rPr>
          <w:rFonts w:asciiTheme="minorHAnsi" w:hAnsiTheme="minorHAnsi"/>
          <w:sz w:val="22"/>
        </w:rPr>
        <w:t xml:space="preserve"> e REDD+ do Amapá</w:t>
      </w:r>
    </w:p>
    <w:p w14:paraId="068B01F8" w14:textId="77777777" w:rsidR="00010446" w:rsidRPr="00D30AE6" w:rsidRDefault="00974550" w:rsidP="00D30AE6">
      <w:pPr>
        <w:pBdr>
          <w:top w:val="single" w:sz="4" w:space="0" w:color="000000"/>
          <w:left w:val="single" w:sz="4" w:space="0" w:color="000000"/>
          <w:bottom w:val="single" w:sz="4" w:space="0" w:color="000000"/>
          <w:right w:val="single" w:sz="4" w:space="0" w:color="000000"/>
        </w:pBdr>
        <w:spacing w:after="0" w:line="240" w:lineRule="auto"/>
        <w:ind w:left="-8" w:right="0" w:firstLine="0"/>
        <w:jc w:val="left"/>
        <w:rPr>
          <w:rFonts w:asciiTheme="minorHAnsi" w:hAnsiTheme="minorHAnsi"/>
          <w:sz w:val="22"/>
        </w:rPr>
      </w:pPr>
      <w:r w:rsidRPr="00D30AE6">
        <w:rPr>
          <w:rFonts w:asciiTheme="minorHAnsi" w:hAnsiTheme="minorHAnsi"/>
          <w:sz w:val="22"/>
        </w:rPr>
        <w:t xml:space="preserve"> </w:t>
      </w:r>
    </w:p>
    <w:p w14:paraId="1DD748A9" w14:textId="7CCCAA65" w:rsidR="00010446" w:rsidRPr="00D30AE6" w:rsidRDefault="00974550" w:rsidP="00D30AE6">
      <w:pPr>
        <w:pBdr>
          <w:top w:val="single" w:sz="4" w:space="0" w:color="000000"/>
          <w:left w:val="single" w:sz="4" w:space="0" w:color="000000"/>
          <w:bottom w:val="single" w:sz="4" w:space="0" w:color="000000"/>
          <w:right w:val="single" w:sz="4" w:space="0" w:color="000000"/>
        </w:pBdr>
        <w:spacing w:after="0" w:line="240" w:lineRule="auto"/>
        <w:ind w:left="2" w:right="0"/>
        <w:jc w:val="left"/>
        <w:rPr>
          <w:rFonts w:asciiTheme="minorHAnsi" w:hAnsiTheme="minorHAnsi"/>
          <w:sz w:val="22"/>
        </w:rPr>
      </w:pPr>
      <w:r w:rsidRPr="00D30AE6">
        <w:rPr>
          <w:rFonts w:asciiTheme="minorHAnsi" w:hAnsiTheme="minorHAnsi"/>
          <w:sz w:val="22"/>
        </w:rPr>
        <w:t xml:space="preserve">Data de Início Proposta: </w:t>
      </w:r>
      <w:r w:rsidR="00D4384A" w:rsidRPr="00D30AE6">
        <w:rPr>
          <w:rFonts w:asciiTheme="minorHAnsi" w:hAnsiTheme="minorHAnsi"/>
          <w:sz w:val="22"/>
        </w:rPr>
        <w:t>Julho/2018</w:t>
      </w:r>
    </w:p>
    <w:p w14:paraId="670B2C65" w14:textId="77777777" w:rsidR="00010446" w:rsidRPr="00D30AE6" w:rsidRDefault="00974550" w:rsidP="00D30AE6">
      <w:pPr>
        <w:pBdr>
          <w:top w:val="single" w:sz="4" w:space="0" w:color="000000"/>
          <w:left w:val="single" w:sz="4" w:space="0" w:color="000000"/>
          <w:bottom w:val="single" w:sz="4" w:space="0" w:color="000000"/>
          <w:right w:val="single" w:sz="4" w:space="0" w:color="000000"/>
        </w:pBdr>
        <w:spacing w:after="0" w:line="240" w:lineRule="auto"/>
        <w:ind w:left="-8" w:right="0" w:firstLine="0"/>
        <w:jc w:val="left"/>
        <w:rPr>
          <w:rFonts w:asciiTheme="minorHAnsi" w:hAnsiTheme="minorHAnsi"/>
          <w:sz w:val="22"/>
        </w:rPr>
      </w:pPr>
      <w:r w:rsidRPr="00D30AE6">
        <w:rPr>
          <w:rFonts w:asciiTheme="minorHAnsi" w:hAnsiTheme="minorHAnsi"/>
          <w:sz w:val="22"/>
        </w:rPr>
        <w:t xml:space="preserve"> </w:t>
      </w:r>
    </w:p>
    <w:p w14:paraId="32B316F4" w14:textId="6A8C4B5F" w:rsidR="00010446" w:rsidRPr="00D30AE6" w:rsidRDefault="00974550" w:rsidP="00D30AE6">
      <w:pPr>
        <w:pBdr>
          <w:top w:val="single" w:sz="4" w:space="0" w:color="000000"/>
          <w:left w:val="single" w:sz="4" w:space="0" w:color="000000"/>
          <w:bottom w:val="single" w:sz="4" w:space="0" w:color="000000"/>
          <w:right w:val="single" w:sz="4" w:space="0" w:color="000000"/>
        </w:pBdr>
        <w:spacing w:after="0" w:line="240" w:lineRule="auto"/>
        <w:ind w:left="2" w:right="0"/>
        <w:jc w:val="left"/>
        <w:rPr>
          <w:rFonts w:asciiTheme="minorHAnsi" w:hAnsiTheme="minorHAnsi"/>
          <w:sz w:val="22"/>
        </w:rPr>
      </w:pPr>
      <w:r w:rsidRPr="00D30AE6">
        <w:rPr>
          <w:rFonts w:asciiTheme="minorHAnsi" w:hAnsiTheme="minorHAnsi"/>
          <w:sz w:val="22"/>
        </w:rPr>
        <w:t>Duração Proposta (não deve exceder 18 meses):</w:t>
      </w:r>
      <w:r w:rsidR="00D4384A" w:rsidRPr="00D30AE6">
        <w:rPr>
          <w:rFonts w:asciiTheme="minorHAnsi" w:hAnsiTheme="minorHAnsi"/>
          <w:sz w:val="22"/>
        </w:rPr>
        <w:t xml:space="preserve"> 18 meses</w:t>
      </w:r>
      <w:r w:rsidRPr="00D30AE6">
        <w:rPr>
          <w:rFonts w:asciiTheme="minorHAnsi" w:hAnsiTheme="minorHAnsi"/>
          <w:sz w:val="22"/>
        </w:rPr>
        <w:t xml:space="preserve"> </w:t>
      </w:r>
    </w:p>
    <w:p w14:paraId="1B845693" w14:textId="77777777" w:rsidR="00010446" w:rsidRPr="00D30AE6" w:rsidRDefault="00974550" w:rsidP="00D30AE6">
      <w:pPr>
        <w:pBdr>
          <w:top w:val="single" w:sz="4" w:space="0" w:color="000000"/>
          <w:left w:val="single" w:sz="4" w:space="0" w:color="000000"/>
          <w:bottom w:val="single" w:sz="4" w:space="0" w:color="000000"/>
          <w:right w:val="single" w:sz="4" w:space="0" w:color="000000"/>
        </w:pBdr>
        <w:spacing w:after="0" w:line="240" w:lineRule="auto"/>
        <w:ind w:left="-8" w:right="0" w:firstLine="0"/>
        <w:jc w:val="left"/>
        <w:rPr>
          <w:rFonts w:asciiTheme="minorHAnsi" w:hAnsiTheme="minorHAnsi"/>
          <w:sz w:val="22"/>
        </w:rPr>
      </w:pPr>
      <w:r w:rsidRPr="00D30AE6">
        <w:rPr>
          <w:rFonts w:asciiTheme="minorHAnsi" w:hAnsiTheme="minorHAnsi"/>
          <w:sz w:val="22"/>
        </w:rPr>
        <w:t xml:space="preserve"> </w:t>
      </w:r>
    </w:p>
    <w:p w14:paraId="18F58895" w14:textId="5B447D92" w:rsidR="00010446" w:rsidRPr="00D30AE6" w:rsidRDefault="00974550" w:rsidP="00D30AE6">
      <w:pPr>
        <w:pBdr>
          <w:top w:val="single" w:sz="4" w:space="0" w:color="000000"/>
          <w:left w:val="single" w:sz="4" w:space="0" w:color="000000"/>
          <w:bottom w:val="single" w:sz="4" w:space="0" w:color="000000"/>
          <w:right w:val="single" w:sz="4" w:space="0" w:color="000000"/>
        </w:pBdr>
        <w:spacing w:after="0" w:line="240" w:lineRule="auto"/>
        <w:ind w:left="2" w:right="0"/>
        <w:jc w:val="left"/>
        <w:rPr>
          <w:rFonts w:asciiTheme="minorHAnsi" w:hAnsiTheme="minorHAnsi"/>
          <w:sz w:val="22"/>
        </w:rPr>
      </w:pPr>
      <w:r w:rsidRPr="00D30AE6">
        <w:rPr>
          <w:rFonts w:asciiTheme="minorHAnsi" w:hAnsiTheme="minorHAnsi"/>
          <w:sz w:val="22"/>
        </w:rPr>
        <w:t>Valor solicitado em Dólares Americanos (não deve exceder U$400.000):</w:t>
      </w:r>
      <w:r w:rsidR="00E3557C">
        <w:rPr>
          <w:rFonts w:asciiTheme="minorHAnsi" w:hAnsiTheme="minorHAnsi"/>
          <w:sz w:val="22"/>
        </w:rPr>
        <w:t xml:space="preserve"> </w:t>
      </w:r>
      <w:r w:rsidR="00E3557C" w:rsidRPr="00D30AE6">
        <w:rPr>
          <w:rFonts w:asciiTheme="minorHAnsi" w:hAnsiTheme="minorHAnsi"/>
          <w:sz w:val="22"/>
        </w:rPr>
        <w:t>U</w:t>
      </w:r>
      <w:r w:rsidR="002952B1">
        <w:rPr>
          <w:rFonts w:asciiTheme="minorHAnsi" w:hAnsiTheme="minorHAnsi"/>
          <w:sz w:val="22"/>
        </w:rPr>
        <w:t xml:space="preserve">$ </w:t>
      </w:r>
      <w:r w:rsidR="00FD0AB5">
        <w:rPr>
          <w:rFonts w:asciiTheme="minorHAnsi" w:hAnsiTheme="minorHAnsi"/>
          <w:sz w:val="22"/>
        </w:rPr>
        <w:t>398,</w:t>
      </w:r>
      <w:r w:rsidR="00FD0AB5" w:rsidRPr="00FD0AB5">
        <w:rPr>
          <w:rFonts w:asciiTheme="minorHAnsi" w:hAnsiTheme="minorHAnsi"/>
          <w:sz w:val="22"/>
        </w:rPr>
        <w:t>401</w:t>
      </w:r>
    </w:p>
    <w:p w14:paraId="1E857D8B" w14:textId="7715AD1E" w:rsidR="00010446" w:rsidRPr="00D30AE6" w:rsidRDefault="00010446" w:rsidP="00D30AE6">
      <w:pPr>
        <w:spacing w:after="120" w:line="240" w:lineRule="auto"/>
        <w:ind w:left="0" w:right="0" w:firstLine="0"/>
        <w:jc w:val="left"/>
        <w:rPr>
          <w:rFonts w:asciiTheme="minorHAnsi" w:hAnsiTheme="minorHAnsi"/>
          <w:sz w:val="22"/>
        </w:rPr>
      </w:pPr>
    </w:p>
    <w:p w14:paraId="54284617" w14:textId="77777777" w:rsidR="00D4384A" w:rsidRPr="00D30AE6" w:rsidRDefault="00D4384A" w:rsidP="00D30AE6">
      <w:pPr>
        <w:pBdr>
          <w:top w:val="single" w:sz="4" w:space="0" w:color="000000"/>
          <w:left w:val="single" w:sz="4" w:space="0" w:color="000000"/>
          <w:bottom w:val="single" w:sz="4" w:space="0" w:color="000000"/>
          <w:right w:val="single" w:sz="4" w:space="0" w:color="000000"/>
        </w:pBdr>
        <w:spacing w:after="120" w:line="240" w:lineRule="auto"/>
        <w:ind w:left="-5" w:right="0"/>
        <w:jc w:val="left"/>
        <w:rPr>
          <w:rFonts w:asciiTheme="minorHAnsi" w:hAnsiTheme="minorHAnsi"/>
          <w:b/>
          <w:sz w:val="22"/>
        </w:rPr>
      </w:pPr>
      <w:r w:rsidRPr="00D30AE6">
        <w:rPr>
          <w:rFonts w:asciiTheme="minorHAnsi" w:hAnsiTheme="minorHAnsi"/>
          <w:b/>
          <w:sz w:val="22"/>
        </w:rPr>
        <w:t>Contatos do Candidato</w:t>
      </w:r>
    </w:p>
    <w:p w14:paraId="022E06EE" w14:textId="5595B3D3" w:rsidR="00010446" w:rsidRPr="00D30AE6" w:rsidRDefault="007B5D59" w:rsidP="00D30AE6">
      <w:pPr>
        <w:pBdr>
          <w:top w:val="single" w:sz="4" w:space="0" w:color="000000"/>
          <w:left w:val="single" w:sz="4" w:space="0" w:color="000000"/>
          <w:bottom w:val="single" w:sz="4" w:space="0" w:color="000000"/>
          <w:right w:val="single" w:sz="4" w:space="0" w:color="000000"/>
        </w:pBdr>
        <w:spacing w:after="120" w:line="240" w:lineRule="auto"/>
        <w:ind w:left="-5" w:right="0"/>
        <w:jc w:val="left"/>
        <w:rPr>
          <w:rFonts w:asciiTheme="minorHAnsi" w:hAnsiTheme="minorHAnsi"/>
          <w:sz w:val="22"/>
        </w:rPr>
      </w:pPr>
      <w:r w:rsidRPr="00D30AE6">
        <w:rPr>
          <w:rFonts w:asciiTheme="minorHAnsi" w:hAnsiTheme="minorHAnsi"/>
          <w:sz w:val="22"/>
        </w:rPr>
        <w:t xml:space="preserve">Nome do Contato: </w:t>
      </w:r>
      <w:r w:rsidR="00C95692">
        <w:rPr>
          <w:rFonts w:asciiTheme="minorHAnsi" w:hAnsiTheme="minorHAnsi"/>
          <w:sz w:val="22"/>
        </w:rPr>
        <w:t>Maurício Bianco</w:t>
      </w:r>
    </w:p>
    <w:p w14:paraId="58F417A1" w14:textId="2A64E7C4" w:rsidR="00C95692" w:rsidRPr="000F5D3E" w:rsidRDefault="00974550" w:rsidP="006173B9">
      <w:pPr>
        <w:shd w:val="clear" w:color="auto" w:fill="FFFFFF"/>
        <w:spacing w:line="360" w:lineRule="auto"/>
        <w:jc w:val="left"/>
        <w:rPr>
          <w:rFonts w:eastAsia="Times New Roman"/>
          <w:color w:val="212121"/>
          <w:sz w:val="22"/>
        </w:rPr>
      </w:pPr>
      <w:r w:rsidRPr="00D30AE6">
        <w:rPr>
          <w:rFonts w:asciiTheme="minorHAnsi" w:hAnsiTheme="minorHAnsi"/>
          <w:sz w:val="22"/>
        </w:rPr>
        <w:t xml:space="preserve">Título: </w:t>
      </w:r>
      <w:r w:rsidR="00C95692" w:rsidRPr="000F5D3E">
        <w:rPr>
          <w:rFonts w:eastAsia="Times New Roman"/>
          <w:iCs/>
          <w:sz w:val="22"/>
          <w:shd w:val="clear" w:color="auto" w:fill="FFFFFF"/>
        </w:rPr>
        <w:t>Líder Interino da CI-Brasil e Diretor de Desenvolvimento e Comunicação</w:t>
      </w:r>
    </w:p>
    <w:p w14:paraId="3ACC8C3D" w14:textId="6B208795" w:rsidR="00010446" w:rsidRPr="00D30AE6" w:rsidRDefault="00010446" w:rsidP="00D30AE6">
      <w:pPr>
        <w:pBdr>
          <w:top w:val="single" w:sz="4" w:space="0" w:color="000000"/>
          <w:left w:val="single" w:sz="4" w:space="0" w:color="000000"/>
          <w:bottom w:val="single" w:sz="4" w:space="0" w:color="000000"/>
          <w:right w:val="single" w:sz="4" w:space="0" w:color="000000"/>
        </w:pBdr>
        <w:spacing w:after="120" w:line="240" w:lineRule="auto"/>
        <w:ind w:left="-5" w:right="0"/>
        <w:jc w:val="left"/>
        <w:rPr>
          <w:rFonts w:asciiTheme="minorHAnsi" w:hAnsiTheme="minorHAnsi"/>
          <w:sz w:val="22"/>
        </w:rPr>
      </w:pPr>
    </w:p>
    <w:p w14:paraId="542CC758" w14:textId="026E2654" w:rsidR="00010446" w:rsidRPr="00D30AE6" w:rsidRDefault="00974550" w:rsidP="00D30AE6">
      <w:pPr>
        <w:pBdr>
          <w:top w:val="single" w:sz="4" w:space="0" w:color="000000"/>
          <w:left w:val="single" w:sz="4" w:space="0" w:color="000000"/>
          <w:bottom w:val="single" w:sz="4" w:space="0" w:color="000000"/>
          <w:right w:val="single" w:sz="4" w:space="0" w:color="000000"/>
        </w:pBdr>
        <w:spacing w:after="120" w:line="240" w:lineRule="auto"/>
        <w:ind w:left="-5" w:right="0"/>
        <w:jc w:val="left"/>
        <w:rPr>
          <w:rFonts w:asciiTheme="minorHAnsi" w:hAnsiTheme="minorHAnsi"/>
          <w:sz w:val="22"/>
        </w:rPr>
      </w:pPr>
      <w:r w:rsidRPr="00D30AE6">
        <w:rPr>
          <w:rFonts w:asciiTheme="minorHAnsi" w:hAnsiTheme="minorHAnsi"/>
          <w:sz w:val="22"/>
        </w:rPr>
        <w:t xml:space="preserve">Organização: </w:t>
      </w:r>
      <w:r w:rsidR="00BB2735" w:rsidRPr="00D30AE6">
        <w:rPr>
          <w:rFonts w:asciiTheme="minorHAnsi" w:hAnsiTheme="minorHAnsi"/>
          <w:sz w:val="22"/>
        </w:rPr>
        <w:t>Conservação Internacional do Brasil</w:t>
      </w:r>
    </w:p>
    <w:p w14:paraId="54E85AE0" w14:textId="6341D7F5" w:rsidR="00010446" w:rsidRPr="00D30AE6" w:rsidRDefault="00974550" w:rsidP="00D30AE6">
      <w:pPr>
        <w:pBdr>
          <w:top w:val="single" w:sz="4" w:space="0" w:color="000000"/>
          <w:left w:val="single" w:sz="4" w:space="0" w:color="000000"/>
          <w:bottom w:val="single" w:sz="4" w:space="0" w:color="000000"/>
          <w:right w:val="single" w:sz="4" w:space="0" w:color="000000"/>
        </w:pBdr>
        <w:spacing w:after="120" w:line="240" w:lineRule="auto"/>
        <w:ind w:left="-5" w:right="0"/>
        <w:jc w:val="left"/>
        <w:rPr>
          <w:rFonts w:asciiTheme="minorHAnsi" w:hAnsiTheme="minorHAnsi"/>
          <w:sz w:val="22"/>
        </w:rPr>
      </w:pPr>
      <w:r w:rsidRPr="00D30AE6">
        <w:rPr>
          <w:rFonts w:asciiTheme="minorHAnsi" w:hAnsiTheme="minorHAnsi"/>
          <w:sz w:val="22"/>
        </w:rPr>
        <w:t xml:space="preserve">Endereço: </w:t>
      </w:r>
      <w:r w:rsidR="00BB2735" w:rsidRPr="00D30AE6">
        <w:rPr>
          <w:rFonts w:asciiTheme="minorHAnsi" w:hAnsiTheme="minorHAnsi"/>
          <w:sz w:val="22"/>
        </w:rPr>
        <w:t>Av. Rio Branco, 131, 8º andar – Centro CEP: 20040-006 – Rio de Janeiro – RJ - Brasil</w:t>
      </w:r>
    </w:p>
    <w:p w14:paraId="70F33065" w14:textId="59FE487A" w:rsidR="00010446" w:rsidRPr="00D30AE6" w:rsidRDefault="00974550" w:rsidP="00D30AE6">
      <w:pPr>
        <w:pBdr>
          <w:top w:val="single" w:sz="4" w:space="0" w:color="000000"/>
          <w:left w:val="single" w:sz="4" w:space="0" w:color="000000"/>
          <w:bottom w:val="single" w:sz="4" w:space="0" w:color="000000"/>
          <w:right w:val="single" w:sz="4" w:space="0" w:color="000000"/>
        </w:pBdr>
        <w:spacing w:after="120" w:line="240" w:lineRule="auto"/>
        <w:ind w:left="-5" w:right="0"/>
        <w:jc w:val="left"/>
        <w:rPr>
          <w:rFonts w:asciiTheme="minorHAnsi" w:hAnsiTheme="minorHAnsi"/>
          <w:sz w:val="22"/>
        </w:rPr>
      </w:pPr>
      <w:r w:rsidRPr="00D30AE6">
        <w:rPr>
          <w:rFonts w:asciiTheme="minorHAnsi" w:hAnsiTheme="minorHAnsi"/>
          <w:sz w:val="22"/>
        </w:rPr>
        <w:t xml:space="preserve">Telefone: </w:t>
      </w:r>
      <w:r w:rsidR="00BB2735" w:rsidRPr="00D30AE6">
        <w:rPr>
          <w:rFonts w:asciiTheme="minorHAnsi" w:hAnsiTheme="minorHAnsi"/>
          <w:sz w:val="22"/>
        </w:rPr>
        <w:t xml:space="preserve">55 (21) </w:t>
      </w:r>
      <w:r w:rsidR="00C95692">
        <w:rPr>
          <w:rFonts w:asciiTheme="minorHAnsi" w:hAnsiTheme="minorHAnsi"/>
          <w:sz w:val="22"/>
        </w:rPr>
        <w:t>96834-0130</w:t>
      </w:r>
    </w:p>
    <w:p w14:paraId="3C94778C" w14:textId="0B2F5926" w:rsidR="00010446" w:rsidRPr="00D30AE6" w:rsidRDefault="00974550" w:rsidP="00D30AE6">
      <w:pPr>
        <w:pBdr>
          <w:top w:val="single" w:sz="4" w:space="0" w:color="000000"/>
          <w:left w:val="single" w:sz="4" w:space="0" w:color="000000"/>
          <w:bottom w:val="single" w:sz="4" w:space="0" w:color="000000"/>
          <w:right w:val="single" w:sz="4" w:space="0" w:color="000000"/>
        </w:pBdr>
        <w:spacing w:after="120" w:line="240" w:lineRule="auto"/>
        <w:ind w:left="-5" w:right="0"/>
        <w:jc w:val="left"/>
        <w:rPr>
          <w:rFonts w:asciiTheme="minorHAnsi" w:hAnsiTheme="minorHAnsi"/>
          <w:sz w:val="22"/>
        </w:rPr>
      </w:pPr>
      <w:r w:rsidRPr="00D30AE6">
        <w:rPr>
          <w:rFonts w:asciiTheme="minorHAnsi" w:hAnsiTheme="minorHAnsi"/>
          <w:sz w:val="22"/>
        </w:rPr>
        <w:t xml:space="preserve">E-mail: </w:t>
      </w:r>
      <w:r w:rsidR="00C95692">
        <w:rPr>
          <w:rFonts w:asciiTheme="minorHAnsi" w:hAnsiTheme="minorHAnsi"/>
          <w:sz w:val="22"/>
        </w:rPr>
        <w:t>mbianco</w:t>
      </w:r>
      <w:r w:rsidR="00BB2735" w:rsidRPr="00D30AE6">
        <w:rPr>
          <w:rFonts w:asciiTheme="minorHAnsi" w:hAnsiTheme="minorHAnsi"/>
          <w:sz w:val="22"/>
        </w:rPr>
        <w:t>@conservation.org</w:t>
      </w:r>
    </w:p>
    <w:p w14:paraId="26BAFC38" w14:textId="77777777" w:rsidR="00010446" w:rsidRPr="00D30AE6" w:rsidRDefault="00974550"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 xml:space="preserve"> </w:t>
      </w:r>
    </w:p>
    <w:p w14:paraId="6E6AB952" w14:textId="77777777" w:rsidR="00010446" w:rsidRPr="00D30AE6" w:rsidRDefault="00974550" w:rsidP="00D30AE6">
      <w:pPr>
        <w:pStyle w:val="Heading1"/>
        <w:spacing w:after="120" w:line="240" w:lineRule="auto"/>
        <w:ind w:left="-5"/>
        <w:rPr>
          <w:rFonts w:asciiTheme="minorHAnsi" w:hAnsiTheme="minorHAnsi"/>
          <w:sz w:val="22"/>
        </w:rPr>
      </w:pPr>
      <w:r w:rsidRPr="00D30AE6">
        <w:rPr>
          <w:rFonts w:asciiTheme="minorHAnsi" w:hAnsiTheme="minorHAnsi"/>
          <w:sz w:val="22"/>
        </w:rPr>
        <w:t xml:space="preserve">Contatos da Jurisdição </w:t>
      </w:r>
    </w:p>
    <w:p w14:paraId="57C33767" w14:textId="77777777" w:rsidR="007B5D59" w:rsidRPr="00D30AE6" w:rsidRDefault="007B5D59" w:rsidP="00D30AE6">
      <w:pPr>
        <w:pBdr>
          <w:top w:val="single" w:sz="4" w:space="0" w:color="000000"/>
          <w:left w:val="single" w:sz="4" w:space="0" w:color="000000"/>
          <w:bottom w:val="single" w:sz="4" w:space="0" w:color="000000"/>
          <w:right w:val="single" w:sz="4" w:space="0" w:color="000000"/>
        </w:pBdr>
        <w:spacing w:after="120" w:line="240" w:lineRule="auto"/>
        <w:ind w:left="-5" w:right="0"/>
        <w:jc w:val="left"/>
        <w:rPr>
          <w:rFonts w:asciiTheme="minorHAnsi" w:hAnsiTheme="minorHAnsi"/>
          <w:sz w:val="22"/>
        </w:rPr>
      </w:pPr>
      <w:r w:rsidRPr="00D30AE6">
        <w:rPr>
          <w:rFonts w:asciiTheme="minorHAnsi" w:hAnsiTheme="minorHAnsi"/>
          <w:sz w:val="22"/>
        </w:rPr>
        <w:t>Nome do Contato: Mariane Nardi</w:t>
      </w:r>
    </w:p>
    <w:p w14:paraId="773150B1" w14:textId="77777777" w:rsidR="007B5D59" w:rsidRPr="00D30AE6" w:rsidRDefault="007B5D59" w:rsidP="00D30AE6">
      <w:pPr>
        <w:pBdr>
          <w:top w:val="single" w:sz="4" w:space="0" w:color="000000"/>
          <w:left w:val="single" w:sz="4" w:space="0" w:color="000000"/>
          <w:bottom w:val="single" w:sz="4" w:space="0" w:color="000000"/>
          <w:right w:val="single" w:sz="4" w:space="0" w:color="000000"/>
        </w:pBdr>
        <w:spacing w:after="120" w:line="240" w:lineRule="auto"/>
        <w:ind w:left="-5" w:right="0"/>
        <w:jc w:val="left"/>
        <w:rPr>
          <w:rFonts w:asciiTheme="minorHAnsi" w:hAnsiTheme="minorHAnsi"/>
          <w:sz w:val="22"/>
        </w:rPr>
      </w:pPr>
      <w:r w:rsidRPr="00D30AE6">
        <w:rPr>
          <w:rFonts w:asciiTheme="minorHAnsi" w:hAnsiTheme="minorHAnsi"/>
          <w:sz w:val="22"/>
        </w:rPr>
        <w:t>Título: Analista de Meio Ambiente</w:t>
      </w:r>
    </w:p>
    <w:p w14:paraId="39F1942E" w14:textId="77777777" w:rsidR="007B5D59" w:rsidRPr="00D30AE6" w:rsidRDefault="007B5D59" w:rsidP="00D30AE6">
      <w:pPr>
        <w:pBdr>
          <w:top w:val="single" w:sz="4" w:space="0" w:color="000000"/>
          <w:left w:val="single" w:sz="4" w:space="0" w:color="000000"/>
          <w:bottom w:val="single" w:sz="4" w:space="0" w:color="000000"/>
          <w:right w:val="single" w:sz="4" w:space="0" w:color="000000"/>
        </w:pBdr>
        <w:spacing w:after="120" w:line="240" w:lineRule="auto"/>
        <w:ind w:left="-5" w:right="0"/>
        <w:jc w:val="left"/>
        <w:rPr>
          <w:rFonts w:asciiTheme="minorHAnsi" w:hAnsiTheme="minorHAnsi"/>
          <w:sz w:val="22"/>
        </w:rPr>
      </w:pPr>
      <w:r w:rsidRPr="00D30AE6">
        <w:rPr>
          <w:rFonts w:asciiTheme="minorHAnsi" w:hAnsiTheme="minorHAnsi"/>
          <w:sz w:val="22"/>
        </w:rPr>
        <w:t>Organização: Secretaria de Estado de Meio Ambiente do Amapá</w:t>
      </w:r>
    </w:p>
    <w:p w14:paraId="03CE888C" w14:textId="77777777" w:rsidR="007B5D59" w:rsidRPr="00D30AE6" w:rsidRDefault="007B5D59" w:rsidP="00D30AE6">
      <w:pPr>
        <w:pBdr>
          <w:top w:val="single" w:sz="4" w:space="0" w:color="000000"/>
          <w:left w:val="single" w:sz="4" w:space="0" w:color="000000"/>
          <w:bottom w:val="single" w:sz="4" w:space="0" w:color="000000"/>
          <w:right w:val="single" w:sz="4" w:space="0" w:color="000000"/>
        </w:pBdr>
        <w:spacing w:after="120" w:line="240" w:lineRule="auto"/>
        <w:ind w:left="-5" w:right="0"/>
        <w:jc w:val="left"/>
        <w:rPr>
          <w:rFonts w:asciiTheme="minorHAnsi" w:hAnsiTheme="minorHAnsi"/>
          <w:sz w:val="22"/>
        </w:rPr>
      </w:pPr>
      <w:r w:rsidRPr="00D30AE6">
        <w:rPr>
          <w:rFonts w:asciiTheme="minorHAnsi" w:hAnsiTheme="minorHAnsi"/>
          <w:sz w:val="22"/>
        </w:rPr>
        <w:t>Endereço: Av. Mendonça Furtado, nº. 53 - Centro - CEP: 68900-060 – Macapá – AP</w:t>
      </w:r>
    </w:p>
    <w:p w14:paraId="2559228D" w14:textId="77777777" w:rsidR="007B5D59" w:rsidRPr="00D30AE6" w:rsidRDefault="007B5D59" w:rsidP="00D30AE6">
      <w:pPr>
        <w:pBdr>
          <w:top w:val="single" w:sz="4" w:space="0" w:color="000000"/>
          <w:left w:val="single" w:sz="4" w:space="0" w:color="000000"/>
          <w:bottom w:val="single" w:sz="4" w:space="0" w:color="000000"/>
          <w:right w:val="single" w:sz="4" w:space="0" w:color="000000"/>
        </w:pBdr>
        <w:spacing w:after="120" w:line="240" w:lineRule="auto"/>
        <w:ind w:left="-5" w:right="0"/>
        <w:jc w:val="left"/>
        <w:rPr>
          <w:rFonts w:asciiTheme="minorHAnsi" w:hAnsiTheme="minorHAnsi"/>
          <w:sz w:val="22"/>
        </w:rPr>
      </w:pPr>
      <w:r w:rsidRPr="00D30AE6">
        <w:rPr>
          <w:rFonts w:asciiTheme="minorHAnsi" w:hAnsiTheme="minorHAnsi"/>
          <w:sz w:val="22"/>
        </w:rPr>
        <w:t>Telefone: (96) 4009-9474/4009-9450/99134-1448</w:t>
      </w:r>
    </w:p>
    <w:p w14:paraId="1055EB74" w14:textId="112C9987" w:rsidR="00010446" w:rsidRPr="00D30AE6" w:rsidRDefault="007B5D59" w:rsidP="00D30AE6">
      <w:pPr>
        <w:pBdr>
          <w:top w:val="single" w:sz="4" w:space="0" w:color="000000"/>
          <w:left w:val="single" w:sz="4" w:space="0" w:color="000000"/>
          <w:bottom w:val="single" w:sz="4" w:space="0" w:color="000000"/>
          <w:right w:val="single" w:sz="4" w:space="0" w:color="000000"/>
        </w:pBdr>
        <w:spacing w:after="120" w:line="240" w:lineRule="auto"/>
        <w:ind w:left="-5" w:right="0"/>
        <w:jc w:val="left"/>
        <w:rPr>
          <w:rFonts w:asciiTheme="minorHAnsi" w:hAnsiTheme="minorHAnsi"/>
          <w:sz w:val="22"/>
        </w:rPr>
      </w:pPr>
      <w:r w:rsidRPr="00D30AE6">
        <w:rPr>
          <w:rFonts w:asciiTheme="minorHAnsi" w:hAnsiTheme="minorHAnsi"/>
          <w:sz w:val="22"/>
        </w:rPr>
        <w:t xml:space="preserve">E-mail: </w:t>
      </w:r>
      <w:hyperlink r:id="rId17" w:history="1">
        <w:r w:rsidRPr="00D30AE6">
          <w:rPr>
            <w:rStyle w:val="Hyperlink"/>
            <w:rFonts w:asciiTheme="minorHAnsi" w:hAnsiTheme="minorHAnsi"/>
            <w:sz w:val="22"/>
          </w:rPr>
          <w:t>marianenardi@gmail.com</w:t>
        </w:r>
      </w:hyperlink>
      <w:r w:rsidR="003B2B22">
        <w:rPr>
          <w:rFonts w:asciiTheme="minorHAnsi" w:hAnsiTheme="minorHAnsi"/>
          <w:sz w:val="22"/>
        </w:rPr>
        <w:t xml:space="preserve"> e </w:t>
      </w:r>
      <w:r w:rsidRPr="00D30AE6">
        <w:rPr>
          <w:rFonts w:asciiTheme="minorHAnsi" w:hAnsiTheme="minorHAnsi"/>
          <w:sz w:val="22"/>
        </w:rPr>
        <w:t>gabinete.sema.ap@gmail.com</w:t>
      </w:r>
      <w:r w:rsidR="00974550" w:rsidRPr="00D30AE6">
        <w:rPr>
          <w:rFonts w:asciiTheme="minorHAnsi" w:hAnsiTheme="minorHAnsi"/>
          <w:sz w:val="22"/>
        </w:rPr>
        <w:t xml:space="preserve"> </w:t>
      </w:r>
    </w:p>
    <w:p w14:paraId="4B368B78" w14:textId="651C1F9C" w:rsidR="00010446" w:rsidRPr="00D30AE6" w:rsidRDefault="00010446" w:rsidP="00D30AE6">
      <w:pPr>
        <w:spacing w:after="120" w:line="240" w:lineRule="auto"/>
        <w:ind w:left="0" w:right="0" w:firstLine="0"/>
        <w:jc w:val="left"/>
        <w:rPr>
          <w:rFonts w:asciiTheme="minorHAnsi" w:hAnsiTheme="minorHAnsi"/>
          <w:sz w:val="22"/>
        </w:rPr>
      </w:pPr>
    </w:p>
    <w:p w14:paraId="02F58934" w14:textId="2561037C" w:rsidR="007B5D59" w:rsidRPr="00D30AE6" w:rsidRDefault="007B5D59" w:rsidP="00D30AE6">
      <w:pPr>
        <w:spacing w:after="120" w:line="240" w:lineRule="auto"/>
        <w:ind w:left="0" w:right="0" w:firstLine="0"/>
        <w:jc w:val="left"/>
        <w:rPr>
          <w:rFonts w:asciiTheme="minorHAnsi" w:hAnsiTheme="minorHAnsi"/>
          <w:sz w:val="22"/>
        </w:rPr>
      </w:pPr>
    </w:p>
    <w:p w14:paraId="1CFDBE19" w14:textId="77777777" w:rsidR="007B5D59" w:rsidRPr="00D30AE6" w:rsidRDefault="007B5D59" w:rsidP="00D30AE6">
      <w:pPr>
        <w:spacing w:after="120" w:line="240" w:lineRule="auto"/>
        <w:ind w:left="0" w:right="0" w:firstLine="0"/>
        <w:jc w:val="left"/>
        <w:rPr>
          <w:rFonts w:asciiTheme="minorHAnsi" w:hAnsiTheme="minorHAnsi"/>
          <w:sz w:val="22"/>
        </w:rPr>
        <w:sectPr w:rsidR="007B5D59" w:rsidRPr="00D30AE6">
          <w:pgSz w:w="11900" w:h="16840"/>
          <w:pgMar w:top="1440" w:right="1421" w:bottom="1438" w:left="1441" w:header="720" w:footer="701" w:gutter="0"/>
          <w:cols w:space="720"/>
        </w:sectPr>
      </w:pPr>
    </w:p>
    <w:p w14:paraId="76286C59" w14:textId="77777777" w:rsidR="007B5D59" w:rsidRPr="00D30AE6" w:rsidRDefault="007B5D59" w:rsidP="00D30AE6">
      <w:pPr>
        <w:spacing w:after="120" w:line="240" w:lineRule="auto"/>
        <w:ind w:left="0" w:right="0" w:firstLine="0"/>
        <w:jc w:val="left"/>
        <w:rPr>
          <w:rFonts w:asciiTheme="minorHAnsi" w:hAnsiTheme="minorHAnsi"/>
          <w:sz w:val="22"/>
        </w:rPr>
      </w:pPr>
    </w:p>
    <w:p w14:paraId="06915BA1" w14:textId="77777777" w:rsidR="00010446" w:rsidRPr="00D30AE6" w:rsidRDefault="00974550" w:rsidP="00D30AE6">
      <w:pPr>
        <w:spacing w:after="120" w:line="240" w:lineRule="auto"/>
        <w:ind w:left="0" w:right="0" w:firstLine="0"/>
        <w:jc w:val="left"/>
        <w:rPr>
          <w:rFonts w:asciiTheme="minorHAnsi" w:hAnsiTheme="minorHAnsi"/>
          <w:sz w:val="22"/>
        </w:rPr>
      </w:pPr>
      <w:r w:rsidRPr="00D30AE6">
        <w:rPr>
          <w:rFonts w:asciiTheme="minorHAnsi" w:hAnsiTheme="minorHAnsi"/>
          <w:color w:val="4472C4"/>
          <w:sz w:val="22"/>
        </w:rPr>
        <w:t xml:space="preserve">Esquema da Proposta   </w:t>
      </w:r>
    </w:p>
    <w:p w14:paraId="1174EB95" w14:textId="77777777" w:rsidR="00010446" w:rsidRPr="00D30AE6" w:rsidRDefault="00974550" w:rsidP="00D30AE6">
      <w:pPr>
        <w:spacing w:after="120" w:line="240" w:lineRule="auto"/>
        <w:ind w:left="0" w:right="0" w:firstLine="0"/>
        <w:jc w:val="left"/>
        <w:rPr>
          <w:rFonts w:asciiTheme="minorHAnsi" w:hAnsiTheme="minorHAnsi"/>
          <w:sz w:val="22"/>
        </w:rPr>
      </w:pPr>
      <w:r w:rsidRPr="00D30AE6">
        <w:rPr>
          <w:rFonts w:asciiTheme="minorHAnsi" w:hAnsiTheme="minorHAnsi"/>
          <w:color w:val="4472C4"/>
          <w:sz w:val="22"/>
        </w:rPr>
        <w:t xml:space="preserve"> </w:t>
      </w:r>
    </w:p>
    <w:p w14:paraId="4D7E8088" w14:textId="77777777" w:rsidR="00010446" w:rsidRPr="00D30AE6" w:rsidRDefault="00974550" w:rsidP="00D30AE6">
      <w:pPr>
        <w:numPr>
          <w:ilvl w:val="0"/>
          <w:numId w:val="1"/>
        </w:numPr>
        <w:spacing w:after="120" w:line="240" w:lineRule="auto"/>
        <w:ind w:right="0" w:hanging="360"/>
        <w:jc w:val="left"/>
        <w:rPr>
          <w:rFonts w:asciiTheme="minorHAnsi" w:hAnsiTheme="minorHAnsi"/>
          <w:sz w:val="22"/>
        </w:rPr>
      </w:pPr>
      <w:r w:rsidRPr="00D30AE6">
        <w:rPr>
          <w:rFonts w:asciiTheme="minorHAnsi" w:hAnsiTheme="minorHAnsi"/>
          <w:color w:val="2F5496"/>
          <w:sz w:val="22"/>
        </w:rPr>
        <w:t xml:space="preserve">Justificativa e Abordagem </w:t>
      </w:r>
    </w:p>
    <w:p w14:paraId="0915AD3D" w14:textId="77777777" w:rsidR="00AF7947" w:rsidRPr="00D30AE6" w:rsidRDefault="00974550" w:rsidP="00D30AE6">
      <w:pPr>
        <w:spacing w:after="120" w:line="240" w:lineRule="auto"/>
        <w:ind w:left="1146" w:right="0"/>
        <w:jc w:val="left"/>
        <w:rPr>
          <w:rFonts w:asciiTheme="minorHAnsi" w:hAnsiTheme="minorHAnsi"/>
          <w:color w:val="1F3763"/>
          <w:sz w:val="22"/>
        </w:rPr>
      </w:pPr>
      <w:r w:rsidRPr="00D30AE6">
        <w:rPr>
          <w:rFonts w:asciiTheme="minorHAnsi" w:hAnsiTheme="minorHAnsi"/>
          <w:color w:val="1F3763"/>
          <w:sz w:val="22"/>
        </w:rPr>
        <w:t>1.1.</w:t>
      </w:r>
      <w:r w:rsidRPr="00D30AE6">
        <w:rPr>
          <w:rFonts w:asciiTheme="minorHAnsi" w:eastAsia="Arial" w:hAnsiTheme="minorHAnsi" w:cs="Arial"/>
          <w:color w:val="1F3763"/>
          <w:sz w:val="22"/>
        </w:rPr>
        <w:t xml:space="preserve"> </w:t>
      </w:r>
      <w:r w:rsidRPr="00D30AE6">
        <w:rPr>
          <w:rFonts w:asciiTheme="minorHAnsi" w:eastAsia="Arial" w:hAnsiTheme="minorHAnsi" w:cs="Arial"/>
          <w:color w:val="1F3763"/>
          <w:sz w:val="22"/>
        </w:rPr>
        <w:tab/>
      </w:r>
      <w:r w:rsidR="00AF7947" w:rsidRPr="00D30AE6">
        <w:rPr>
          <w:rFonts w:asciiTheme="minorHAnsi" w:hAnsiTheme="minorHAnsi"/>
          <w:color w:val="1F3763"/>
          <w:sz w:val="22"/>
        </w:rPr>
        <w:t>Resumo</w:t>
      </w:r>
    </w:p>
    <w:p w14:paraId="1FA3A9BF" w14:textId="77777777" w:rsidR="00AF7947" w:rsidRPr="00D30AE6" w:rsidRDefault="00974550" w:rsidP="00D30AE6">
      <w:pPr>
        <w:spacing w:after="120" w:line="240" w:lineRule="auto"/>
        <w:ind w:left="1146" w:right="0"/>
        <w:jc w:val="left"/>
        <w:rPr>
          <w:rFonts w:asciiTheme="minorHAnsi" w:hAnsiTheme="minorHAnsi"/>
          <w:color w:val="1F3763"/>
          <w:sz w:val="22"/>
        </w:rPr>
      </w:pPr>
      <w:r w:rsidRPr="00D30AE6">
        <w:rPr>
          <w:rFonts w:asciiTheme="minorHAnsi" w:hAnsiTheme="minorHAnsi"/>
          <w:color w:val="1F3763"/>
          <w:sz w:val="22"/>
        </w:rPr>
        <w:t>1.2.</w:t>
      </w:r>
      <w:r w:rsidRPr="00D30AE6">
        <w:rPr>
          <w:rFonts w:asciiTheme="minorHAnsi" w:eastAsia="Arial" w:hAnsiTheme="minorHAnsi" w:cs="Arial"/>
          <w:color w:val="1F3763"/>
          <w:sz w:val="22"/>
        </w:rPr>
        <w:t xml:space="preserve"> </w:t>
      </w:r>
      <w:r w:rsidRPr="00D30AE6">
        <w:rPr>
          <w:rFonts w:asciiTheme="minorHAnsi" w:eastAsia="Arial" w:hAnsiTheme="minorHAnsi" w:cs="Arial"/>
          <w:color w:val="1F3763"/>
          <w:sz w:val="22"/>
        </w:rPr>
        <w:tab/>
      </w:r>
      <w:proofErr w:type="spellStart"/>
      <w:r w:rsidR="00AF7947" w:rsidRPr="00D30AE6">
        <w:rPr>
          <w:rFonts w:asciiTheme="minorHAnsi" w:hAnsiTheme="minorHAnsi"/>
          <w:color w:val="1F3763"/>
          <w:sz w:val="22"/>
        </w:rPr>
        <w:t>Auto-Avaliação</w:t>
      </w:r>
      <w:proofErr w:type="spellEnd"/>
    </w:p>
    <w:p w14:paraId="64B3BAC8" w14:textId="77777777" w:rsidR="00AF7947" w:rsidRPr="00D30AE6" w:rsidRDefault="00974550" w:rsidP="00D30AE6">
      <w:pPr>
        <w:spacing w:after="120" w:line="240" w:lineRule="auto"/>
        <w:ind w:left="1146" w:right="0"/>
        <w:jc w:val="left"/>
        <w:rPr>
          <w:rFonts w:asciiTheme="minorHAnsi" w:hAnsiTheme="minorHAnsi"/>
          <w:color w:val="1F3763"/>
          <w:sz w:val="22"/>
        </w:rPr>
      </w:pPr>
      <w:r w:rsidRPr="00D30AE6">
        <w:rPr>
          <w:rFonts w:asciiTheme="minorHAnsi" w:hAnsiTheme="minorHAnsi"/>
          <w:color w:val="1F3763"/>
          <w:sz w:val="22"/>
        </w:rPr>
        <w:t>1.3.</w:t>
      </w:r>
      <w:r w:rsidRPr="00D30AE6">
        <w:rPr>
          <w:rFonts w:asciiTheme="minorHAnsi" w:eastAsia="Arial" w:hAnsiTheme="minorHAnsi" w:cs="Arial"/>
          <w:color w:val="1F3763"/>
          <w:sz w:val="22"/>
        </w:rPr>
        <w:t xml:space="preserve"> </w:t>
      </w:r>
      <w:r w:rsidRPr="00D30AE6">
        <w:rPr>
          <w:rFonts w:asciiTheme="minorHAnsi" w:eastAsia="Arial" w:hAnsiTheme="minorHAnsi" w:cs="Arial"/>
          <w:color w:val="1F3763"/>
          <w:sz w:val="22"/>
        </w:rPr>
        <w:tab/>
      </w:r>
      <w:r w:rsidRPr="00D30AE6">
        <w:rPr>
          <w:rFonts w:asciiTheme="minorHAnsi" w:hAnsiTheme="minorHAnsi"/>
          <w:color w:val="1F3763"/>
          <w:sz w:val="22"/>
        </w:rPr>
        <w:t>Oportunidades Estratégicas</w:t>
      </w:r>
    </w:p>
    <w:p w14:paraId="5E1185E9" w14:textId="77777777" w:rsidR="00AF7947" w:rsidRPr="00D30AE6" w:rsidRDefault="00974550" w:rsidP="00D30AE6">
      <w:pPr>
        <w:spacing w:after="120" w:line="240" w:lineRule="auto"/>
        <w:ind w:left="1146" w:right="0"/>
        <w:jc w:val="left"/>
        <w:rPr>
          <w:rFonts w:asciiTheme="minorHAnsi" w:hAnsiTheme="minorHAnsi"/>
          <w:color w:val="1F3763"/>
          <w:sz w:val="22"/>
        </w:rPr>
      </w:pPr>
      <w:r w:rsidRPr="00D30AE6">
        <w:rPr>
          <w:rFonts w:asciiTheme="minorHAnsi" w:hAnsiTheme="minorHAnsi"/>
          <w:color w:val="1F3763"/>
          <w:sz w:val="22"/>
        </w:rPr>
        <w:t>1.4.</w:t>
      </w:r>
      <w:r w:rsidRPr="00D30AE6">
        <w:rPr>
          <w:rFonts w:asciiTheme="minorHAnsi" w:eastAsia="Arial" w:hAnsiTheme="minorHAnsi" w:cs="Arial"/>
          <w:color w:val="1F3763"/>
          <w:sz w:val="22"/>
        </w:rPr>
        <w:t xml:space="preserve"> </w:t>
      </w:r>
      <w:r w:rsidRPr="00D30AE6">
        <w:rPr>
          <w:rFonts w:asciiTheme="minorHAnsi" w:eastAsia="Arial" w:hAnsiTheme="minorHAnsi" w:cs="Arial"/>
          <w:color w:val="1F3763"/>
          <w:sz w:val="22"/>
        </w:rPr>
        <w:tab/>
      </w:r>
      <w:r w:rsidRPr="00D30AE6">
        <w:rPr>
          <w:rFonts w:asciiTheme="minorHAnsi" w:hAnsiTheme="minorHAnsi"/>
          <w:color w:val="1F3763"/>
          <w:sz w:val="22"/>
        </w:rPr>
        <w:t>O</w:t>
      </w:r>
      <w:r w:rsidR="00AF7947" w:rsidRPr="00D30AE6">
        <w:rPr>
          <w:rFonts w:asciiTheme="minorHAnsi" w:hAnsiTheme="minorHAnsi"/>
          <w:color w:val="1F3763"/>
          <w:sz w:val="22"/>
        </w:rPr>
        <w:t>bjetivos e Resultados Esperados</w:t>
      </w:r>
    </w:p>
    <w:p w14:paraId="614B3421" w14:textId="77777777" w:rsidR="00AF7947" w:rsidRPr="00D30AE6" w:rsidRDefault="00974550" w:rsidP="00D30AE6">
      <w:pPr>
        <w:spacing w:after="120" w:line="240" w:lineRule="auto"/>
        <w:ind w:left="1146" w:right="0"/>
        <w:jc w:val="left"/>
        <w:rPr>
          <w:rFonts w:asciiTheme="minorHAnsi" w:hAnsiTheme="minorHAnsi"/>
          <w:color w:val="1F3763"/>
          <w:sz w:val="22"/>
        </w:rPr>
      </w:pPr>
      <w:r w:rsidRPr="00D30AE6">
        <w:rPr>
          <w:rFonts w:asciiTheme="minorHAnsi" w:hAnsiTheme="minorHAnsi"/>
          <w:color w:val="1F3763"/>
          <w:sz w:val="22"/>
        </w:rPr>
        <w:t>1.5.</w:t>
      </w:r>
      <w:r w:rsidRPr="00D30AE6">
        <w:rPr>
          <w:rFonts w:asciiTheme="minorHAnsi" w:eastAsia="Arial" w:hAnsiTheme="minorHAnsi" w:cs="Arial"/>
          <w:color w:val="1F3763"/>
          <w:sz w:val="22"/>
        </w:rPr>
        <w:t xml:space="preserve"> </w:t>
      </w:r>
      <w:r w:rsidRPr="00D30AE6">
        <w:rPr>
          <w:rFonts w:asciiTheme="minorHAnsi" w:eastAsia="Arial" w:hAnsiTheme="minorHAnsi" w:cs="Arial"/>
          <w:color w:val="1F3763"/>
          <w:sz w:val="22"/>
        </w:rPr>
        <w:tab/>
      </w:r>
      <w:r w:rsidRPr="00D30AE6">
        <w:rPr>
          <w:rFonts w:asciiTheme="minorHAnsi" w:hAnsiTheme="minorHAnsi"/>
          <w:color w:val="1F3763"/>
          <w:sz w:val="22"/>
        </w:rPr>
        <w:t>Desc</w:t>
      </w:r>
      <w:r w:rsidR="00AF7947" w:rsidRPr="00D30AE6">
        <w:rPr>
          <w:rFonts w:asciiTheme="minorHAnsi" w:hAnsiTheme="minorHAnsi"/>
          <w:color w:val="1F3763"/>
          <w:sz w:val="22"/>
        </w:rPr>
        <w:t>rição das Atividades do Projeto</w:t>
      </w:r>
    </w:p>
    <w:p w14:paraId="1D1BB2D4" w14:textId="77777777" w:rsidR="00AF7947" w:rsidRPr="00D30AE6" w:rsidRDefault="00974550" w:rsidP="00D30AE6">
      <w:pPr>
        <w:spacing w:after="120" w:line="240" w:lineRule="auto"/>
        <w:ind w:left="1146" w:right="0"/>
        <w:jc w:val="left"/>
        <w:rPr>
          <w:rFonts w:asciiTheme="minorHAnsi" w:hAnsiTheme="minorHAnsi"/>
          <w:color w:val="1F3763"/>
          <w:sz w:val="22"/>
        </w:rPr>
      </w:pPr>
      <w:r w:rsidRPr="00D30AE6">
        <w:rPr>
          <w:rFonts w:asciiTheme="minorHAnsi" w:hAnsiTheme="minorHAnsi"/>
          <w:color w:val="1F3763"/>
          <w:sz w:val="22"/>
        </w:rPr>
        <w:t>1.6.</w:t>
      </w:r>
      <w:r w:rsidRPr="00D30AE6">
        <w:rPr>
          <w:rFonts w:asciiTheme="minorHAnsi" w:eastAsia="Arial" w:hAnsiTheme="minorHAnsi" w:cs="Arial"/>
          <w:color w:val="1F3763"/>
          <w:sz w:val="22"/>
        </w:rPr>
        <w:t xml:space="preserve"> </w:t>
      </w:r>
      <w:r w:rsidRPr="00D30AE6">
        <w:rPr>
          <w:rFonts w:asciiTheme="minorHAnsi" w:eastAsia="Arial" w:hAnsiTheme="minorHAnsi" w:cs="Arial"/>
          <w:color w:val="1F3763"/>
          <w:sz w:val="22"/>
        </w:rPr>
        <w:tab/>
      </w:r>
      <w:r w:rsidRPr="00D30AE6">
        <w:rPr>
          <w:rFonts w:asciiTheme="minorHAnsi" w:hAnsiTheme="minorHAnsi"/>
          <w:color w:val="1F3763"/>
          <w:sz w:val="22"/>
        </w:rPr>
        <w:t>Plano de Implementação e</w:t>
      </w:r>
      <w:r w:rsidR="00AF7947" w:rsidRPr="00D30AE6">
        <w:rPr>
          <w:rFonts w:asciiTheme="minorHAnsi" w:hAnsiTheme="minorHAnsi"/>
          <w:color w:val="1F3763"/>
          <w:sz w:val="22"/>
        </w:rPr>
        <w:t xml:space="preserve"> Prazo</w:t>
      </w:r>
    </w:p>
    <w:p w14:paraId="4AA82484" w14:textId="77777777" w:rsidR="00010446" w:rsidRPr="00D30AE6" w:rsidRDefault="00974550" w:rsidP="00D30AE6">
      <w:pPr>
        <w:spacing w:after="120" w:line="240" w:lineRule="auto"/>
        <w:ind w:left="1146" w:right="0"/>
        <w:jc w:val="left"/>
        <w:rPr>
          <w:rFonts w:asciiTheme="minorHAnsi" w:hAnsiTheme="minorHAnsi"/>
          <w:color w:val="1F3763"/>
          <w:sz w:val="22"/>
        </w:rPr>
      </w:pPr>
      <w:r w:rsidRPr="00D30AE6">
        <w:rPr>
          <w:rFonts w:asciiTheme="minorHAnsi" w:hAnsiTheme="minorHAnsi"/>
          <w:color w:val="1F3763"/>
          <w:sz w:val="22"/>
        </w:rPr>
        <w:t>1.7.</w:t>
      </w:r>
      <w:r w:rsidRPr="00D30AE6">
        <w:rPr>
          <w:rFonts w:asciiTheme="minorHAnsi" w:eastAsia="Arial" w:hAnsiTheme="minorHAnsi" w:cs="Arial"/>
          <w:color w:val="1F3763"/>
          <w:sz w:val="22"/>
        </w:rPr>
        <w:t xml:space="preserve"> </w:t>
      </w:r>
      <w:r w:rsidRPr="00D30AE6">
        <w:rPr>
          <w:rFonts w:asciiTheme="minorHAnsi" w:eastAsia="Arial" w:hAnsiTheme="minorHAnsi" w:cs="Arial"/>
          <w:color w:val="1F3763"/>
          <w:sz w:val="22"/>
        </w:rPr>
        <w:tab/>
      </w:r>
      <w:r w:rsidR="00AF7947" w:rsidRPr="00D30AE6">
        <w:rPr>
          <w:rFonts w:asciiTheme="minorHAnsi" w:hAnsiTheme="minorHAnsi"/>
          <w:color w:val="1F3763"/>
          <w:sz w:val="22"/>
        </w:rPr>
        <w:t>Temas Transversais</w:t>
      </w:r>
    </w:p>
    <w:p w14:paraId="2F8DA9F4" w14:textId="77777777" w:rsidR="00AF7947" w:rsidRPr="00D30AE6" w:rsidRDefault="00AF7947" w:rsidP="00D30AE6">
      <w:pPr>
        <w:spacing w:after="120" w:line="240" w:lineRule="auto"/>
        <w:ind w:left="1146" w:right="0"/>
        <w:jc w:val="left"/>
        <w:rPr>
          <w:rFonts w:asciiTheme="minorHAnsi" w:hAnsiTheme="minorHAnsi"/>
          <w:color w:val="1F3763"/>
          <w:sz w:val="22"/>
        </w:rPr>
      </w:pPr>
    </w:p>
    <w:p w14:paraId="68BDD2D9" w14:textId="77777777" w:rsidR="00010446" w:rsidRPr="00D30AE6" w:rsidRDefault="00974550" w:rsidP="00D30AE6">
      <w:pPr>
        <w:numPr>
          <w:ilvl w:val="0"/>
          <w:numId w:val="1"/>
        </w:numPr>
        <w:spacing w:after="120" w:line="240" w:lineRule="auto"/>
        <w:ind w:right="0" w:hanging="360"/>
        <w:jc w:val="left"/>
        <w:rPr>
          <w:rFonts w:asciiTheme="minorHAnsi" w:hAnsiTheme="minorHAnsi"/>
          <w:sz w:val="22"/>
        </w:rPr>
      </w:pPr>
      <w:r w:rsidRPr="00D30AE6">
        <w:rPr>
          <w:rFonts w:asciiTheme="minorHAnsi" w:hAnsiTheme="minorHAnsi"/>
          <w:color w:val="2F5496"/>
          <w:sz w:val="22"/>
        </w:rPr>
        <w:t xml:space="preserve">Riscos, Monitoramento e Avaliação </w:t>
      </w:r>
    </w:p>
    <w:p w14:paraId="554ECD89" w14:textId="77777777" w:rsidR="00AF7947" w:rsidRPr="00D30AE6" w:rsidRDefault="00974550" w:rsidP="00D30AE6">
      <w:pPr>
        <w:pStyle w:val="Heading2"/>
        <w:spacing w:after="120" w:line="240" w:lineRule="auto"/>
        <w:rPr>
          <w:rFonts w:asciiTheme="minorHAnsi" w:hAnsiTheme="minorHAnsi"/>
          <w:sz w:val="22"/>
        </w:rPr>
      </w:pPr>
      <w:r w:rsidRPr="00D30AE6">
        <w:rPr>
          <w:rFonts w:asciiTheme="minorHAnsi" w:hAnsiTheme="minorHAnsi"/>
          <w:sz w:val="22"/>
        </w:rPr>
        <w:t>2.1.</w:t>
      </w:r>
      <w:r w:rsidRPr="00D30AE6">
        <w:rPr>
          <w:rFonts w:asciiTheme="minorHAnsi" w:eastAsia="Arial" w:hAnsiTheme="minorHAnsi" w:cs="Arial"/>
          <w:sz w:val="22"/>
        </w:rPr>
        <w:t xml:space="preserve"> </w:t>
      </w:r>
      <w:r w:rsidRPr="00D30AE6">
        <w:rPr>
          <w:rFonts w:asciiTheme="minorHAnsi" w:eastAsia="Arial" w:hAnsiTheme="minorHAnsi" w:cs="Arial"/>
          <w:sz w:val="22"/>
        </w:rPr>
        <w:tab/>
      </w:r>
      <w:r w:rsidR="00AF7947" w:rsidRPr="00D30AE6">
        <w:rPr>
          <w:rFonts w:asciiTheme="minorHAnsi" w:hAnsiTheme="minorHAnsi"/>
          <w:sz w:val="22"/>
        </w:rPr>
        <w:t>Gerenciamento de Riscos</w:t>
      </w:r>
    </w:p>
    <w:p w14:paraId="4B2FE087" w14:textId="77777777" w:rsidR="00AF7947" w:rsidRPr="00D30AE6" w:rsidRDefault="00974550" w:rsidP="00D30AE6">
      <w:pPr>
        <w:pStyle w:val="Heading2"/>
        <w:spacing w:after="120" w:line="240" w:lineRule="auto"/>
        <w:rPr>
          <w:rFonts w:asciiTheme="minorHAnsi" w:hAnsiTheme="minorHAnsi"/>
          <w:sz w:val="22"/>
        </w:rPr>
      </w:pPr>
      <w:r w:rsidRPr="00D30AE6">
        <w:rPr>
          <w:rFonts w:asciiTheme="minorHAnsi" w:hAnsiTheme="minorHAnsi"/>
          <w:sz w:val="22"/>
        </w:rPr>
        <w:t>2.2.</w:t>
      </w:r>
      <w:r w:rsidRPr="00D30AE6">
        <w:rPr>
          <w:rFonts w:asciiTheme="minorHAnsi" w:eastAsia="Arial" w:hAnsiTheme="minorHAnsi" w:cs="Arial"/>
          <w:sz w:val="22"/>
        </w:rPr>
        <w:t xml:space="preserve"> </w:t>
      </w:r>
      <w:r w:rsidRPr="00D30AE6">
        <w:rPr>
          <w:rFonts w:asciiTheme="minorHAnsi" w:eastAsia="Arial" w:hAnsiTheme="minorHAnsi" w:cs="Arial"/>
          <w:sz w:val="22"/>
        </w:rPr>
        <w:tab/>
      </w:r>
      <w:r w:rsidRPr="00D30AE6">
        <w:rPr>
          <w:rFonts w:asciiTheme="minorHAnsi" w:hAnsiTheme="minorHAnsi"/>
          <w:sz w:val="22"/>
        </w:rPr>
        <w:t>Monitoramen</w:t>
      </w:r>
      <w:r w:rsidR="00AF7947" w:rsidRPr="00D30AE6">
        <w:rPr>
          <w:rFonts w:asciiTheme="minorHAnsi" w:hAnsiTheme="minorHAnsi"/>
          <w:sz w:val="22"/>
        </w:rPr>
        <w:t>to</w:t>
      </w:r>
    </w:p>
    <w:p w14:paraId="06C57A21" w14:textId="77777777" w:rsidR="00010446" w:rsidRPr="00D30AE6" w:rsidRDefault="00974550" w:rsidP="00D30AE6">
      <w:pPr>
        <w:pStyle w:val="Heading2"/>
        <w:spacing w:after="120" w:line="240" w:lineRule="auto"/>
        <w:rPr>
          <w:rFonts w:asciiTheme="minorHAnsi" w:hAnsiTheme="minorHAnsi"/>
          <w:sz w:val="22"/>
        </w:rPr>
      </w:pPr>
      <w:r w:rsidRPr="00D30AE6">
        <w:rPr>
          <w:rFonts w:asciiTheme="minorHAnsi" w:hAnsiTheme="minorHAnsi"/>
          <w:sz w:val="22"/>
        </w:rPr>
        <w:t>2.3.</w:t>
      </w:r>
      <w:r w:rsidRPr="00D30AE6">
        <w:rPr>
          <w:rFonts w:asciiTheme="minorHAnsi" w:eastAsia="Arial" w:hAnsiTheme="minorHAnsi" w:cs="Arial"/>
          <w:sz w:val="22"/>
        </w:rPr>
        <w:t xml:space="preserve"> </w:t>
      </w:r>
      <w:r w:rsidRPr="00D30AE6">
        <w:rPr>
          <w:rFonts w:asciiTheme="minorHAnsi" w:eastAsia="Arial" w:hAnsiTheme="minorHAnsi" w:cs="Arial"/>
          <w:sz w:val="22"/>
        </w:rPr>
        <w:tab/>
      </w:r>
      <w:r w:rsidRPr="00D30AE6">
        <w:rPr>
          <w:rFonts w:asciiTheme="minorHAnsi" w:hAnsiTheme="minorHAnsi"/>
          <w:sz w:val="22"/>
        </w:rPr>
        <w:t xml:space="preserve">Sustentabilidade dos Resultados </w:t>
      </w:r>
    </w:p>
    <w:p w14:paraId="60EB0AB8" w14:textId="77777777" w:rsidR="00010446" w:rsidRPr="00D30AE6" w:rsidRDefault="00974550"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 xml:space="preserve"> </w:t>
      </w:r>
    </w:p>
    <w:p w14:paraId="340720AB" w14:textId="77777777" w:rsidR="00010446" w:rsidRPr="00D30AE6" w:rsidRDefault="00974550" w:rsidP="00D30AE6">
      <w:pPr>
        <w:spacing w:after="120" w:line="240" w:lineRule="auto"/>
        <w:ind w:left="706" w:right="0"/>
        <w:jc w:val="left"/>
        <w:rPr>
          <w:rFonts w:asciiTheme="minorHAnsi" w:hAnsiTheme="minorHAnsi"/>
          <w:sz w:val="22"/>
        </w:rPr>
      </w:pPr>
      <w:r w:rsidRPr="00D30AE6">
        <w:rPr>
          <w:rFonts w:asciiTheme="minorHAnsi" w:hAnsiTheme="minorHAnsi"/>
          <w:color w:val="2F5496"/>
          <w:sz w:val="22"/>
        </w:rPr>
        <w:t>3.</w:t>
      </w:r>
      <w:r w:rsidRPr="00D30AE6">
        <w:rPr>
          <w:rFonts w:asciiTheme="minorHAnsi" w:eastAsia="Arial" w:hAnsiTheme="minorHAnsi" w:cs="Arial"/>
          <w:color w:val="2F5496"/>
          <w:sz w:val="22"/>
        </w:rPr>
        <w:t xml:space="preserve"> </w:t>
      </w:r>
      <w:r w:rsidRPr="00D30AE6">
        <w:rPr>
          <w:rFonts w:asciiTheme="minorHAnsi" w:hAnsiTheme="minorHAnsi"/>
          <w:color w:val="2F5496"/>
          <w:sz w:val="22"/>
        </w:rPr>
        <w:t xml:space="preserve">Orçamento </w:t>
      </w:r>
    </w:p>
    <w:p w14:paraId="107D0236" w14:textId="77777777" w:rsidR="00010446" w:rsidRPr="00D30AE6" w:rsidRDefault="00974550" w:rsidP="00D30AE6">
      <w:pPr>
        <w:spacing w:after="120" w:line="240" w:lineRule="auto"/>
        <w:ind w:left="361" w:right="0" w:firstLine="0"/>
        <w:jc w:val="left"/>
        <w:rPr>
          <w:rFonts w:asciiTheme="minorHAnsi" w:hAnsiTheme="minorHAnsi"/>
          <w:sz w:val="22"/>
        </w:rPr>
      </w:pPr>
      <w:r w:rsidRPr="00D30AE6">
        <w:rPr>
          <w:rFonts w:asciiTheme="minorHAnsi" w:hAnsiTheme="minorHAnsi"/>
          <w:sz w:val="22"/>
        </w:rPr>
        <w:t xml:space="preserve"> </w:t>
      </w:r>
    </w:p>
    <w:p w14:paraId="26CA8D0A" w14:textId="77777777" w:rsidR="00010446" w:rsidRPr="00D30AE6" w:rsidRDefault="00974550"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 xml:space="preserve"> </w:t>
      </w:r>
    </w:p>
    <w:p w14:paraId="43916DAF" w14:textId="77777777" w:rsidR="00010446" w:rsidRPr="00D30AE6" w:rsidRDefault="00974550" w:rsidP="00D30AE6">
      <w:pPr>
        <w:spacing w:after="120" w:line="240" w:lineRule="auto"/>
        <w:ind w:left="0" w:right="0" w:firstLine="0"/>
        <w:jc w:val="left"/>
        <w:rPr>
          <w:rFonts w:asciiTheme="minorHAnsi" w:hAnsiTheme="minorHAnsi"/>
          <w:sz w:val="22"/>
        </w:rPr>
      </w:pPr>
      <w:r w:rsidRPr="00D30AE6">
        <w:rPr>
          <w:rFonts w:asciiTheme="minorHAnsi" w:hAnsiTheme="minorHAnsi"/>
          <w:b/>
          <w:sz w:val="22"/>
        </w:rPr>
        <w:t xml:space="preserve"> </w:t>
      </w:r>
      <w:r w:rsidRPr="00D30AE6">
        <w:rPr>
          <w:rFonts w:asciiTheme="minorHAnsi" w:hAnsiTheme="minorHAnsi"/>
          <w:b/>
          <w:sz w:val="22"/>
        </w:rPr>
        <w:tab/>
        <w:t xml:space="preserve"> </w:t>
      </w:r>
      <w:r w:rsidRPr="00D30AE6">
        <w:rPr>
          <w:rFonts w:asciiTheme="minorHAnsi" w:hAnsiTheme="minorHAnsi"/>
          <w:sz w:val="22"/>
        </w:rPr>
        <w:br w:type="page"/>
      </w:r>
    </w:p>
    <w:p w14:paraId="1A417938" w14:textId="25827181" w:rsidR="00010446" w:rsidRPr="00D30AE6" w:rsidRDefault="00974550" w:rsidP="00775EF8">
      <w:pPr>
        <w:spacing w:after="120" w:line="240" w:lineRule="auto"/>
        <w:ind w:left="361" w:right="0" w:firstLine="0"/>
        <w:jc w:val="left"/>
        <w:rPr>
          <w:rFonts w:asciiTheme="minorHAnsi" w:hAnsiTheme="minorHAnsi"/>
          <w:sz w:val="22"/>
        </w:rPr>
      </w:pPr>
      <w:r w:rsidRPr="00D30AE6">
        <w:rPr>
          <w:rFonts w:asciiTheme="minorHAnsi" w:hAnsiTheme="minorHAnsi"/>
          <w:b/>
          <w:color w:val="2F5496"/>
          <w:sz w:val="22"/>
        </w:rPr>
        <w:lastRenderedPageBreak/>
        <w:t>1.</w:t>
      </w:r>
      <w:r w:rsidRPr="00D30AE6">
        <w:rPr>
          <w:rFonts w:asciiTheme="minorHAnsi" w:eastAsia="Arial" w:hAnsiTheme="minorHAnsi" w:cs="Arial"/>
          <w:b/>
          <w:color w:val="2F5496"/>
          <w:sz w:val="22"/>
        </w:rPr>
        <w:t xml:space="preserve"> </w:t>
      </w:r>
      <w:r w:rsidRPr="00D30AE6">
        <w:rPr>
          <w:rFonts w:asciiTheme="minorHAnsi" w:hAnsiTheme="minorHAnsi"/>
          <w:b/>
          <w:color w:val="2F5496"/>
          <w:sz w:val="22"/>
        </w:rPr>
        <w:t xml:space="preserve">Justificativa e Abordagem </w:t>
      </w:r>
    </w:p>
    <w:p w14:paraId="0DF7ED93" w14:textId="05B68B16" w:rsidR="00010446" w:rsidRPr="00D30AE6" w:rsidRDefault="00010446" w:rsidP="00D30AE6">
      <w:pPr>
        <w:spacing w:after="120" w:line="240" w:lineRule="auto"/>
        <w:ind w:left="0" w:right="0" w:firstLine="0"/>
        <w:jc w:val="left"/>
        <w:rPr>
          <w:rFonts w:asciiTheme="minorHAnsi" w:hAnsiTheme="minorHAnsi"/>
          <w:sz w:val="22"/>
        </w:rPr>
      </w:pPr>
    </w:p>
    <w:p w14:paraId="726C1785" w14:textId="027F9076" w:rsidR="00010446" w:rsidRPr="00D30AE6" w:rsidRDefault="00974550" w:rsidP="00775EF8">
      <w:pPr>
        <w:pStyle w:val="Heading2"/>
        <w:spacing w:after="120" w:line="240" w:lineRule="auto"/>
        <w:ind w:left="706"/>
        <w:rPr>
          <w:rFonts w:asciiTheme="minorHAnsi" w:hAnsiTheme="minorHAnsi"/>
          <w:sz w:val="22"/>
        </w:rPr>
      </w:pPr>
      <w:r w:rsidRPr="00D30AE6">
        <w:rPr>
          <w:rFonts w:asciiTheme="minorHAnsi" w:hAnsiTheme="minorHAnsi"/>
          <w:sz w:val="22"/>
        </w:rPr>
        <w:t>1.1.</w:t>
      </w:r>
      <w:r w:rsidRPr="00D30AE6">
        <w:rPr>
          <w:rFonts w:asciiTheme="minorHAnsi" w:eastAsia="Arial" w:hAnsiTheme="minorHAnsi" w:cs="Arial"/>
          <w:sz w:val="22"/>
        </w:rPr>
        <w:t xml:space="preserve"> </w:t>
      </w:r>
      <w:r w:rsidRPr="00D30AE6">
        <w:rPr>
          <w:rFonts w:asciiTheme="minorHAnsi" w:hAnsiTheme="minorHAnsi"/>
          <w:sz w:val="22"/>
        </w:rPr>
        <w:t xml:space="preserve">Resumo (1/2 página) </w:t>
      </w:r>
    </w:p>
    <w:p w14:paraId="31EF7C11" w14:textId="6BA102B0" w:rsidR="0024519B" w:rsidRPr="005C7F9F" w:rsidRDefault="0024519B" w:rsidP="00EA39E4">
      <w:pPr>
        <w:spacing w:after="0" w:line="240" w:lineRule="auto"/>
        <w:rPr>
          <w:rFonts w:asciiTheme="minorHAnsi" w:hAnsiTheme="minorHAnsi"/>
          <w:sz w:val="22"/>
        </w:rPr>
      </w:pPr>
      <w:r w:rsidRPr="00D30AE6">
        <w:rPr>
          <w:rFonts w:asciiTheme="minorHAnsi" w:hAnsiTheme="minorHAnsi"/>
          <w:sz w:val="22"/>
        </w:rPr>
        <w:t xml:space="preserve">As mudanças climáticas globais se intensificaram, influenciadas diretamente pelas atividades humanas, entre elas, o aumento das emissões de gases de efeito estufa (GEE), causadas pelo desmatamento e queimadas, inclusive naquelas regiões de grande importância biológica, como a </w:t>
      </w:r>
      <w:r w:rsidRPr="005C7F9F">
        <w:rPr>
          <w:rFonts w:asciiTheme="minorHAnsi" w:hAnsiTheme="minorHAnsi"/>
          <w:sz w:val="22"/>
        </w:rPr>
        <w:t xml:space="preserve">Amazônia. </w:t>
      </w:r>
    </w:p>
    <w:p w14:paraId="51D43762" w14:textId="77777777" w:rsidR="005C7F9F" w:rsidRPr="005C7F9F" w:rsidRDefault="005C7F9F" w:rsidP="00EA39E4">
      <w:pPr>
        <w:spacing w:after="0" w:line="240" w:lineRule="auto"/>
        <w:rPr>
          <w:rFonts w:asciiTheme="minorHAnsi" w:hAnsiTheme="minorHAnsi"/>
          <w:sz w:val="22"/>
        </w:rPr>
      </w:pPr>
    </w:p>
    <w:p w14:paraId="403B56AD" w14:textId="2D0A5AE5" w:rsidR="0024519B" w:rsidRDefault="005C7F9F" w:rsidP="00EA39E4">
      <w:pPr>
        <w:spacing w:after="0" w:line="240" w:lineRule="auto"/>
        <w:rPr>
          <w:rFonts w:asciiTheme="minorHAnsi" w:hAnsiTheme="minorHAnsi"/>
          <w:sz w:val="22"/>
        </w:rPr>
      </w:pPr>
      <w:r w:rsidRPr="006173B9">
        <w:rPr>
          <w:rFonts w:eastAsia="Times New Roman" w:cs="Times New Roman"/>
          <w:sz w:val="22"/>
        </w:rPr>
        <w:t>O Estado do Amapá, na qualidade de fundador do GCF-TF, vem promovendo o debate sobre mudança do clima e sua relação sistêmica com a gestão florestal, a promoção da qualidade de vida das populações tradicionais e o incremento da renda por meio de atividades sustentáveis</w:t>
      </w:r>
      <w:r>
        <w:rPr>
          <w:rFonts w:eastAsia="Times New Roman" w:cs="Times New Roman"/>
          <w:sz w:val="22"/>
        </w:rPr>
        <w:t>.</w:t>
      </w:r>
      <w:r w:rsidR="00EA39E4">
        <w:rPr>
          <w:rFonts w:eastAsia="Times New Roman" w:cs="Times New Roman"/>
          <w:sz w:val="22"/>
        </w:rPr>
        <w:t xml:space="preserve"> </w:t>
      </w:r>
      <w:r>
        <w:rPr>
          <w:rFonts w:asciiTheme="minorHAnsi" w:hAnsiTheme="minorHAnsi"/>
          <w:sz w:val="22"/>
        </w:rPr>
        <w:t>É</w:t>
      </w:r>
      <w:r w:rsidR="0024519B" w:rsidRPr="005C7F9F">
        <w:rPr>
          <w:rFonts w:asciiTheme="minorHAnsi" w:hAnsiTheme="minorHAnsi"/>
          <w:sz w:val="22"/>
        </w:rPr>
        <w:t xml:space="preserve"> um dos </w:t>
      </w:r>
      <w:r w:rsidR="00C34C40" w:rsidRPr="005C7F9F">
        <w:rPr>
          <w:rFonts w:asciiTheme="minorHAnsi" w:hAnsiTheme="minorHAnsi"/>
          <w:sz w:val="22"/>
        </w:rPr>
        <w:t>nove</w:t>
      </w:r>
      <w:r w:rsidR="0024519B" w:rsidRPr="005C7F9F">
        <w:rPr>
          <w:rFonts w:asciiTheme="minorHAnsi" w:hAnsiTheme="minorHAnsi"/>
          <w:sz w:val="22"/>
        </w:rPr>
        <w:t xml:space="preserve"> estados brasileiros participantes do GCF Brasil e é considerado o mais</w:t>
      </w:r>
      <w:r w:rsidR="0024519B" w:rsidRPr="00D30AE6">
        <w:rPr>
          <w:rFonts w:asciiTheme="minorHAnsi" w:hAnsiTheme="minorHAnsi"/>
          <w:sz w:val="22"/>
        </w:rPr>
        <w:t xml:space="preserve"> preservado, sendo responsável por menos de 0,36% do desmatamento na Amazônia brasileira. Isso se deve, principalmente, as áreas protegidas que cobrem mais de 70% de seu território, resultando e</w:t>
      </w:r>
      <w:r w:rsidR="00775EF8">
        <w:rPr>
          <w:rFonts w:asciiTheme="minorHAnsi" w:hAnsiTheme="minorHAnsi"/>
          <w:sz w:val="22"/>
        </w:rPr>
        <w:t>m baixas taxas de desmatamento.</w:t>
      </w:r>
    </w:p>
    <w:p w14:paraId="48E4923D" w14:textId="77777777" w:rsidR="005C7F9F" w:rsidRPr="00D30AE6" w:rsidRDefault="005C7F9F" w:rsidP="00EA39E4">
      <w:pPr>
        <w:spacing w:after="0" w:line="240" w:lineRule="auto"/>
        <w:rPr>
          <w:rFonts w:asciiTheme="minorHAnsi" w:hAnsiTheme="minorHAnsi"/>
          <w:sz w:val="22"/>
        </w:rPr>
      </w:pPr>
    </w:p>
    <w:p w14:paraId="224DD33F" w14:textId="49F19CE0" w:rsidR="0024519B" w:rsidRDefault="0024519B" w:rsidP="00EA39E4">
      <w:pPr>
        <w:spacing w:after="0" w:line="240" w:lineRule="auto"/>
        <w:rPr>
          <w:rFonts w:asciiTheme="minorHAnsi" w:hAnsiTheme="minorHAnsi"/>
          <w:sz w:val="22"/>
        </w:rPr>
      </w:pPr>
      <w:r w:rsidRPr="00D30AE6">
        <w:rPr>
          <w:rFonts w:asciiTheme="minorHAnsi" w:hAnsiTheme="minorHAnsi"/>
          <w:sz w:val="22"/>
        </w:rPr>
        <w:t>Considerando o grande patrimônio ambiental conservado, o Amapá tem um papel essencial na provisão e manutenção de serviços ambientais e na regulação do clima. Por outro lado, de acordo com dados do Instituto Brasileiro de Geografia e Estatística (IBGE, 2010), o Amapá tem indicadores sociais e econômicos muito baixos e a participação do Estado no PIB brasileiro é de apenas 0,2%. Portanto, é um desafio para o Estado desenvolver e implementar atividades econômicas sustentáveis</w:t>
      </w:r>
      <w:r w:rsidR="007C35BB">
        <w:rPr>
          <w:rFonts w:asciiTheme="minorHAnsi" w:hAnsiTheme="minorHAnsi"/>
          <w:sz w:val="22"/>
        </w:rPr>
        <w:t>, especialmente na área de produção,</w:t>
      </w:r>
      <w:r w:rsidRPr="00D30AE6">
        <w:rPr>
          <w:rFonts w:asciiTheme="minorHAnsi" w:hAnsiTheme="minorHAnsi"/>
          <w:sz w:val="22"/>
        </w:rPr>
        <w:t xml:space="preserve"> para atender às necessidades sociais e econômicas, sem aumenta</w:t>
      </w:r>
      <w:r w:rsidR="00775EF8">
        <w:rPr>
          <w:rFonts w:asciiTheme="minorHAnsi" w:hAnsiTheme="minorHAnsi"/>
          <w:sz w:val="22"/>
        </w:rPr>
        <w:t>r o impacto sobre as florestas.</w:t>
      </w:r>
    </w:p>
    <w:p w14:paraId="70C4D7AD" w14:textId="0301AECE" w:rsidR="007C35BB" w:rsidRDefault="00DE05EB" w:rsidP="00EA39E4">
      <w:pPr>
        <w:spacing w:after="0" w:line="240" w:lineRule="auto"/>
        <w:rPr>
          <w:rFonts w:asciiTheme="minorHAnsi" w:hAnsiTheme="minorHAnsi"/>
          <w:sz w:val="22"/>
        </w:rPr>
      </w:pPr>
      <w:r>
        <w:rPr>
          <w:rFonts w:asciiTheme="minorHAnsi" w:hAnsiTheme="minorHAnsi"/>
          <w:sz w:val="22"/>
        </w:rPr>
        <w:t>Para controlar o desmatamento são necessários criar mecanismos que incentive</w:t>
      </w:r>
      <w:r w:rsidR="009A37EB">
        <w:rPr>
          <w:rFonts w:asciiTheme="minorHAnsi" w:hAnsiTheme="minorHAnsi"/>
          <w:sz w:val="22"/>
        </w:rPr>
        <w:t>m</w:t>
      </w:r>
      <w:r>
        <w:rPr>
          <w:rFonts w:asciiTheme="minorHAnsi" w:hAnsiTheme="minorHAnsi"/>
          <w:sz w:val="22"/>
        </w:rPr>
        <w:t xml:space="preserve"> uma produção de baixo carbono no </w:t>
      </w:r>
      <w:r w:rsidR="00FF40C1">
        <w:rPr>
          <w:rFonts w:asciiTheme="minorHAnsi" w:hAnsiTheme="minorHAnsi"/>
          <w:sz w:val="22"/>
        </w:rPr>
        <w:t>E</w:t>
      </w:r>
      <w:r>
        <w:rPr>
          <w:rFonts w:asciiTheme="minorHAnsi" w:hAnsiTheme="minorHAnsi"/>
          <w:sz w:val="22"/>
        </w:rPr>
        <w:t xml:space="preserve">stado e que a floresta tenha o mesmo ou maior valor conservada </w:t>
      </w:r>
      <w:r w:rsidR="009A37EB">
        <w:rPr>
          <w:rFonts w:asciiTheme="minorHAnsi" w:hAnsiTheme="minorHAnsi"/>
          <w:sz w:val="22"/>
        </w:rPr>
        <w:t xml:space="preserve">do </w:t>
      </w:r>
      <w:r>
        <w:rPr>
          <w:rFonts w:asciiTheme="minorHAnsi" w:hAnsiTheme="minorHAnsi"/>
          <w:sz w:val="22"/>
        </w:rPr>
        <w:t xml:space="preserve">que as áreas abertas. No contexto do Amapá gerar recursos para o Estado por meio de seus ativos ambientais </w:t>
      </w:r>
      <w:r w:rsidR="00FF40C1">
        <w:rPr>
          <w:rFonts w:asciiTheme="minorHAnsi" w:hAnsiTheme="minorHAnsi"/>
          <w:sz w:val="22"/>
        </w:rPr>
        <w:t xml:space="preserve">é fundamental </w:t>
      </w:r>
      <w:r w:rsidR="006762D9">
        <w:rPr>
          <w:rFonts w:asciiTheme="minorHAnsi" w:hAnsiTheme="minorHAnsi"/>
          <w:sz w:val="22"/>
        </w:rPr>
        <w:t>para superar esse desafio.</w:t>
      </w:r>
      <w:r>
        <w:rPr>
          <w:rFonts w:asciiTheme="minorHAnsi" w:hAnsiTheme="minorHAnsi"/>
          <w:sz w:val="22"/>
        </w:rPr>
        <w:t xml:space="preserve"> </w:t>
      </w:r>
    </w:p>
    <w:p w14:paraId="0F39EEC5" w14:textId="0B35B525" w:rsidR="00FF40C1" w:rsidRPr="005C7F9F" w:rsidRDefault="00FF40C1" w:rsidP="00EA39E4">
      <w:pPr>
        <w:spacing w:after="0" w:line="240" w:lineRule="auto"/>
        <w:ind w:right="17"/>
        <w:rPr>
          <w:rFonts w:asciiTheme="minorHAnsi" w:hAnsiTheme="minorHAnsi"/>
          <w:sz w:val="22"/>
        </w:rPr>
      </w:pPr>
      <w:r>
        <w:rPr>
          <w:rFonts w:asciiTheme="minorHAnsi" w:hAnsiTheme="minorHAnsi"/>
          <w:sz w:val="22"/>
        </w:rPr>
        <w:t>Para tanto</w:t>
      </w:r>
      <w:r w:rsidR="009A37EB">
        <w:rPr>
          <w:rFonts w:asciiTheme="minorHAnsi" w:hAnsiTheme="minorHAnsi"/>
          <w:sz w:val="22"/>
        </w:rPr>
        <w:t>,</w:t>
      </w:r>
      <w:r>
        <w:rPr>
          <w:rFonts w:asciiTheme="minorHAnsi" w:hAnsiTheme="minorHAnsi"/>
          <w:sz w:val="22"/>
        </w:rPr>
        <w:t xml:space="preserve"> construir um sistema jurisdicional de Serviços Ambientais e REDD+ </w:t>
      </w:r>
      <w:r w:rsidR="004376FD">
        <w:rPr>
          <w:rFonts w:asciiTheme="minorHAnsi" w:hAnsiTheme="minorHAnsi"/>
          <w:sz w:val="22"/>
        </w:rPr>
        <w:t xml:space="preserve">se </w:t>
      </w:r>
      <w:r>
        <w:rPr>
          <w:rFonts w:asciiTheme="minorHAnsi" w:hAnsiTheme="minorHAnsi"/>
          <w:sz w:val="22"/>
        </w:rPr>
        <w:t xml:space="preserve">fundamenta </w:t>
      </w:r>
      <w:r w:rsidR="004376FD">
        <w:rPr>
          <w:rFonts w:asciiTheme="minorHAnsi" w:hAnsiTheme="minorHAnsi"/>
          <w:sz w:val="22"/>
        </w:rPr>
        <w:t>n</w:t>
      </w:r>
      <w:r>
        <w:rPr>
          <w:rFonts w:asciiTheme="minorHAnsi" w:hAnsiTheme="minorHAnsi"/>
          <w:sz w:val="22"/>
        </w:rPr>
        <w:t xml:space="preserve">a premissa que conservar floresta traz benefícios além </w:t>
      </w:r>
      <w:r w:rsidR="009A37EB">
        <w:rPr>
          <w:rFonts w:asciiTheme="minorHAnsi" w:hAnsiTheme="minorHAnsi"/>
          <w:sz w:val="22"/>
        </w:rPr>
        <w:t>da resiliência climática</w:t>
      </w:r>
      <w:r>
        <w:rPr>
          <w:rFonts w:asciiTheme="minorHAnsi" w:hAnsiTheme="minorHAnsi"/>
          <w:sz w:val="22"/>
        </w:rPr>
        <w:t>. Água, biodiversidade, cultura</w:t>
      </w:r>
      <w:r w:rsidR="009A37EB">
        <w:rPr>
          <w:rFonts w:asciiTheme="minorHAnsi" w:hAnsiTheme="minorHAnsi"/>
          <w:sz w:val="22"/>
        </w:rPr>
        <w:t xml:space="preserve"> e</w:t>
      </w:r>
      <w:r>
        <w:rPr>
          <w:rFonts w:asciiTheme="minorHAnsi" w:hAnsiTheme="minorHAnsi"/>
          <w:sz w:val="22"/>
        </w:rPr>
        <w:t xml:space="preserve"> conhecimentos tradicionais são alguns dos serviços ecossistêmicos gerados por um sistema que incentiva a conservação florestal. Nesse sentido, criar u</w:t>
      </w:r>
      <w:r w:rsidR="004376FD">
        <w:rPr>
          <w:rFonts w:asciiTheme="minorHAnsi" w:hAnsiTheme="minorHAnsi"/>
          <w:sz w:val="22"/>
        </w:rPr>
        <w:t xml:space="preserve">m sistema geral que possibilite uma governança integrada pensada numa estrutura única deve impulsionar o Estado </w:t>
      </w:r>
      <w:r w:rsidR="004376FD" w:rsidRPr="005C7F9F">
        <w:rPr>
          <w:rFonts w:asciiTheme="minorHAnsi" w:hAnsiTheme="minorHAnsi"/>
          <w:sz w:val="22"/>
        </w:rPr>
        <w:t>a se tornar referência</w:t>
      </w:r>
      <w:r w:rsidR="00450E86" w:rsidRPr="005C7F9F">
        <w:rPr>
          <w:rFonts w:asciiTheme="minorHAnsi" w:hAnsiTheme="minorHAnsi"/>
          <w:sz w:val="22"/>
        </w:rPr>
        <w:t xml:space="preserve"> na agenda de Serviços Ambientais.</w:t>
      </w:r>
    </w:p>
    <w:p w14:paraId="360A495B" w14:textId="77777777" w:rsidR="005C7F9F" w:rsidRPr="005C7F9F" w:rsidRDefault="005C7F9F" w:rsidP="00EA39E4">
      <w:pPr>
        <w:spacing w:after="0" w:line="240" w:lineRule="auto"/>
        <w:ind w:right="17"/>
        <w:rPr>
          <w:rFonts w:asciiTheme="minorHAnsi" w:hAnsiTheme="minorHAnsi"/>
          <w:sz w:val="22"/>
        </w:rPr>
      </w:pPr>
    </w:p>
    <w:p w14:paraId="022A9106" w14:textId="213CA391" w:rsidR="005C7F9F" w:rsidRPr="006173B9" w:rsidRDefault="005C7F9F" w:rsidP="00EA39E4">
      <w:pPr>
        <w:spacing w:after="0" w:line="240" w:lineRule="auto"/>
        <w:ind w:right="17"/>
        <w:rPr>
          <w:rFonts w:eastAsia="Times New Roman" w:cs="Times New Roman"/>
          <w:sz w:val="22"/>
        </w:rPr>
      </w:pPr>
      <w:r w:rsidRPr="006173B9">
        <w:rPr>
          <w:rFonts w:eastAsia="Times New Roman" w:cs="Times New Roman"/>
          <w:sz w:val="22"/>
        </w:rPr>
        <w:t>A partir da evolução deste tema, o Estado constituiu seu Fórum Estadual de Muda</w:t>
      </w:r>
      <w:r w:rsidR="00EA39E4">
        <w:rPr>
          <w:rFonts w:eastAsia="Times New Roman" w:cs="Times New Roman"/>
          <w:sz w:val="22"/>
        </w:rPr>
        <w:t>nças Climáticas e identific</w:t>
      </w:r>
      <w:r w:rsidRPr="006173B9">
        <w:rPr>
          <w:rFonts w:eastAsia="Times New Roman" w:cs="Times New Roman"/>
          <w:sz w:val="22"/>
        </w:rPr>
        <w:t xml:space="preserve">ou a necessidade de se construir uma política pública ampla que abrangesse o tema de Serviços Ambientais, em suas diferentes modalidades (água, carbono, biodiversidade, uso do solo, </w:t>
      </w:r>
      <w:proofErr w:type="spellStart"/>
      <w:r w:rsidRPr="006173B9">
        <w:rPr>
          <w:rFonts w:eastAsia="Times New Roman" w:cs="Times New Roman"/>
          <w:sz w:val="22"/>
        </w:rPr>
        <w:t>etc</w:t>
      </w:r>
      <w:proofErr w:type="spellEnd"/>
      <w:r w:rsidRPr="006173B9">
        <w:rPr>
          <w:rFonts w:eastAsia="Times New Roman" w:cs="Times New Roman"/>
          <w:sz w:val="22"/>
        </w:rPr>
        <w:t>).</w:t>
      </w:r>
    </w:p>
    <w:p w14:paraId="21829CB4" w14:textId="77777777" w:rsidR="005C7F9F" w:rsidRPr="005C7F9F" w:rsidRDefault="005C7F9F" w:rsidP="00EA39E4">
      <w:pPr>
        <w:spacing w:after="0" w:line="240" w:lineRule="auto"/>
        <w:ind w:left="0" w:right="17" w:firstLine="0"/>
        <w:rPr>
          <w:rFonts w:asciiTheme="minorHAnsi" w:hAnsiTheme="minorHAnsi"/>
          <w:sz w:val="22"/>
        </w:rPr>
      </w:pPr>
    </w:p>
    <w:p w14:paraId="3A4B2171" w14:textId="04BE31A7" w:rsidR="005C7F9F" w:rsidRDefault="00450E86" w:rsidP="00EA39E4">
      <w:pPr>
        <w:spacing w:after="0" w:line="240" w:lineRule="auto"/>
        <w:ind w:left="0" w:right="17" w:firstLine="0"/>
        <w:rPr>
          <w:rFonts w:asciiTheme="minorHAnsi" w:hAnsiTheme="minorHAnsi"/>
          <w:sz w:val="22"/>
        </w:rPr>
      </w:pPr>
      <w:r w:rsidRPr="005C7F9F">
        <w:rPr>
          <w:rFonts w:asciiTheme="minorHAnsi" w:hAnsiTheme="minorHAnsi"/>
          <w:sz w:val="22"/>
        </w:rPr>
        <w:t xml:space="preserve">Porém o primeiro programa a ser regulamentado e estruturado desse sistema vai ser o de REDD+, devido </w:t>
      </w:r>
      <w:r w:rsidRPr="007B07EB">
        <w:rPr>
          <w:rFonts w:asciiTheme="minorHAnsi" w:hAnsiTheme="minorHAnsi"/>
          <w:sz w:val="22"/>
        </w:rPr>
        <w:t>aos subsídio</w:t>
      </w:r>
      <w:r w:rsidR="009A37EB" w:rsidRPr="008F6964">
        <w:rPr>
          <w:rFonts w:asciiTheme="minorHAnsi" w:hAnsiTheme="minorHAnsi"/>
          <w:sz w:val="22"/>
        </w:rPr>
        <w:t>s</w:t>
      </w:r>
      <w:r w:rsidRPr="00C95692">
        <w:rPr>
          <w:rFonts w:asciiTheme="minorHAnsi" w:hAnsiTheme="minorHAnsi"/>
          <w:sz w:val="22"/>
        </w:rPr>
        <w:t xml:space="preserve"> construídos ao longo do tempo e </w:t>
      </w:r>
      <w:r w:rsidR="00EE5A64" w:rsidRPr="005C7F9F">
        <w:rPr>
          <w:rFonts w:asciiTheme="minorHAnsi" w:hAnsiTheme="minorHAnsi"/>
          <w:sz w:val="22"/>
        </w:rPr>
        <w:t>das diretrizes do Governo Federal estarem</w:t>
      </w:r>
      <w:r w:rsidR="00EE5A64">
        <w:rPr>
          <w:rFonts w:asciiTheme="minorHAnsi" w:hAnsiTheme="minorHAnsi"/>
          <w:sz w:val="22"/>
        </w:rPr>
        <w:t xml:space="preserve"> cada vez mais robustas.</w:t>
      </w:r>
    </w:p>
    <w:p w14:paraId="0F838589" w14:textId="77777777" w:rsidR="00EA39E4" w:rsidRPr="00D30AE6" w:rsidRDefault="00EA39E4" w:rsidP="00EA39E4">
      <w:pPr>
        <w:spacing w:after="0" w:line="240" w:lineRule="auto"/>
        <w:ind w:left="0" w:right="17" w:firstLine="0"/>
        <w:rPr>
          <w:rFonts w:asciiTheme="minorHAnsi" w:hAnsiTheme="minorHAnsi"/>
          <w:sz w:val="22"/>
        </w:rPr>
      </w:pPr>
    </w:p>
    <w:p w14:paraId="10984FD5" w14:textId="470D14D0" w:rsidR="0024519B" w:rsidRDefault="0024519B" w:rsidP="00EA39E4">
      <w:pPr>
        <w:spacing w:after="0" w:line="240" w:lineRule="auto"/>
        <w:rPr>
          <w:rFonts w:asciiTheme="minorHAnsi" w:hAnsiTheme="minorHAnsi"/>
          <w:sz w:val="22"/>
        </w:rPr>
      </w:pPr>
      <w:r w:rsidRPr="00D30AE6">
        <w:rPr>
          <w:rFonts w:asciiTheme="minorHAnsi" w:hAnsiTheme="minorHAnsi"/>
          <w:sz w:val="22"/>
        </w:rPr>
        <w:t>Assim, o Amapá demanda a criação de um Sistema Jurisdicional de Serviços Ambientais</w:t>
      </w:r>
      <w:r w:rsidR="00C63C8E">
        <w:rPr>
          <w:rFonts w:asciiTheme="minorHAnsi" w:hAnsiTheme="minorHAnsi"/>
          <w:sz w:val="22"/>
        </w:rPr>
        <w:t xml:space="preserve"> e REDD+</w:t>
      </w:r>
      <w:r w:rsidRPr="00D30AE6">
        <w:rPr>
          <w:rFonts w:asciiTheme="minorHAnsi" w:hAnsiTheme="minorHAnsi"/>
          <w:sz w:val="22"/>
        </w:rPr>
        <w:t xml:space="preserve"> visando a regulamentação de estruturas legais de políticas e programas para implementar os </w:t>
      </w:r>
      <w:r w:rsidRPr="006173B9">
        <w:rPr>
          <w:rFonts w:asciiTheme="minorHAnsi" w:hAnsiTheme="minorHAnsi"/>
          <w:sz w:val="22"/>
        </w:rPr>
        <w:t>mecanismos de Pagamentos por Serviços Ecossistêmicos (PSE), como REDD+</w:t>
      </w:r>
      <w:r w:rsidR="00C34C40" w:rsidRPr="006173B9">
        <w:rPr>
          <w:rFonts w:asciiTheme="minorHAnsi" w:hAnsiTheme="minorHAnsi"/>
          <w:sz w:val="22"/>
        </w:rPr>
        <w:t xml:space="preserve"> (Redução de Emissões pelo Desmatamento e Degradação, Conservação e Aumento de Estoques de Carbono Florestal e Manejo Sustentável)</w:t>
      </w:r>
      <w:r w:rsidRPr="006173B9">
        <w:rPr>
          <w:rFonts w:asciiTheme="minorHAnsi" w:hAnsiTheme="minorHAnsi"/>
          <w:sz w:val="22"/>
        </w:rPr>
        <w:t>, considerando salvaguardas socioeconômicas à população tradicional,</w:t>
      </w:r>
      <w:r w:rsidRPr="00D30AE6">
        <w:rPr>
          <w:rFonts w:asciiTheme="minorHAnsi" w:hAnsiTheme="minorHAnsi"/>
          <w:sz w:val="22"/>
        </w:rPr>
        <w:t xml:space="preserve"> trabalhadores rurais e povos indígenas</w:t>
      </w:r>
      <w:r w:rsidR="00775EF8">
        <w:rPr>
          <w:rFonts w:asciiTheme="minorHAnsi" w:hAnsiTheme="minorHAnsi"/>
          <w:sz w:val="22"/>
        </w:rPr>
        <w:t>.</w:t>
      </w:r>
    </w:p>
    <w:p w14:paraId="5BE44AE6" w14:textId="77777777" w:rsidR="00EA39E4" w:rsidRDefault="00EA39E4" w:rsidP="00EA39E4">
      <w:pPr>
        <w:spacing w:after="0" w:line="240" w:lineRule="auto"/>
        <w:rPr>
          <w:rFonts w:asciiTheme="minorHAnsi" w:hAnsiTheme="minorHAnsi"/>
          <w:sz w:val="22"/>
        </w:rPr>
      </w:pPr>
    </w:p>
    <w:p w14:paraId="082FA8A9" w14:textId="45CB6AE6" w:rsidR="0024519B" w:rsidRDefault="0024519B" w:rsidP="00EA39E4">
      <w:pPr>
        <w:spacing w:after="0" w:line="240" w:lineRule="auto"/>
        <w:rPr>
          <w:rFonts w:asciiTheme="minorHAnsi" w:hAnsiTheme="minorHAnsi"/>
          <w:sz w:val="22"/>
        </w:rPr>
      </w:pPr>
      <w:r w:rsidRPr="00D30AE6">
        <w:rPr>
          <w:rFonts w:asciiTheme="minorHAnsi" w:hAnsiTheme="minorHAnsi"/>
          <w:sz w:val="22"/>
        </w:rPr>
        <w:lastRenderedPageBreak/>
        <w:t>Dessa forma, a presente proposta tem como objetivo principal trabalhar o sistema jurisdicional do Amapá por meio dos seguintes produtos: a) Sistema Jurisdicional de Serviços Ambientais e REDD+ elaborado; b) Arcabouço legal elaborado, acordado e consolidado pelo governo e pela sociedade civil; c) Salvaguardas socioambientais elaboradas e acordadas de forma participativa; d) Membros do Fórum</w:t>
      </w:r>
      <w:r w:rsidR="00C63C8E">
        <w:rPr>
          <w:rFonts w:asciiTheme="minorHAnsi" w:hAnsiTheme="minorHAnsi"/>
          <w:sz w:val="22"/>
        </w:rPr>
        <w:t xml:space="preserve"> Amapaense</w:t>
      </w:r>
      <w:r w:rsidRPr="00D30AE6">
        <w:rPr>
          <w:rFonts w:asciiTheme="minorHAnsi" w:hAnsiTheme="minorHAnsi"/>
          <w:sz w:val="22"/>
        </w:rPr>
        <w:t xml:space="preserve"> de Mudanças Climáticas</w:t>
      </w:r>
      <w:r w:rsidR="00C63C8E">
        <w:rPr>
          <w:rFonts w:asciiTheme="minorHAnsi" w:hAnsiTheme="minorHAnsi"/>
          <w:sz w:val="22"/>
        </w:rPr>
        <w:t xml:space="preserve"> e Serviços Ambientais</w:t>
      </w:r>
      <w:r w:rsidRPr="00D30AE6">
        <w:rPr>
          <w:rFonts w:asciiTheme="minorHAnsi" w:hAnsiTheme="minorHAnsi"/>
          <w:sz w:val="22"/>
        </w:rPr>
        <w:t xml:space="preserve">, gestores públicos, técnicos, atores locais capacitados para a concepção, implementação e controle social do Sistema Jurisdicional; e </w:t>
      </w:r>
      <w:proofErr w:type="spellStart"/>
      <w:r w:rsidRPr="00D30AE6">
        <w:rPr>
          <w:rFonts w:asciiTheme="minorHAnsi" w:hAnsiTheme="minorHAnsi"/>
          <w:sz w:val="22"/>
        </w:rPr>
        <w:t>e</w:t>
      </w:r>
      <w:proofErr w:type="spellEnd"/>
      <w:r w:rsidRPr="00D30AE6">
        <w:rPr>
          <w:rFonts w:asciiTheme="minorHAnsi" w:hAnsiTheme="minorHAnsi"/>
          <w:sz w:val="22"/>
        </w:rPr>
        <w:t>) Base de conhecimento estabelecida para a impl</w:t>
      </w:r>
      <w:r w:rsidR="00775EF8">
        <w:rPr>
          <w:rFonts w:asciiTheme="minorHAnsi" w:hAnsiTheme="minorHAnsi"/>
          <w:sz w:val="22"/>
        </w:rPr>
        <w:t>ementação do sistema.</w:t>
      </w:r>
    </w:p>
    <w:p w14:paraId="27D0DF4F" w14:textId="77777777" w:rsidR="00EA39E4" w:rsidRPr="00D30AE6" w:rsidRDefault="00EA39E4" w:rsidP="00EA39E4">
      <w:pPr>
        <w:spacing w:after="0" w:line="240" w:lineRule="auto"/>
        <w:rPr>
          <w:rFonts w:asciiTheme="minorHAnsi" w:hAnsiTheme="minorHAnsi"/>
          <w:sz w:val="22"/>
        </w:rPr>
      </w:pPr>
    </w:p>
    <w:p w14:paraId="2766135E" w14:textId="40217C95" w:rsidR="0024519B" w:rsidRPr="00D30AE6" w:rsidRDefault="0024519B" w:rsidP="00EA39E4">
      <w:pPr>
        <w:spacing w:after="0" w:line="240" w:lineRule="auto"/>
        <w:rPr>
          <w:rFonts w:asciiTheme="minorHAnsi" w:hAnsiTheme="minorHAnsi"/>
          <w:sz w:val="22"/>
        </w:rPr>
      </w:pPr>
      <w:r w:rsidRPr="006173B9">
        <w:rPr>
          <w:rFonts w:asciiTheme="minorHAnsi" w:hAnsiTheme="minorHAnsi"/>
          <w:sz w:val="22"/>
        </w:rPr>
        <w:t xml:space="preserve">O aporte financeiro solicitado é de </w:t>
      </w:r>
      <w:r w:rsidR="00FD0AB5" w:rsidRPr="00D30AE6">
        <w:rPr>
          <w:rFonts w:asciiTheme="minorHAnsi" w:hAnsiTheme="minorHAnsi"/>
          <w:sz w:val="22"/>
        </w:rPr>
        <w:t>U</w:t>
      </w:r>
      <w:r w:rsidR="00FD0AB5">
        <w:rPr>
          <w:rFonts w:asciiTheme="minorHAnsi" w:hAnsiTheme="minorHAnsi"/>
          <w:sz w:val="22"/>
        </w:rPr>
        <w:t>$ 398,</w:t>
      </w:r>
      <w:r w:rsidR="00FD0AB5" w:rsidRPr="00FD0AB5">
        <w:rPr>
          <w:rFonts w:asciiTheme="minorHAnsi" w:hAnsiTheme="minorHAnsi"/>
          <w:sz w:val="22"/>
        </w:rPr>
        <w:t>401</w:t>
      </w:r>
      <w:r w:rsidR="00FD0AB5" w:rsidRPr="006173B9">
        <w:rPr>
          <w:rFonts w:asciiTheme="minorHAnsi" w:hAnsiTheme="minorHAnsi"/>
          <w:sz w:val="22"/>
        </w:rPr>
        <w:t xml:space="preserve"> </w:t>
      </w:r>
      <w:r w:rsidRPr="006173B9">
        <w:rPr>
          <w:rFonts w:asciiTheme="minorHAnsi" w:hAnsiTheme="minorHAnsi"/>
          <w:sz w:val="22"/>
        </w:rPr>
        <w:t>(</w:t>
      </w:r>
      <w:r w:rsidR="00FD0AB5">
        <w:rPr>
          <w:rFonts w:asciiTheme="minorHAnsi" w:hAnsiTheme="minorHAnsi"/>
          <w:sz w:val="22"/>
        </w:rPr>
        <w:t>trezentos e noventa e oito mil, quatrocentos</w:t>
      </w:r>
      <w:r w:rsidR="00423E27" w:rsidRPr="006173B9">
        <w:rPr>
          <w:rFonts w:asciiTheme="minorHAnsi" w:hAnsiTheme="minorHAnsi"/>
          <w:sz w:val="22"/>
        </w:rPr>
        <w:t xml:space="preserve"> e </w:t>
      </w:r>
      <w:r w:rsidR="002952B1">
        <w:rPr>
          <w:rFonts w:asciiTheme="minorHAnsi" w:hAnsiTheme="minorHAnsi"/>
          <w:sz w:val="22"/>
        </w:rPr>
        <w:t>um</w:t>
      </w:r>
      <w:r w:rsidR="00423E27" w:rsidRPr="006173B9">
        <w:rPr>
          <w:rFonts w:asciiTheme="minorHAnsi" w:hAnsiTheme="minorHAnsi"/>
          <w:sz w:val="22"/>
        </w:rPr>
        <w:t xml:space="preserve"> dólares</w:t>
      </w:r>
      <w:r w:rsidRPr="006173B9">
        <w:rPr>
          <w:rFonts w:asciiTheme="minorHAnsi" w:hAnsiTheme="minorHAnsi"/>
          <w:sz w:val="22"/>
        </w:rPr>
        <w:t xml:space="preserve">), onde a Conservação Internacional do Brasil </w:t>
      </w:r>
      <w:r w:rsidR="00CF7D37" w:rsidRPr="006173B9">
        <w:rPr>
          <w:rFonts w:asciiTheme="minorHAnsi" w:hAnsiTheme="minorHAnsi"/>
          <w:sz w:val="22"/>
        </w:rPr>
        <w:t xml:space="preserve">(CI-Brasil) </w:t>
      </w:r>
      <w:r w:rsidR="00BA08DC" w:rsidRPr="006173B9">
        <w:rPr>
          <w:rFonts w:asciiTheme="minorHAnsi" w:hAnsiTheme="minorHAnsi"/>
          <w:sz w:val="22"/>
        </w:rPr>
        <w:t>atuará como agência</w:t>
      </w:r>
      <w:r w:rsidR="00BA08DC" w:rsidRPr="00D30AE6">
        <w:rPr>
          <w:rFonts w:asciiTheme="minorHAnsi" w:hAnsiTheme="minorHAnsi"/>
          <w:sz w:val="22"/>
        </w:rPr>
        <w:t xml:space="preserve"> executora, como </w:t>
      </w:r>
      <w:r w:rsidRPr="00D30AE6">
        <w:rPr>
          <w:rFonts w:asciiTheme="minorHAnsi" w:hAnsiTheme="minorHAnsi"/>
          <w:sz w:val="22"/>
        </w:rPr>
        <w:t>parceira técnica</w:t>
      </w:r>
      <w:r w:rsidR="00BA08DC" w:rsidRPr="00D30AE6">
        <w:rPr>
          <w:rFonts w:asciiTheme="minorHAnsi" w:hAnsiTheme="minorHAnsi"/>
          <w:sz w:val="22"/>
        </w:rPr>
        <w:t xml:space="preserve"> </w:t>
      </w:r>
      <w:r w:rsidR="00D60C2D">
        <w:rPr>
          <w:rFonts w:asciiTheme="minorHAnsi" w:hAnsiTheme="minorHAnsi"/>
          <w:sz w:val="22"/>
        </w:rPr>
        <w:t>d</w:t>
      </w:r>
      <w:r w:rsidR="00BA08DC" w:rsidRPr="00D30AE6">
        <w:rPr>
          <w:rFonts w:asciiTheme="minorHAnsi" w:hAnsiTheme="minorHAnsi"/>
          <w:sz w:val="22"/>
        </w:rPr>
        <w:t>o Amapá</w:t>
      </w:r>
      <w:r w:rsidRPr="00D30AE6">
        <w:rPr>
          <w:rFonts w:asciiTheme="minorHAnsi" w:hAnsiTheme="minorHAnsi"/>
          <w:sz w:val="22"/>
        </w:rPr>
        <w:t xml:space="preserve"> para a implementação do projeto.</w:t>
      </w:r>
      <w:r w:rsidR="00CF7D37" w:rsidRPr="00D30AE6">
        <w:rPr>
          <w:rFonts w:asciiTheme="minorHAnsi" w:hAnsiTheme="minorHAnsi"/>
          <w:sz w:val="22"/>
        </w:rPr>
        <w:t xml:space="preserve"> Além de agência acreditada pela rede </w:t>
      </w:r>
      <w:proofErr w:type="spellStart"/>
      <w:r w:rsidR="00CF7D37" w:rsidRPr="00D30AE6">
        <w:rPr>
          <w:rFonts w:asciiTheme="minorHAnsi" w:hAnsiTheme="minorHAnsi"/>
          <w:i/>
          <w:sz w:val="22"/>
        </w:rPr>
        <w:t>Governors</w:t>
      </w:r>
      <w:proofErr w:type="spellEnd"/>
      <w:r w:rsidR="00CF7D37" w:rsidRPr="00D30AE6">
        <w:rPr>
          <w:rFonts w:asciiTheme="minorHAnsi" w:hAnsiTheme="minorHAnsi"/>
          <w:i/>
          <w:sz w:val="22"/>
        </w:rPr>
        <w:t xml:space="preserve"> </w:t>
      </w:r>
      <w:proofErr w:type="spellStart"/>
      <w:r w:rsidR="00CF7D37" w:rsidRPr="00D30AE6">
        <w:rPr>
          <w:rFonts w:asciiTheme="minorHAnsi" w:hAnsiTheme="minorHAnsi"/>
          <w:i/>
          <w:sz w:val="22"/>
        </w:rPr>
        <w:t>Climate</w:t>
      </w:r>
      <w:proofErr w:type="spellEnd"/>
      <w:r w:rsidR="00CF7D37" w:rsidRPr="00D30AE6">
        <w:rPr>
          <w:rFonts w:asciiTheme="minorHAnsi" w:hAnsiTheme="minorHAnsi"/>
          <w:i/>
          <w:sz w:val="22"/>
        </w:rPr>
        <w:t xml:space="preserve"> </w:t>
      </w:r>
      <w:proofErr w:type="spellStart"/>
      <w:r w:rsidR="00CF7D37" w:rsidRPr="00D30AE6">
        <w:rPr>
          <w:rFonts w:asciiTheme="minorHAnsi" w:hAnsiTheme="minorHAnsi"/>
          <w:i/>
          <w:sz w:val="22"/>
        </w:rPr>
        <w:t>and</w:t>
      </w:r>
      <w:proofErr w:type="spellEnd"/>
      <w:r w:rsidR="00CF7D37" w:rsidRPr="00D30AE6">
        <w:rPr>
          <w:rFonts w:asciiTheme="minorHAnsi" w:hAnsiTheme="minorHAnsi"/>
          <w:i/>
          <w:sz w:val="22"/>
        </w:rPr>
        <w:t xml:space="preserve"> </w:t>
      </w:r>
      <w:proofErr w:type="spellStart"/>
      <w:r w:rsidR="00CF7D37" w:rsidRPr="00D30AE6">
        <w:rPr>
          <w:rFonts w:asciiTheme="minorHAnsi" w:hAnsiTheme="minorHAnsi"/>
          <w:i/>
          <w:sz w:val="22"/>
        </w:rPr>
        <w:t>Forests</w:t>
      </w:r>
      <w:proofErr w:type="spellEnd"/>
      <w:r w:rsidR="00CF7D37" w:rsidRPr="00D30AE6">
        <w:rPr>
          <w:rFonts w:asciiTheme="minorHAnsi" w:hAnsiTheme="minorHAnsi"/>
          <w:i/>
          <w:sz w:val="22"/>
        </w:rPr>
        <w:t xml:space="preserve"> </w:t>
      </w:r>
      <w:proofErr w:type="spellStart"/>
      <w:r w:rsidR="00CF7D37" w:rsidRPr="00D30AE6">
        <w:rPr>
          <w:rFonts w:asciiTheme="minorHAnsi" w:hAnsiTheme="minorHAnsi"/>
          <w:i/>
          <w:sz w:val="22"/>
        </w:rPr>
        <w:t>Task</w:t>
      </w:r>
      <w:proofErr w:type="spellEnd"/>
      <w:r w:rsidR="00CF7D37" w:rsidRPr="00D30AE6">
        <w:rPr>
          <w:rFonts w:asciiTheme="minorHAnsi" w:hAnsiTheme="minorHAnsi"/>
          <w:i/>
          <w:sz w:val="22"/>
        </w:rPr>
        <w:t xml:space="preserve"> Force</w:t>
      </w:r>
      <w:r w:rsidR="00CF7D37" w:rsidRPr="00D30AE6">
        <w:rPr>
          <w:rFonts w:asciiTheme="minorHAnsi" w:hAnsiTheme="minorHAnsi"/>
          <w:sz w:val="22"/>
        </w:rPr>
        <w:t xml:space="preserve">, a CI </w:t>
      </w:r>
      <w:proofErr w:type="spellStart"/>
      <w:r w:rsidR="00CF7D37" w:rsidRPr="00D30AE6">
        <w:rPr>
          <w:rFonts w:asciiTheme="minorHAnsi" w:hAnsiTheme="minorHAnsi"/>
          <w:i/>
          <w:sz w:val="22"/>
        </w:rPr>
        <w:t>Headquarters</w:t>
      </w:r>
      <w:proofErr w:type="spellEnd"/>
      <w:r w:rsidR="00CF7D37" w:rsidRPr="00D30AE6">
        <w:rPr>
          <w:rFonts w:asciiTheme="minorHAnsi" w:hAnsiTheme="minorHAnsi"/>
          <w:sz w:val="22"/>
        </w:rPr>
        <w:t xml:space="preserve"> possui acreditação no </w:t>
      </w:r>
      <w:r w:rsidR="00CF7D37" w:rsidRPr="00D30AE6">
        <w:rPr>
          <w:rFonts w:asciiTheme="minorHAnsi" w:hAnsiTheme="minorHAnsi"/>
          <w:i/>
          <w:sz w:val="22"/>
        </w:rPr>
        <w:t xml:space="preserve">Global Environmental </w:t>
      </w:r>
      <w:proofErr w:type="spellStart"/>
      <w:r w:rsidR="00CF7D37" w:rsidRPr="00D30AE6">
        <w:rPr>
          <w:rFonts w:asciiTheme="minorHAnsi" w:hAnsiTheme="minorHAnsi"/>
          <w:i/>
          <w:sz w:val="22"/>
        </w:rPr>
        <w:t>Facility</w:t>
      </w:r>
      <w:proofErr w:type="spellEnd"/>
      <w:r w:rsidR="00CF7D37" w:rsidRPr="00D30AE6">
        <w:rPr>
          <w:rFonts w:asciiTheme="minorHAnsi" w:hAnsiTheme="minorHAnsi"/>
          <w:sz w:val="22"/>
        </w:rPr>
        <w:t xml:space="preserve">, no Green </w:t>
      </w:r>
      <w:proofErr w:type="spellStart"/>
      <w:r w:rsidR="00CF7D37" w:rsidRPr="00D30AE6">
        <w:rPr>
          <w:rFonts w:asciiTheme="minorHAnsi" w:hAnsiTheme="minorHAnsi"/>
          <w:sz w:val="22"/>
        </w:rPr>
        <w:t>Climate</w:t>
      </w:r>
      <w:proofErr w:type="spellEnd"/>
      <w:r w:rsidR="00CF7D37" w:rsidRPr="00D30AE6">
        <w:rPr>
          <w:rFonts w:asciiTheme="minorHAnsi" w:hAnsiTheme="minorHAnsi"/>
          <w:sz w:val="22"/>
        </w:rPr>
        <w:t xml:space="preserve"> </w:t>
      </w:r>
      <w:proofErr w:type="spellStart"/>
      <w:r w:rsidR="00CF7D37" w:rsidRPr="00D30AE6">
        <w:rPr>
          <w:rFonts w:asciiTheme="minorHAnsi" w:hAnsiTheme="minorHAnsi"/>
          <w:sz w:val="22"/>
        </w:rPr>
        <w:t>Fund</w:t>
      </w:r>
      <w:proofErr w:type="spellEnd"/>
      <w:r w:rsidR="00CF7D37" w:rsidRPr="00D30AE6">
        <w:rPr>
          <w:rFonts w:asciiTheme="minorHAnsi" w:hAnsiTheme="minorHAnsi"/>
          <w:sz w:val="22"/>
        </w:rPr>
        <w:t xml:space="preserve"> com ampla experiência com o mecanismo financeiro Global </w:t>
      </w:r>
      <w:proofErr w:type="spellStart"/>
      <w:r w:rsidR="00CF7D37" w:rsidRPr="00D30AE6">
        <w:rPr>
          <w:rFonts w:asciiTheme="minorHAnsi" w:hAnsiTheme="minorHAnsi"/>
          <w:sz w:val="22"/>
        </w:rPr>
        <w:t>Conservation</w:t>
      </w:r>
      <w:proofErr w:type="spellEnd"/>
      <w:r w:rsidR="00CF7D37" w:rsidRPr="00D30AE6">
        <w:rPr>
          <w:rFonts w:asciiTheme="minorHAnsi" w:hAnsiTheme="minorHAnsi"/>
          <w:sz w:val="22"/>
        </w:rPr>
        <w:t xml:space="preserve"> </w:t>
      </w:r>
      <w:proofErr w:type="spellStart"/>
      <w:r w:rsidR="00CF7D37" w:rsidRPr="00D30AE6">
        <w:rPr>
          <w:rFonts w:asciiTheme="minorHAnsi" w:hAnsiTheme="minorHAnsi"/>
          <w:sz w:val="22"/>
        </w:rPr>
        <w:t>Fund</w:t>
      </w:r>
      <w:proofErr w:type="spellEnd"/>
      <w:r w:rsidR="00CF7D37" w:rsidRPr="00D30AE6">
        <w:rPr>
          <w:rFonts w:asciiTheme="minorHAnsi" w:hAnsiTheme="minorHAnsi"/>
          <w:sz w:val="22"/>
        </w:rPr>
        <w:t>, em parceria com a Fundação Moore.</w:t>
      </w:r>
    </w:p>
    <w:p w14:paraId="25AECBCA" w14:textId="0A87B5A6" w:rsidR="00010446" w:rsidRDefault="00010446" w:rsidP="00D30AE6">
      <w:pPr>
        <w:spacing w:after="120" w:line="240" w:lineRule="auto"/>
        <w:ind w:left="0" w:right="0" w:firstLine="0"/>
        <w:jc w:val="left"/>
        <w:rPr>
          <w:rFonts w:asciiTheme="minorHAnsi" w:hAnsiTheme="minorHAnsi"/>
          <w:sz w:val="22"/>
        </w:rPr>
      </w:pPr>
    </w:p>
    <w:p w14:paraId="1C8884B1" w14:textId="644AA485" w:rsidR="00E22EFA" w:rsidRPr="00D30AE6" w:rsidRDefault="00E22EFA" w:rsidP="00D30AE6">
      <w:pPr>
        <w:spacing w:after="120" w:line="240" w:lineRule="auto"/>
        <w:ind w:left="0" w:right="0" w:firstLine="0"/>
        <w:jc w:val="left"/>
        <w:rPr>
          <w:rFonts w:asciiTheme="minorHAnsi" w:hAnsiTheme="minorHAnsi"/>
          <w:sz w:val="22"/>
        </w:rPr>
      </w:pPr>
    </w:p>
    <w:p w14:paraId="760EB28B" w14:textId="4B40690F" w:rsidR="00010446" w:rsidRPr="00D30AE6" w:rsidRDefault="00974550" w:rsidP="00775EF8">
      <w:pPr>
        <w:pStyle w:val="Heading2"/>
        <w:spacing w:after="120" w:line="240" w:lineRule="auto"/>
        <w:ind w:left="706"/>
        <w:rPr>
          <w:rFonts w:asciiTheme="minorHAnsi" w:hAnsiTheme="minorHAnsi"/>
          <w:sz w:val="22"/>
        </w:rPr>
      </w:pPr>
      <w:r w:rsidRPr="00D30AE6">
        <w:rPr>
          <w:rFonts w:asciiTheme="minorHAnsi" w:hAnsiTheme="minorHAnsi"/>
          <w:sz w:val="22"/>
        </w:rPr>
        <w:t>1.2.</w:t>
      </w:r>
      <w:r w:rsidRPr="00D30AE6">
        <w:rPr>
          <w:rFonts w:asciiTheme="minorHAnsi" w:eastAsia="Arial" w:hAnsiTheme="minorHAnsi" w:cs="Arial"/>
          <w:sz w:val="22"/>
        </w:rPr>
        <w:t xml:space="preserve"> </w:t>
      </w:r>
      <w:proofErr w:type="spellStart"/>
      <w:r w:rsidRPr="00D30AE6">
        <w:rPr>
          <w:rFonts w:asciiTheme="minorHAnsi" w:hAnsiTheme="minorHAnsi"/>
          <w:sz w:val="22"/>
        </w:rPr>
        <w:t>Auto-Avaliação</w:t>
      </w:r>
      <w:proofErr w:type="spellEnd"/>
      <w:r w:rsidRPr="00D30AE6">
        <w:rPr>
          <w:rFonts w:asciiTheme="minorHAnsi" w:hAnsiTheme="minorHAnsi"/>
          <w:sz w:val="22"/>
        </w:rPr>
        <w:t xml:space="preserve"> (2 – 4 páginas) </w:t>
      </w:r>
    </w:p>
    <w:tbl>
      <w:tblPr>
        <w:tblStyle w:val="TableGrid"/>
        <w:tblW w:w="9014" w:type="dxa"/>
        <w:tblInd w:w="5" w:type="dxa"/>
        <w:tblCellMar>
          <w:top w:w="50" w:type="dxa"/>
          <w:left w:w="110" w:type="dxa"/>
          <w:right w:w="55" w:type="dxa"/>
        </w:tblCellMar>
        <w:tblLook w:val="04A0" w:firstRow="1" w:lastRow="0" w:firstColumn="1" w:lastColumn="0" w:noHBand="0" w:noVBand="1"/>
      </w:tblPr>
      <w:tblGrid>
        <w:gridCol w:w="9014"/>
      </w:tblGrid>
      <w:tr w:rsidR="00BB2735" w:rsidRPr="00827F6A" w14:paraId="61BD8B18" w14:textId="77777777" w:rsidTr="00BB2735">
        <w:trPr>
          <w:trHeight w:val="1358"/>
        </w:trPr>
        <w:tc>
          <w:tcPr>
            <w:tcW w:w="9014" w:type="dxa"/>
            <w:tcBorders>
              <w:top w:val="single" w:sz="4" w:space="0" w:color="000000"/>
              <w:left w:val="single" w:sz="4" w:space="0" w:color="000000"/>
              <w:bottom w:val="single" w:sz="4" w:space="0" w:color="000000"/>
              <w:right w:val="single" w:sz="4" w:space="0" w:color="000000"/>
            </w:tcBorders>
          </w:tcPr>
          <w:p w14:paraId="3DD6E0F4" w14:textId="77777777" w:rsidR="00BB2735" w:rsidRPr="00827F6A" w:rsidRDefault="00BB2735" w:rsidP="00D30AE6">
            <w:pPr>
              <w:spacing w:after="120" w:line="240" w:lineRule="auto"/>
              <w:ind w:left="0" w:right="0" w:firstLine="0"/>
              <w:jc w:val="left"/>
              <w:rPr>
                <w:rFonts w:asciiTheme="minorHAnsi" w:hAnsiTheme="minorHAnsi" w:cstheme="minorHAnsi"/>
                <w:sz w:val="22"/>
              </w:rPr>
            </w:pPr>
            <w:r w:rsidRPr="00827F6A">
              <w:rPr>
                <w:rFonts w:asciiTheme="minorHAnsi" w:hAnsiTheme="minorHAnsi" w:cstheme="minorHAnsi"/>
                <w:i/>
                <w:sz w:val="22"/>
              </w:rPr>
              <w:t xml:space="preserve">Estratégias Jurisdicionais Existentes  </w:t>
            </w:r>
          </w:p>
          <w:p w14:paraId="7780CC20" w14:textId="77777777" w:rsidR="00BB2735" w:rsidRPr="00827F6A" w:rsidRDefault="00BB2735" w:rsidP="00D30AE6">
            <w:pPr>
              <w:tabs>
                <w:tab w:val="left" w:pos="920"/>
              </w:tabs>
              <w:spacing w:after="120" w:line="240" w:lineRule="auto"/>
              <w:ind w:left="936" w:right="190" w:hanging="360"/>
              <w:rPr>
                <w:rFonts w:asciiTheme="minorHAnsi" w:hAnsiTheme="minorHAnsi" w:cstheme="minorHAnsi"/>
                <w:color w:val="auto"/>
                <w:sz w:val="22"/>
              </w:rPr>
            </w:pPr>
            <w:r w:rsidRPr="00827F6A">
              <w:rPr>
                <w:rFonts w:asciiTheme="minorHAnsi" w:eastAsia="unifont" w:hAnsiTheme="minorHAnsi" w:cstheme="minorHAnsi"/>
                <w:sz w:val="22"/>
              </w:rPr>
              <w:t>•</w:t>
            </w:r>
            <w:r w:rsidRPr="00827F6A">
              <w:rPr>
                <w:rFonts w:asciiTheme="minorHAnsi" w:eastAsia="unifont" w:hAnsiTheme="minorHAnsi" w:cstheme="minorHAnsi"/>
                <w:sz w:val="22"/>
              </w:rPr>
              <w:tab/>
            </w:r>
            <w:r w:rsidRPr="00827F6A">
              <w:rPr>
                <w:rFonts w:asciiTheme="minorHAnsi" w:hAnsiTheme="minorHAnsi" w:cstheme="minorHAnsi"/>
                <w:sz w:val="22"/>
              </w:rPr>
              <w:t xml:space="preserve">Existe uma estratégia de REDD + jurisdicional existente? </w:t>
            </w:r>
          </w:p>
          <w:p w14:paraId="4C93DF9D" w14:textId="793BD8D2" w:rsidR="00BB2735" w:rsidRPr="00827F6A" w:rsidRDefault="00BB2735" w:rsidP="00775EF8">
            <w:pPr>
              <w:pStyle w:val="ListParagraph"/>
              <w:numPr>
                <w:ilvl w:val="0"/>
                <w:numId w:val="11"/>
              </w:numPr>
              <w:tabs>
                <w:tab w:val="left" w:pos="920"/>
              </w:tabs>
              <w:spacing w:after="120" w:line="240" w:lineRule="auto"/>
              <w:ind w:right="190"/>
              <w:contextualSpacing w:val="0"/>
              <w:rPr>
                <w:rFonts w:asciiTheme="minorHAnsi" w:hAnsiTheme="minorHAnsi" w:cstheme="minorHAnsi"/>
                <w:sz w:val="22"/>
              </w:rPr>
            </w:pPr>
            <w:r w:rsidRPr="00827F6A">
              <w:rPr>
                <w:rFonts w:asciiTheme="minorHAnsi" w:hAnsiTheme="minorHAnsi" w:cstheme="minorHAnsi"/>
                <w:sz w:val="22"/>
              </w:rPr>
              <w:t>Não, existe uma minuta de lei</w:t>
            </w:r>
            <w:r w:rsidR="00C63C8E">
              <w:rPr>
                <w:rFonts w:asciiTheme="minorHAnsi" w:hAnsiTheme="minorHAnsi" w:cstheme="minorHAnsi"/>
                <w:sz w:val="22"/>
              </w:rPr>
              <w:t xml:space="preserve"> criando a Política Estadual de Mudanças Climáticas, conservação dos Serviços Ambientais e REDD+</w:t>
            </w:r>
            <w:r w:rsidRPr="00827F6A">
              <w:rPr>
                <w:rFonts w:asciiTheme="minorHAnsi" w:hAnsiTheme="minorHAnsi" w:cstheme="minorHAnsi"/>
                <w:sz w:val="22"/>
              </w:rPr>
              <w:t>, que não tramitou na Assembleia Legislativa e precisa ser revisada</w:t>
            </w:r>
          </w:p>
          <w:p w14:paraId="3242700B" w14:textId="77777777" w:rsidR="00BB2735" w:rsidRPr="00827F6A" w:rsidRDefault="00BB2735" w:rsidP="00D30AE6">
            <w:pPr>
              <w:spacing w:after="120" w:line="240" w:lineRule="auto"/>
              <w:ind w:left="576"/>
              <w:rPr>
                <w:rFonts w:asciiTheme="minorHAnsi" w:hAnsiTheme="minorHAnsi" w:cstheme="minorHAnsi"/>
                <w:position w:val="1"/>
                <w:sz w:val="22"/>
              </w:rPr>
            </w:pPr>
            <w:r w:rsidRPr="00827F6A">
              <w:rPr>
                <w:rFonts w:asciiTheme="minorHAnsi" w:eastAsia="unifont" w:hAnsiTheme="minorHAnsi" w:cstheme="minorHAnsi"/>
                <w:position w:val="1"/>
                <w:sz w:val="22"/>
              </w:rPr>
              <w:t xml:space="preserve">•  </w:t>
            </w:r>
            <w:r w:rsidRPr="00827F6A">
              <w:rPr>
                <w:rFonts w:asciiTheme="minorHAnsi" w:hAnsiTheme="minorHAnsi" w:cstheme="minorHAnsi"/>
                <w:position w:val="1"/>
                <w:sz w:val="22"/>
              </w:rPr>
              <w:t>Qual a cobertura geográfica da estratégia?</w:t>
            </w:r>
          </w:p>
          <w:p w14:paraId="306589E0" w14:textId="4DE329E1" w:rsidR="008B20A5" w:rsidRPr="00827F6A" w:rsidRDefault="00BB2735" w:rsidP="00775EF8">
            <w:pPr>
              <w:pStyle w:val="ListParagraph"/>
              <w:numPr>
                <w:ilvl w:val="0"/>
                <w:numId w:val="11"/>
              </w:numPr>
              <w:spacing w:after="120" w:line="240" w:lineRule="auto"/>
              <w:ind w:right="0"/>
              <w:contextualSpacing w:val="0"/>
              <w:jc w:val="left"/>
              <w:rPr>
                <w:rFonts w:asciiTheme="minorHAnsi" w:hAnsiTheme="minorHAnsi" w:cstheme="minorHAnsi"/>
                <w:sz w:val="22"/>
              </w:rPr>
            </w:pPr>
            <w:r w:rsidRPr="00827F6A">
              <w:rPr>
                <w:rFonts w:asciiTheme="minorHAnsi" w:hAnsiTheme="minorHAnsi" w:cstheme="minorHAnsi"/>
                <w:sz w:val="22"/>
              </w:rPr>
              <w:t xml:space="preserve">A </w:t>
            </w:r>
            <w:proofErr w:type="spellStart"/>
            <w:r w:rsidRPr="00827F6A">
              <w:rPr>
                <w:rFonts w:asciiTheme="minorHAnsi" w:hAnsiTheme="minorHAnsi" w:cstheme="minorHAnsi"/>
                <w:sz w:val="22"/>
              </w:rPr>
              <w:t>brange</w:t>
            </w:r>
            <w:proofErr w:type="spellEnd"/>
            <w:r w:rsidRPr="00827F6A">
              <w:rPr>
                <w:rFonts w:asciiTheme="minorHAnsi" w:hAnsiTheme="minorHAnsi" w:cstheme="minorHAnsi"/>
                <w:sz w:val="22"/>
              </w:rPr>
              <w:t xml:space="preserve"> toda área de floresta do Estado, alinhado com a política nacional.</w:t>
            </w:r>
          </w:p>
          <w:p w14:paraId="28A39C3C" w14:textId="562E7839" w:rsidR="00BB2735" w:rsidRPr="00827F6A" w:rsidRDefault="00BB2735" w:rsidP="00D30AE6">
            <w:pPr>
              <w:tabs>
                <w:tab w:val="left" w:pos="920"/>
              </w:tabs>
              <w:spacing w:after="120" w:line="240" w:lineRule="auto"/>
              <w:ind w:left="936" w:right="192" w:hanging="360"/>
              <w:rPr>
                <w:rFonts w:asciiTheme="minorHAnsi" w:hAnsiTheme="minorHAnsi" w:cstheme="minorHAnsi"/>
                <w:sz w:val="22"/>
              </w:rPr>
            </w:pPr>
            <w:r w:rsidRPr="00827F6A">
              <w:rPr>
                <w:rFonts w:asciiTheme="minorHAnsi" w:eastAsia="unifont" w:hAnsiTheme="minorHAnsi" w:cstheme="minorHAnsi"/>
                <w:sz w:val="22"/>
              </w:rPr>
              <w:t>•</w:t>
            </w:r>
            <w:r w:rsidRPr="00827F6A">
              <w:rPr>
                <w:rFonts w:asciiTheme="minorHAnsi" w:eastAsia="unifont" w:hAnsiTheme="minorHAnsi" w:cstheme="minorHAnsi"/>
                <w:sz w:val="22"/>
              </w:rPr>
              <w:tab/>
            </w:r>
            <w:r w:rsidRPr="00827F6A">
              <w:rPr>
                <w:rFonts w:asciiTheme="minorHAnsi" w:hAnsiTheme="minorHAnsi" w:cstheme="minorHAnsi"/>
                <w:sz w:val="22"/>
              </w:rPr>
              <w:t>Quais os vetores do desmatam</w:t>
            </w:r>
            <w:r w:rsidR="003D38F7" w:rsidRPr="00827F6A">
              <w:rPr>
                <w:rFonts w:asciiTheme="minorHAnsi" w:hAnsiTheme="minorHAnsi" w:cstheme="minorHAnsi"/>
                <w:sz w:val="22"/>
              </w:rPr>
              <w:t xml:space="preserve">ento (diretos e subjacentes)? </w:t>
            </w:r>
            <w:r w:rsidRPr="00827F6A">
              <w:rPr>
                <w:rFonts w:asciiTheme="minorHAnsi" w:hAnsiTheme="minorHAnsi" w:cstheme="minorHAnsi"/>
                <w:sz w:val="22"/>
              </w:rPr>
              <w:t>Quais agentes de desmatamento/mudança estão associados?</w:t>
            </w:r>
          </w:p>
          <w:p w14:paraId="27AD7CD2" w14:textId="77777777" w:rsidR="00BB2735" w:rsidRPr="00827F6A" w:rsidRDefault="00BB2735" w:rsidP="00D30AE6">
            <w:pPr>
              <w:pStyle w:val="ListParagraph"/>
              <w:numPr>
                <w:ilvl w:val="0"/>
                <w:numId w:val="11"/>
              </w:numPr>
              <w:tabs>
                <w:tab w:val="left" w:pos="920"/>
              </w:tabs>
              <w:spacing w:after="120" w:line="240" w:lineRule="auto"/>
              <w:ind w:right="192"/>
              <w:contextualSpacing w:val="0"/>
              <w:rPr>
                <w:rFonts w:asciiTheme="minorHAnsi" w:hAnsiTheme="minorHAnsi" w:cstheme="minorHAnsi"/>
                <w:sz w:val="22"/>
              </w:rPr>
            </w:pPr>
            <w:r w:rsidRPr="00827F6A">
              <w:rPr>
                <w:rFonts w:asciiTheme="minorHAnsi" w:hAnsiTheme="minorHAnsi" w:cstheme="minorHAnsi"/>
                <w:sz w:val="22"/>
              </w:rPr>
              <w:t xml:space="preserve">O Estado do Amapá conta com um histórico de baixo desmatamento, no entanto a dificuldade de medição devido à alta incidência de nuvens e o padrão de pequenas áreas desmatadas (&lt; 6,25 ha) tornam os dados do monitoramento anual imprecisos. </w:t>
            </w:r>
          </w:p>
          <w:p w14:paraId="459A41A8" w14:textId="77777777" w:rsidR="00BB2735" w:rsidRPr="00827F6A" w:rsidRDefault="00BB2735" w:rsidP="00D30AE6">
            <w:pPr>
              <w:pStyle w:val="ListParagraph"/>
              <w:tabs>
                <w:tab w:val="left" w:pos="920"/>
              </w:tabs>
              <w:spacing w:after="120" w:line="240" w:lineRule="auto"/>
              <w:ind w:left="1296" w:right="192"/>
              <w:contextualSpacing w:val="0"/>
              <w:rPr>
                <w:rFonts w:asciiTheme="minorHAnsi" w:hAnsiTheme="minorHAnsi" w:cstheme="minorHAnsi"/>
                <w:sz w:val="22"/>
              </w:rPr>
            </w:pPr>
            <w:r w:rsidRPr="00827F6A">
              <w:rPr>
                <w:rFonts w:asciiTheme="minorHAnsi" w:hAnsiTheme="minorHAnsi" w:cstheme="minorHAnsi"/>
                <w:sz w:val="22"/>
              </w:rPr>
              <w:t xml:space="preserve">Ao longo dos anos os vetores de desmatamento têm se modificado no Estado. Garimpo, Mineração e Agricultura familiar, especialmente nas áreas de assentamentos, eram os fatores mais associados ao desmatamento. </w:t>
            </w:r>
          </w:p>
          <w:p w14:paraId="040F36C6" w14:textId="46B56A4B" w:rsidR="008B20A5" w:rsidRPr="00827F6A" w:rsidRDefault="00BB2735" w:rsidP="00775EF8">
            <w:pPr>
              <w:pStyle w:val="ListParagraph"/>
              <w:tabs>
                <w:tab w:val="left" w:pos="920"/>
              </w:tabs>
              <w:spacing w:after="120" w:line="240" w:lineRule="auto"/>
              <w:ind w:left="1296" w:right="192"/>
              <w:contextualSpacing w:val="0"/>
              <w:rPr>
                <w:rFonts w:asciiTheme="minorHAnsi" w:hAnsiTheme="minorHAnsi" w:cstheme="minorHAnsi"/>
                <w:sz w:val="22"/>
              </w:rPr>
            </w:pPr>
            <w:r w:rsidRPr="00827F6A">
              <w:rPr>
                <w:rFonts w:asciiTheme="minorHAnsi" w:hAnsiTheme="minorHAnsi" w:cstheme="minorHAnsi"/>
                <w:sz w:val="22"/>
              </w:rPr>
              <w:t>Nos últimos anos ocorreram investimentos em infraestrutura, especialmente nas rodovias, que tem facilitado a abertura de florestas, aumento na produção de grãos que</w:t>
            </w:r>
            <w:r w:rsidR="00C63C8E">
              <w:rPr>
                <w:rFonts w:asciiTheme="minorHAnsi" w:hAnsiTheme="minorHAnsi" w:cstheme="minorHAnsi"/>
                <w:sz w:val="22"/>
              </w:rPr>
              <w:t xml:space="preserve"> tem aparecido como </w:t>
            </w:r>
            <w:r w:rsidRPr="00827F6A">
              <w:rPr>
                <w:rFonts w:asciiTheme="minorHAnsi" w:hAnsiTheme="minorHAnsi" w:cstheme="minorHAnsi"/>
                <w:sz w:val="22"/>
              </w:rPr>
              <w:t>fator de pressão.</w:t>
            </w:r>
          </w:p>
          <w:p w14:paraId="22A0A356" w14:textId="77777777" w:rsidR="00BB2735" w:rsidRPr="00827F6A" w:rsidRDefault="00BB2735" w:rsidP="00D30AE6">
            <w:pPr>
              <w:spacing w:after="120" w:line="240" w:lineRule="auto"/>
              <w:ind w:left="576"/>
              <w:rPr>
                <w:rFonts w:asciiTheme="minorHAnsi" w:hAnsiTheme="minorHAnsi" w:cstheme="minorHAnsi"/>
                <w:sz w:val="22"/>
              </w:rPr>
            </w:pPr>
            <w:r w:rsidRPr="00827F6A">
              <w:rPr>
                <w:rFonts w:asciiTheme="minorHAnsi" w:eastAsia="unifont" w:hAnsiTheme="minorHAnsi" w:cstheme="minorHAnsi"/>
                <w:sz w:val="22"/>
              </w:rPr>
              <w:t xml:space="preserve">•  </w:t>
            </w:r>
            <w:r w:rsidRPr="00827F6A">
              <w:rPr>
                <w:rFonts w:asciiTheme="minorHAnsi" w:hAnsiTheme="minorHAnsi" w:cstheme="minorHAnsi"/>
                <w:sz w:val="22"/>
              </w:rPr>
              <w:t>Como a estratégia se encaixa no quadro político mais amplo, incluindo políticas setoriais? Há alguma inconsistência?</w:t>
            </w:r>
          </w:p>
          <w:p w14:paraId="7250EDC4" w14:textId="761AF5B2" w:rsidR="008B20A5" w:rsidRPr="00827F6A" w:rsidRDefault="00BB2735" w:rsidP="00CD27C6">
            <w:pPr>
              <w:pStyle w:val="ListParagraph"/>
              <w:numPr>
                <w:ilvl w:val="0"/>
                <w:numId w:val="11"/>
              </w:numPr>
              <w:spacing w:after="120" w:line="240" w:lineRule="auto"/>
              <w:ind w:right="0"/>
              <w:contextualSpacing w:val="0"/>
              <w:rPr>
                <w:rFonts w:asciiTheme="minorHAnsi" w:hAnsiTheme="minorHAnsi" w:cstheme="minorHAnsi"/>
                <w:sz w:val="22"/>
              </w:rPr>
            </w:pPr>
            <w:r w:rsidRPr="00827F6A">
              <w:rPr>
                <w:rFonts w:asciiTheme="minorHAnsi" w:hAnsiTheme="minorHAnsi" w:cstheme="minorHAnsi"/>
                <w:sz w:val="22"/>
              </w:rPr>
              <w:t>A estratégia se encaixa n</w:t>
            </w:r>
            <w:r w:rsidR="00024687" w:rsidRPr="00827F6A">
              <w:rPr>
                <w:rFonts w:asciiTheme="minorHAnsi" w:hAnsiTheme="minorHAnsi" w:cstheme="minorHAnsi"/>
                <w:sz w:val="22"/>
              </w:rPr>
              <w:t xml:space="preserve">as macro diretrizes </w:t>
            </w:r>
            <w:r w:rsidRPr="00827F6A">
              <w:rPr>
                <w:rFonts w:asciiTheme="minorHAnsi" w:hAnsiTheme="minorHAnsi" w:cstheme="minorHAnsi"/>
                <w:sz w:val="22"/>
              </w:rPr>
              <w:t>polític</w:t>
            </w:r>
            <w:r w:rsidR="00024687" w:rsidRPr="00827F6A">
              <w:rPr>
                <w:rFonts w:asciiTheme="minorHAnsi" w:hAnsiTheme="minorHAnsi" w:cstheme="minorHAnsi"/>
                <w:sz w:val="22"/>
              </w:rPr>
              <w:t>as, técnicas, econômicas e socioambientais do Estado do Amapá</w:t>
            </w:r>
            <w:r w:rsidR="00D30AE6" w:rsidRPr="00827F6A">
              <w:rPr>
                <w:rFonts w:asciiTheme="minorHAnsi" w:hAnsiTheme="minorHAnsi" w:cstheme="minorHAnsi"/>
                <w:sz w:val="22"/>
              </w:rPr>
              <w:t xml:space="preserve"> </w:t>
            </w:r>
            <w:r w:rsidRPr="00827F6A">
              <w:rPr>
                <w:rFonts w:asciiTheme="minorHAnsi" w:hAnsiTheme="minorHAnsi" w:cstheme="minorHAnsi"/>
                <w:sz w:val="22"/>
              </w:rPr>
              <w:t xml:space="preserve">e </w:t>
            </w:r>
            <w:r w:rsidR="00024687" w:rsidRPr="00827F6A">
              <w:rPr>
                <w:rFonts w:asciiTheme="minorHAnsi" w:hAnsiTheme="minorHAnsi" w:cstheme="minorHAnsi"/>
                <w:sz w:val="22"/>
              </w:rPr>
              <w:t xml:space="preserve">seu desenho institucional </w:t>
            </w:r>
            <w:r w:rsidRPr="00827F6A">
              <w:rPr>
                <w:rFonts w:asciiTheme="minorHAnsi" w:hAnsiTheme="minorHAnsi" w:cstheme="minorHAnsi"/>
                <w:sz w:val="22"/>
              </w:rPr>
              <w:t xml:space="preserve">deve ser indutor de desenvolvimento </w:t>
            </w:r>
            <w:r w:rsidR="00024687" w:rsidRPr="00827F6A">
              <w:rPr>
                <w:rFonts w:asciiTheme="minorHAnsi" w:hAnsiTheme="minorHAnsi" w:cstheme="minorHAnsi"/>
                <w:sz w:val="22"/>
              </w:rPr>
              <w:t xml:space="preserve">sustentável </w:t>
            </w:r>
            <w:r w:rsidRPr="00827F6A">
              <w:rPr>
                <w:rFonts w:asciiTheme="minorHAnsi" w:hAnsiTheme="minorHAnsi" w:cstheme="minorHAnsi"/>
                <w:sz w:val="22"/>
              </w:rPr>
              <w:t xml:space="preserve">do Estado, porém </w:t>
            </w:r>
            <w:r w:rsidR="00024687" w:rsidRPr="00827F6A">
              <w:rPr>
                <w:rFonts w:asciiTheme="minorHAnsi" w:hAnsiTheme="minorHAnsi" w:cstheme="minorHAnsi"/>
                <w:sz w:val="22"/>
              </w:rPr>
              <w:t xml:space="preserve">sabe-se que seu caráter inovador e absolutamente necessário no contexto atual do uso da terra na Amazônia </w:t>
            </w:r>
            <w:r w:rsidRPr="00827F6A">
              <w:rPr>
                <w:rFonts w:asciiTheme="minorHAnsi" w:hAnsiTheme="minorHAnsi" w:cstheme="minorHAnsi"/>
                <w:sz w:val="22"/>
              </w:rPr>
              <w:t xml:space="preserve">provoca receio em </w:t>
            </w:r>
            <w:r w:rsidR="00024687" w:rsidRPr="00827F6A">
              <w:rPr>
                <w:rFonts w:asciiTheme="minorHAnsi" w:hAnsiTheme="minorHAnsi" w:cstheme="minorHAnsi"/>
                <w:sz w:val="22"/>
              </w:rPr>
              <w:t xml:space="preserve">determinados </w:t>
            </w:r>
            <w:r w:rsidRPr="00827F6A">
              <w:rPr>
                <w:rFonts w:asciiTheme="minorHAnsi" w:hAnsiTheme="minorHAnsi" w:cstheme="minorHAnsi"/>
                <w:sz w:val="22"/>
              </w:rPr>
              <w:t>setores que estão se desenvolvendo</w:t>
            </w:r>
            <w:r w:rsidR="00024687" w:rsidRPr="00827F6A">
              <w:rPr>
                <w:rFonts w:asciiTheme="minorHAnsi" w:hAnsiTheme="minorHAnsi" w:cstheme="minorHAnsi"/>
                <w:sz w:val="22"/>
              </w:rPr>
              <w:t xml:space="preserve"> e consequentemente terão interlocução direta com a referida política</w:t>
            </w:r>
            <w:r w:rsidRPr="00827F6A">
              <w:rPr>
                <w:rFonts w:asciiTheme="minorHAnsi" w:hAnsiTheme="minorHAnsi" w:cstheme="minorHAnsi"/>
                <w:sz w:val="22"/>
              </w:rPr>
              <w:t xml:space="preserve">, como o setor minerário e o setor agrícola, uma vez que entendem que essa política pode restringir a expansão desses </w:t>
            </w:r>
            <w:r w:rsidRPr="00827F6A">
              <w:rPr>
                <w:rFonts w:asciiTheme="minorHAnsi" w:hAnsiTheme="minorHAnsi" w:cstheme="minorHAnsi"/>
                <w:sz w:val="22"/>
              </w:rPr>
              <w:lastRenderedPageBreak/>
              <w:t>setores.</w:t>
            </w:r>
          </w:p>
          <w:p w14:paraId="251ABE6C" w14:textId="65F21EB8" w:rsidR="00BB2735" w:rsidRPr="00827F6A" w:rsidRDefault="00BB2735" w:rsidP="00D30AE6">
            <w:pPr>
              <w:tabs>
                <w:tab w:val="left" w:pos="920"/>
              </w:tabs>
              <w:spacing w:after="120" w:line="240" w:lineRule="auto"/>
              <w:ind w:left="936" w:right="187" w:hanging="360"/>
              <w:rPr>
                <w:rFonts w:asciiTheme="minorHAnsi" w:hAnsiTheme="minorHAnsi" w:cstheme="minorHAnsi"/>
                <w:sz w:val="22"/>
              </w:rPr>
            </w:pPr>
            <w:r w:rsidRPr="00827F6A">
              <w:rPr>
                <w:rFonts w:asciiTheme="minorHAnsi" w:eastAsia="unifont" w:hAnsiTheme="minorHAnsi" w:cstheme="minorHAnsi"/>
                <w:sz w:val="22"/>
              </w:rPr>
              <w:t>•</w:t>
            </w:r>
            <w:r w:rsidRPr="00827F6A">
              <w:rPr>
                <w:rFonts w:asciiTheme="minorHAnsi" w:eastAsia="unifont" w:hAnsiTheme="minorHAnsi" w:cstheme="minorHAnsi"/>
                <w:sz w:val="22"/>
              </w:rPr>
              <w:tab/>
            </w:r>
            <w:r w:rsidRPr="00827F6A">
              <w:rPr>
                <w:rFonts w:asciiTheme="minorHAnsi" w:hAnsiTheme="minorHAnsi" w:cstheme="minorHAnsi"/>
                <w:sz w:val="22"/>
              </w:rPr>
              <w:t>Existe uma ligação entre a estratégia jurisdicional e a estratégia ou processos nacionais de REDD+?</w:t>
            </w:r>
          </w:p>
          <w:p w14:paraId="4856314E" w14:textId="1ECA8DBC" w:rsidR="008B20A5" w:rsidRPr="00827F6A" w:rsidRDefault="00BB2735" w:rsidP="00775EF8">
            <w:pPr>
              <w:pStyle w:val="ListParagraph"/>
              <w:numPr>
                <w:ilvl w:val="0"/>
                <w:numId w:val="11"/>
              </w:numPr>
              <w:tabs>
                <w:tab w:val="left" w:pos="920"/>
              </w:tabs>
              <w:spacing w:after="120" w:line="240" w:lineRule="auto"/>
              <w:ind w:right="187"/>
              <w:contextualSpacing w:val="0"/>
              <w:rPr>
                <w:rFonts w:asciiTheme="minorHAnsi" w:hAnsiTheme="minorHAnsi" w:cstheme="minorHAnsi"/>
                <w:sz w:val="22"/>
              </w:rPr>
            </w:pPr>
            <w:r w:rsidRPr="00827F6A">
              <w:rPr>
                <w:rFonts w:asciiTheme="minorHAnsi" w:hAnsiTheme="minorHAnsi" w:cstheme="minorHAnsi"/>
                <w:sz w:val="22"/>
              </w:rPr>
              <w:t xml:space="preserve">Sim, </w:t>
            </w:r>
            <w:r w:rsidR="00024687" w:rsidRPr="00827F6A">
              <w:rPr>
                <w:rFonts w:asciiTheme="minorHAnsi" w:hAnsiTheme="minorHAnsi" w:cstheme="minorHAnsi"/>
                <w:sz w:val="22"/>
              </w:rPr>
              <w:t xml:space="preserve">o Estado do Amapá é um dos fundadores da rede GCF-TF e atua na orientação estratégica da Força Tarefa, com participação efetiva na condução do diálogo desta rede, da Amazônia aos fóruns internacionais de mudança do clima, manejo e proteção das florestas. Por esta qualificação, </w:t>
            </w:r>
            <w:r w:rsidRPr="00827F6A">
              <w:rPr>
                <w:rFonts w:asciiTheme="minorHAnsi" w:hAnsiTheme="minorHAnsi" w:cstheme="minorHAnsi"/>
                <w:sz w:val="22"/>
              </w:rPr>
              <w:t>a</w:t>
            </w:r>
            <w:r w:rsidR="00024687" w:rsidRPr="00827F6A">
              <w:rPr>
                <w:rFonts w:asciiTheme="minorHAnsi" w:hAnsiTheme="minorHAnsi" w:cstheme="minorHAnsi"/>
                <w:sz w:val="22"/>
              </w:rPr>
              <w:t>s discussões sobre a</w:t>
            </w:r>
            <w:r w:rsidRPr="00827F6A">
              <w:rPr>
                <w:rFonts w:asciiTheme="minorHAnsi" w:hAnsiTheme="minorHAnsi" w:cstheme="minorHAnsi"/>
                <w:sz w:val="22"/>
              </w:rPr>
              <w:t xml:space="preserve"> estratégia jurisdicional </w:t>
            </w:r>
            <w:r w:rsidR="00024687" w:rsidRPr="00827F6A">
              <w:rPr>
                <w:rFonts w:asciiTheme="minorHAnsi" w:hAnsiTheme="minorHAnsi" w:cstheme="minorHAnsi"/>
                <w:sz w:val="22"/>
              </w:rPr>
              <w:t xml:space="preserve">do Estado </w:t>
            </w:r>
            <w:r w:rsidRPr="00827F6A">
              <w:rPr>
                <w:rFonts w:asciiTheme="minorHAnsi" w:hAnsiTheme="minorHAnsi" w:cstheme="minorHAnsi"/>
                <w:sz w:val="22"/>
              </w:rPr>
              <w:t>t</w:t>
            </w:r>
            <w:r w:rsidR="001755DD">
              <w:rPr>
                <w:rFonts w:asciiTheme="minorHAnsi" w:hAnsiTheme="minorHAnsi" w:cstheme="minorHAnsi"/>
                <w:sz w:val="22"/>
              </w:rPr>
              <w:t>ê</w:t>
            </w:r>
            <w:r w:rsidRPr="00827F6A">
              <w:rPr>
                <w:rFonts w:asciiTheme="minorHAnsi" w:hAnsiTheme="minorHAnsi" w:cstheme="minorHAnsi"/>
                <w:sz w:val="22"/>
              </w:rPr>
              <w:t xml:space="preserve">m sido </w:t>
            </w:r>
            <w:r w:rsidR="00CD27C6" w:rsidRPr="00827F6A">
              <w:rPr>
                <w:rFonts w:asciiTheme="minorHAnsi" w:hAnsiTheme="minorHAnsi" w:cstheme="minorHAnsi"/>
                <w:sz w:val="22"/>
              </w:rPr>
              <w:t>construídas</w:t>
            </w:r>
            <w:r w:rsidRPr="00827F6A">
              <w:rPr>
                <w:rFonts w:asciiTheme="minorHAnsi" w:hAnsiTheme="minorHAnsi" w:cstheme="minorHAnsi"/>
                <w:sz w:val="22"/>
              </w:rPr>
              <w:t xml:space="preserve"> através d</w:t>
            </w:r>
            <w:r w:rsidR="00024687" w:rsidRPr="00827F6A">
              <w:rPr>
                <w:rFonts w:asciiTheme="minorHAnsi" w:hAnsiTheme="minorHAnsi" w:cstheme="minorHAnsi"/>
                <w:sz w:val="22"/>
              </w:rPr>
              <w:t xml:space="preserve">a interlocução </w:t>
            </w:r>
            <w:r w:rsidRPr="00827F6A">
              <w:rPr>
                <w:rFonts w:asciiTheme="minorHAnsi" w:hAnsiTheme="minorHAnsi" w:cstheme="minorHAnsi"/>
                <w:sz w:val="22"/>
              </w:rPr>
              <w:t xml:space="preserve">com o </w:t>
            </w:r>
            <w:r w:rsidR="00024687" w:rsidRPr="00827F6A">
              <w:rPr>
                <w:rFonts w:asciiTheme="minorHAnsi" w:hAnsiTheme="minorHAnsi" w:cstheme="minorHAnsi"/>
                <w:sz w:val="22"/>
              </w:rPr>
              <w:t>Governo Federal</w:t>
            </w:r>
            <w:r w:rsidRPr="00827F6A">
              <w:rPr>
                <w:rFonts w:asciiTheme="minorHAnsi" w:hAnsiTheme="minorHAnsi" w:cstheme="minorHAnsi"/>
                <w:sz w:val="22"/>
              </w:rPr>
              <w:t xml:space="preserve">, </w:t>
            </w:r>
            <w:r w:rsidR="001755DD">
              <w:rPr>
                <w:rFonts w:asciiTheme="minorHAnsi" w:hAnsiTheme="minorHAnsi" w:cstheme="minorHAnsi"/>
                <w:sz w:val="22"/>
              </w:rPr>
              <w:t>por meio</w:t>
            </w:r>
            <w:r w:rsidR="00024687" w:rsidRPr="00827F6A">
              <w:rPr>
                <w:rFonts w:asciiTheme="minorHAnsi" w:hAnsiTheme="minorHAnsi" w:cstheme="minorHAnsi"/>
                <w:sz w:val="22"/>
              </w:rPr>
              <w:t xml:space="preserve"> da Comissão Nacional de REDD+, coordenada pela Secretaria de Mudança do Clima</w:t>
            </w:r>
            <w:r w:rsidR="00AB702A" w:rsidRPr="00827F6A">
              <w:rPr>
                <w:rFonts w:asciiTheme="minorHAnsi" w:hAnsiTheme="minorHAnsi" w:cstheme="minorHAnsi"/>
                <w:sz w:val="22"/>
              </w:rPr>
              <w:t xml:space="preserve"> e Florestas</w:t>
            </w:r>
            <w:r w:rsidR="00024687" w:rsidRPr="00827F6A">
              <w:rPr>
                <w:rFonts w:asciiTheme="minorHAnsi" w:hAnsiTheme="minorHAnsi" w:cstheme="minorHAnsi"/>
                <w:sz w:val="22"/>
              </w:rPr>
              <w:t xml:space="preserve"> do Meio do Meio Ambiente</w:t>
            </w:r>
            <w:r w:rsidR="008B20A5" w:rsidRPr="00827F6A">
              <w:rPr>
                <w:rFonts w:asciiTheme="minorHAnsi" w:hAnsiTheme="minorHAnsi" w:cstheme="minorHAnsi"/>
                <w:sz w:val="22"/>
              </w:rPr>
              <w:t>.</w:t>
            </w:r>
            <w:r w:rsidR="00C63C8E">
              <w:rPr>
                <w:rFonts w:asciiTheme="minorHAnsi" w:hAnsiTheme="minorHAnsi" w:cstheme="minorHAnsi"/>
                <w:sz w:val="22"/>
              </w:rPr>
              <w:t xml:space="preserve"> Todas as diretrizes do governo nacional devem ser abordadas no desenho do sistema Jurisdicional de REDD+ do Estado como a metodologia estoque-fluxo adotada pelo Governo Federal e as Diretrizes básicas das Salvaguar</w:t>
            </w:r>
            <w:r w:rsidR="007C35BB">
              <w:rPr>
                <w:rFonts w:asciiTheme="minorHAnsi" w:hAnsiTheme="minorHAnsi" w:cstheme="minorHAnsi"/>
                <w:sz w:val="22"/>
              </w:rPr>
              <w:t>das socioambiental para REDD+ que está em construção em nível nacional de forma participativa.</w:t>
            </w:r>
            <w:r w:rsidR="005C7F9F">
              <w:rPr>
                <w:rFonts w:asciiTheme="minorHAnsi" w:hAnsiTheme="minorHAnsi" w:cstheme="minorHAnsi"/>
                <w:sz w:val="22"/>
              </w:rPr>
              <w:t xml:space="preserve"> Além disso, o Amapá se faz representar pelos estados do Mato Grosso (tendo como suplente o Pará) e do Acre (tendo o Amazonas como suplente) como membros efetivos do CONAREDD+</w:t>
            </w:r>
            <w:r w:rsidR="00027E55">
              <w:rPr>
                <w:rFonts w:asciiTheme="minorHAnsi" w:hAnsiTheme="minorHAnsi" w:cstheme="minorHAnsi"/>
                <w:sz w:val="22"/>
              </w:rPr>
              <w:t>. A legitimidade do processo se deu em assembleia do Fórum dos Secretários de Meio Ambiente da Amazônia Legal.</w:t>
            </w:r>
          </w:p>
          <w:p w14:paraId="64B8CEC6" w14:textId="77777777" w:rsidR="00BB2735" w:rsidRPr="00827F6A" w:rsidRDefault="00BB2735" w:rsidP="00D30AE6">
            <w:pPr>
              <w:pStyle w:val="ListParagraph"/>
              <w:tabs>
                <w:tab w:val="left" w:pos="920"/>
              </w:tabs>
              <w:spacing w:after="120" w:line="240" w:lineRule="auto"/>
              <w:ind w:left="1296" w:right="187"/>
              <w:contextualSpacing w:val="0"/>
              <w:rPr>
                <w:rFonts w:asciiTheme="minorHAnsi" w:hAnsiTheme="minorHAnsi" w:cstheme="minorHAnsi"/>
                <w:sz w:val="22"/>
              </w:rPr>
            </w:pPr>
            <w:r w:rsidRPr="00827F6A">
              <w:rPr>
                <w:rFonts w:asciiTheme="minorHAnsi" w:hAnsiTheme="minorHAnsi" w:cstheme="minorHAnsi"/>
                <w:sz w:val="22"/>
              </w:rPr>
              <w:t>E quanto aos processos globais?</w:t>
            </w:r>
          </w:p>
          <w:p w14:paraId="76E18C47" w14:textId="5C36E08A" w:rsidR="008B20A5" w:rsidRPr="00827F6A" w:rsidRDefault="00AB702A" w:rsidP="00827F6A">
            <w:pPr>
              <w:pStyle w:val="ListParagraph"/>
              <w:numPr>
                <w:ilvl w:val="0"/>
                <w:numId w:val="11"/>
              </w:numPr>
              <w:tabs>
                <w:tab w:val="left" w:pos="920"/>
              </w:tabs>
              <w:spacing w:after="120" w:line="240" w:lineRule="auto"/>
              <w:ind w:right="187" w:hanging="313"/>
              <w:contextualSpacing w:val="0"/>
              <w:rPr>
                <w:rFonts w:asciiTheme="minorHAnsi" w:hAnsiTheme="minorHAnsi" w:cstheme="minorHAnsi"/>
                <w:sz w:val="22"/>
              </w:rPr>
            </w:pPr>
            <w:r w:rsidRPr="00827F6A">
              <w:rPr>
                <w:rFonts w:asciiTheme="minorHAnsi" w:hAnsiTheme="minorHAnsi" w:cstheme="minorHAnsi"/>
                <w:sz w:val="22"/>
              </w:rPr>
              <w:t xml:space="preserve">A estrutura jurídica da política deve </w:t>
            </w:r>
            <w:r w:rsidR="00905D1B" w:rsidRPr="00827F6A">
              <w:rPr>
                <w:rFonts w:asciiTheme="minorHAnsi" w:hAnsiTheme="minorHAnsi" w:cstheme="minorHAnsi"/>
                <w:sz w:val="22"/>
              </w:rPr>
              <w:t>ser orientada</w:t>
            </w:r>
            <w:r w:rsidRPr="00827F6A">
              <w:rPr>
                <w:rFonts w:asciiTheme="minorHAnsi" w:hAnsiTheme="minorHAnsi" w:cstheme="minorHAnsi"/>
                <w:sz w:val="22"/>
              </w:rPr>
              <w:t xml:space="preserve"> pelos princípios do direito ambiental internacional, </w:t>
            </w:r>
            <w:r w:rsidR="00905D1B" w:rsidRPr="00827F6A">
              <w:rPr>
                <w:rFonts w:asciiTheme="minorHAnsi" w:hAnsiTheme="minorHAnsi" w:cstheme="minorHAnsi"/>
                <w:sz w:val="22"/>
              </w:rPr>
              <w:t>refletidos nas diretrizes estabelecidas pela Convenção de Mudanças do Clima e de Biodiversidade, entre outras</w:t>
            </w:r>
          </w:p>
          <w:p w14:paraId="15495E23" w14:textId="537104AB" w:rsidR="00BB2735" w:rsidRPr="00827F6A" w:rsidRDefault="00BB2735" w:rsidP="00775EF8">
            <w:pPr>
              <w:spacing w:after="120" w:line="240" w:lineRule="auto"/>
              <w:ind w:left="576"/>
              <w:rPr>
                <w:rFonts w:asciiTheme="minorHAnsi" w:hAnsiTheme="minorHAnsi" w:cstheme="minorHAnsi"/>
                <w:sz w:val="22"/>
              </w:rPr>
            </w:pPr>
            <w:r w:rsidRPr="00827F6A">
              <w:rPr>
                <w:rFonts w:asciiTheme="minorHAnsi" w:eastAsia="unifont" w:hAnsiTheme="minorHAnsi" w:cstheme="minorHAnsi"/>
                <w:sz w:val="22"/>
              </w:rPr>
              <w:t xml:space="preserve">•  </w:t>
            </w:r>
            <w:r w:rsidRPr="00827F6A">
              <w:rPr>
                <w:rFonts w:asciiTheme="minorHAnsi" w:hAnsiTheme="minorHAnsi" w:cstheme="minorHAnsi"/>
                <w:sz w:val="22"/>
              </w:rPr>
              <w:t>Existe um sistema para monitorar o progresso da estratégia</w:t>
            </w:r>
            <w:r w:rsidR="00775EF8" w:rsidRPr="00827F6A">
              <w:rPr>
                <w:rFonts w:asciiTheme="minorHAnsi" w:hAnsiTheme="minorHAnsi" w:cstheme="minorHAnsi"/>
                <w:sz w:val="22"/>
              </w:rPr>
              <w:t xml:space="preserve"> jurisdicional existente (dados </w:t>
            </w:r>
            <w:r w:rsidRPr="00827F6A">
              <w:rPr>
                <w:rFonts w:asciiTheme="minorHAnsi" w:hAnsiTheme="minorHAnsi" w:cstheme="minorHAnsi"/>
                <w:sz w:val="22"/>
              </w:rPr>
              <w:t xml:space="preserve">florestais e não florestais)? </w:t>
            </w:r>
          </w:p>
          <w:p w14:paraId="3AAD1B0A" w14:textId="1F4BC6FB" w:rsidR="00BB2735" w:rsidRPr="00827F6A" w:rsidRDefault="00BB2735" w:rsidP="00827F6A">
            <w:pPr>
              <w:pStyle w:val="Heading2"/>
              <w:numPr>
                <w:ilvl w:val="0"/>
                <w:numId w:val="15"/>
              </w:numPr>
              <w:shd w:val="clear" w:color="auto" w:fill="FFFFFF"/>
              <w:spacing w:after="120"/>
              <w:ind w:left="1266"/>
              <w:jc w:val="both"/>
              <w:textAlignment w:val="baseline"/>
              <w:outlineLvl w:val="1"/>
              <w:rPr>
                <w:rFonts w:asciiTheme="minorHAnsi" w:hAnsiTheme="minorHAnsi" w:cstheme="minorHAnsi"/>
                <w:color w:val="auto"/>
                <w:spacing w:val="-12"/>
                <w:sz w:val="22"/>
              </w:rPr>
            </w:pPr>
            <w:r w:rsidRPr="00827F6A">
              <w:rPr>
                <w:rFonts w:asciiTheme="minorHAnsi" w:hAnsiTheme="minorHAnsi" w:cstheme="minorHAnsi"/>
                <w:color w:val="auto"/>
                <w:sz w:val="22"/>
              </w:rPr>
              <w:t xml:space="preserve">Sim, o sistema oficial adotado pelo Brasil é o monitoramento </w:t>
            </w:r>
            <w:r w:rsidR="009B11C8" w:rsidRPr="00827F6A">
              <w:rPr>
                <w:rFonts w:asciiTheme="minorHAnsi" w:hAnsiTheme="minorHAnsi" w:cstheme="minorHAnsi"/>
                <w:color w:val="auto"/>
                <w:sz w:val="22"/>
              </w:rPr>
              <w:t>realizado pelo</w:t>
            </w:r>
            <w:r w:rsidRPr="00827F6A">
              <w:rPr>
                <w:rFonts w:asciiTheme="minorHAnsi" w:hAnsiTheme="minorHAnsi" w:cstheme="minorHAnsi"/>
                <w:color w:val="auto"/>
                <w:sz w:val="22"/>
              </w:rPr>
              <w:t xml:space="preserve"> </w:t>
            </w:r>
            <w:hyperlink r:id="rId18" w:history="1">
              <w:r w:rsidRPr="00827F6A">
                <w:rPr>
                  <w:rStyle w:val="Hyperlink"/>
                  <w:rFonts w:asciiTheme="minorHAnsi" w:hAnsiTheme="minorHAnsi" w:cstheme="minorHAnsi"/>
                  <w:color w:val="auto"/>
                  <w:sz w:val="22"/>
                </w:rPr>
                <w:t>INPE - Instituto Nacional de Pesquisas Espaciais</w:t>
              </w:r>
            </w:hyperlink>
            <w:r w:rsidRPr="00827F6A">
              <w:rPr>
                <w:rFonts w:asciiTheme="minorHAnsi" w:hAnsiTheme="minorHAnsi" w:cstheme="minorHAnsi"/>
                <w:color w:val="auto"/>
                <w:sz w:val="22"/>
              </w:rPr>
              <w:t>, com a metodologia</w:t>
            </w:r>
            <w:r w:rsidR="009B11C8" w:rsidRPr="00827F6A">
              <w:rPr>
                <w:rFonts w:asciiTheme="minorHAnsi" w:hAnsiTheme="minorHAnsi" w:cstheme="minorHAnsi"/>
                <w:color w:val="auto"/>
                <w:sz w:val="22"/>
              </w:rPr>
              <w:t xml:space="preserve"> de</w:t>
            </w:r>
            <w:r w:rsidRPr="00827F6A">
              <w:rPr>
                <w:rFonts w:asciiTheme="minorHAnsi" w:hAnsiTheme="minorHAnsi" w:cstheme="minorHAnsi"/>
                <w:color w:val="auto"/>
                <w:sz w:val="22"/>
              </w:rPr>
              <w:t xml:space="preserve"> </w:t>
            </w:r>
            <w:r w:rsidR="009B11C8" w:rsidRPr="00827F6A">
              <w:rPr>
                <w:rStyle w:val="Strong"/>
                <w:rFonts w:asciiTheme="minorHAnsi" w:hAnsiTheme="minorHAnsi" w:cstheme="minorHAnsi"/>
                <w:b w:val="0"/>
                <w:bCs w:val="0"/>
                <w:color w:val="auto"/>
                <w:spacing w:val="-12"/>
                <w:sz w:val="22"/>
              </w:rPr>
              <w:t xml:space="preserve">Monitoramento da Floresta Amazônica Brasileira por Satélite - </w:t>
            </w:r>
            <w:r w:rsidRPr="00827F6A">
              <w:rPr>
                <w:rFonts w:asciiTheme="minorHAnsi" w:hAnsiTheme="minorHAnsi" w:cstheme="minorHAnsi"/>
                <w:color w:val="auto"/>
                <w:sz w:val="22"/>
              </w:rPr>
              <w:t>PRODES,</w:t>
            </w:r>
            <w:r w:rsidR="009B11C8" w:rsidRPr="00827F6A">
              <w:rPr>
                <w:rFonts w:asciiTheme="minorHAnsi" w:hAnsiTheme="minorHAnsi" w:cstheme="minorHAnsi"/>
                <w:color w:val="auto"/>
                <w:sz w:val="22"/>
              </w:rPr>
              <w:t xml:space="preserve"> </w:t>
            </w:r>
            <w:hyperlink r:id="rId19" w:history="1">
              <w:r w:rsidRPr="00827F6A">
                <w:rPr>
                  <w:rStyle w:val="Hyperlink"/>
                  <w:rFonts w:asciiTheme="minorHAnsi" w:hAnsiTheme="minorHAnsi" w:cstheme="minorHAnsi"/>
                  <w:color w:val="auto"/>
                  <w:sz w:val="22"/>
                </w:rPr>
                <w:t>http://www.obt.inpe.br/OBT/assuntos/programas/amazonia/prodes</w:t>
              </w:r>
            </w:hyperlink>
            <w:r w:rsidRPr="00827F6A">
              <w:rPr>
                <w:rFonts w:asciiTheme="minorHAnsi" w:hAnsiTheme="minorHAnsi" w:cstheme="minorHAnsi"/>
                <w:color w:val="auto"/>
                <w:sz w:val="22"/>
              </w:rPr>
              <w:t>. Porém a metodologia PRODES</w:t>
            </w:r>
            <w:r w:rsidR="009B11C8" w:rsidRPr="00827F6A">
              <w:rPr>
                <w:rFonts w:asciiTheme="minorHAnsi" w:hAnsiTheme="minorHAnsi" w:cstheme="minorHAnsi"/>
                <w:color w:val="auto"/>
                <w:sz w:val="22"/>
              </w:rPr>
              <w:t xml:space="preserve"> limita a acurácia dos dados e sua consequente análise</w:t>
            </w:r>
            <w:r w:rsidRPr="00827F6A">
              <w:rPr>
                <w:rFonts w:asciiTheme="minorHAnsi" w:hAnsiTheme="minorHAnsi" w:cstheme="minorHAnsi"/>
                <w:color w:val="auto"/>
                <w:sz w:val="22"/>
              </w:rPr>
              <w:t>, pois o mesmo está localizado na Zona de Convergência Intertropical (ZCIT), em que a alta cobertura de nuvens o ano inteiro não possibilita o monitoramento adequado por meio de imagens ópticas.</w:t>
            </w:r>
          </w:p>
          <w:p w14:paraId="1DF33390" w14:textId="4DF7604B" w:rsidR="00BB2735" w:rsidRPr="00827F6A" w:rsidRDefault="00845DFC" w:rsidP="00775EF8">
            <w:pPr>
              <w:pStyle w:val="ListParagraph"/>
              <w:numPr>
                <w:ilvl w:val="0"/>
                <w:numId w:val="11"/>
              </w:numPr>
              <w:spacing w:after="120" w:line="240" w:lineRule="auto"/>
              <w:ind w:right="0"/>
              <w:contextualSpacing w:val="0"/>
              <w:rPr>
                <w:rFonts w:asciiTheme="minorHAnsi" w:hAnsiTheme="minorHAnsi" w:cstheme="minorHAnsi"/>
                <w:color w:val="auto"/>
                <w:sz w:val="22"/>
              </w:rPr>
            </w:pPr>
            <w:r w:rsidRPr="00827F6A">
              <w:rPr>
                <w:rFonts w:asciiTheme="minorHAnsi" w:hAnsiTheme="minorHAnsi" w:cstheme="minorHAnsi"/>
                <w:color w:val="auto"/>
                <w:sz w:val="22"/>
              </w:rPr>
              <w:t>Em função dos desafios em realizar o monitoramento sistemático da mudança de uso da terra em seu território, a</w:t>
            </w:r>
            <w:r w:rsidR="00BB2735" w:rsidRPr="00827F6A">
              <w:rPr>
                <w:rFonts w:asciiTheme="minorHAnsi" w:hAnsiTheme="minorHAnsi" w:cstheme="minorHAnsi"/>
                <w:color w:val="auto"/>
                <w:sz w:val="22"/>
              </w:rPr>
              <w:t xml:space="preserve"> Secretaria de Estado de Meio Ambiente </w:t>
            </w:r>
            <w:r w:rsidRPr="00827F6A">
              <w:rPr>
                <w:rFonts w:asciiTheme="minorHAnsi" w:hAnsiTheme="minorHAnsi" w:cstheme="minorHAnsi"/>
                <w:color w:val="auto"/>
                <w:sz w:val="22"/>
              </w:rPr>
              <w:t>desenvolveu critérios específicos, a partir das diretrizes estabelecidas no</w:t>
            </w:r>
            <w:r w:rsidR="00775EF8" w:rsidRPr="00827F6A">
              <w:rPr>
                <w:rFonts w:asciiTheme="minorHAnsi" w:hAnsiTheme="minorHAnsi" w:cstheme="minorHAnsi"/>
                <w:sz w:val="22"/>
              </w:rPr>
              <w:t xml:space="preserve"> </w:t>
            </w:r>
            <w:r w:rsidR="00775EF8" w:rsidRPr="00827F6A">
              <w:rPr>
                <w:rFonts w:asciiTheme="minorHAnsi" w:hAnsiTheme="minorHAnsi" w:cstheme="minorHAnsi"/>
                <w:color w:val="auto"/>
                <w:sz w:val="22"/>
              </w:rPr>
              <w:t>Plano de Prevenção e Controle do Desmatamento e Queimada do Estado do Amapá – PPCDAP, do Monitoramento do Impacto da Exploração de Ouro na Cobertura Florestal e Água Doce no Escudo das Guianas, da Base Cartográfica e Redes Geodésica do Estado do Amapá, das políticas públicas para as áreas protegidas, com foco na análise do desmatamento da Floresta Estadual do Amapá, no formato de um</w:t>
            </w:r>
            <w:r w:rsidRPr="00827F6A">
              <w:rPr>
                <w:rFonts w:asciiTheme="minorHAnsi" w:hAnsiTheme="minorHAnsi" w:cstheme="minorHAnsi"/>
                <w:color w:val="auto"/>
                <w:sz w:val="22"/>
              </w:rPr>
              <w:t xml:space="preserve"> </w:t>
            </w:r>
            <w:r w:rsidR="00BB2735" w:rsidRPr="00827F6A">
              <w:rPr>
                <w:rFonts w:asciiTheme="minorHAnsi" w:hAnsiTheme="minorHAnsi" w:cstheme="minorHAnsi"/>
                <w:color w:val="auto"/>
                <w:sz w:val="22"/>
              </w:rPr>
              <w:t xml:space="preserve">relatório </w:t>
            </w:r>
            <w:r w:rsidR="00557A28" w:rsidRPr="00827F6A">
              <w:rPr>
                <w:rFonts w:asciiTheme="minorHAnsi" w:hAnsiTheme="minorHAnsi" w:cstheme="minorHAnsi"/>
                <w:color w:val="auto"/>
                <w:sz w:val="22"/>
              </w:rPr>
              <w:t>que contribui para a análise e evolução da linha de base do Estado</w:t>
            </w:r>
            <w:r w:rsidR="00D30AE6" w:rsidRPr="00827F6A">
              <w:rPr>
                <w:rFonts w:asciiTheme="minorHAnsi" w:hAnsiTheme="minorHAnsi" w:cstheme="minorHAnsi"/>
                <w:color w:val="auto"/>
                <w:sz w:val="22"/>
              </w:rPr>
              <w:t xml:space="preserve"> </w:t>
            </w:r>
            <w:r w:rsidRPr="00827F6A">
              <w:rPr>
                <w:rFonts w:asciiTheme="minorHAnsi" w:hAnsiTheme="minorHAnsi" w:cstheme="minorHAnsi"/>
                <w:color w:val="auto"/>
                <w:sz w:val="22"/>
              </w:rPr>
              <w:t>publicado</w:t>
            </w:r>
            <w:r w:rsidR="00BB2735" w:rsidRPr="00827F6A">
              <w:rPr>
                <w:rFonts w:asciiTheme="minorHAnsi" w:hAnsiTheme="minorHAnsi" w:cstheme="minorHAnsi"/>
                <w:color w:val="auto"/>
                <w:sz w:val="22"/>
              </w:rPr>
              <w:t xml:space="preserve"> a cada 2 anos, com metodologia própria disponibilizados no site </w:t>
            </w:r>
            <w:hyperlink r:id="rId20" w:history="1">
              <w:r w:rsidR="008B20A5" w:rsidRPr="00827F6A">
                <w:rPr>
                  <w:rStyle w:val="Hyperlink"/>
                  <w:rFonts w:asciiTheme="minorHAnsi" w:hAnsiTheme="minorHAnsi" w:cstheme="minorHAnsi"/>
                  <w:color w:val="auto"/>
                  <w:sz w:val="22"/>
                </w:rPr>
                <w:t>http://www.sema.ap.gov.br/biblioteca.php</w:t>
              </w:r>
            </w:hyperlink>
            <w:r w:rsidR="008B20A5" w:rsidRPr="00827F6A">
              <w:rPr>
                <w:rFonts w:asciiTheme="minorHAnsi" w:hAnsiTheme="minorHAnsi" w:cstheme="minorHAnsi"/>
                <w:color w:val="auto"/>
                <w:sz w:val="22"/>
              </w:rPr>
              <w:t>.</w:t>
            </w:r>
          </w:p>
          <w:p w14:paraId="01B56611" w14:textId="77777777" w:rsidR="008B20A5" w:rsidRPr="00827F6A" w:rsidRDefault="008B20A5" w:rsidP="00D30AE6">
            <w:pPr>
              <w:pStyle w:val="ListParagraph"/>
              <w:spacing w:after="120" w:line="240" w:lineRule="auto"/>
              <w:ind w:left="1296" w:right="0" w:firstLine="0"/>
              <w:contextualSpacing w:val="0"/>
              <w:jc w:val="left"/>
              <w:rPr>
                <w:rFonts w:asciiTheme="minorHAnsi" w:hAnsiTheme="minorHAnsi" w:cstheme="minorHAnsi"/>
                <w:sz w:val="22"/>
              </w:rPr>
            </w:pPr>
          </w:p>
          <w:p w14:paraId="2E9CE0B3" w14:textId="4F784F16" w:rsidR="00BB2735" w:rsidRPr="00827F6A" w:rsidRDefault="00BB2735" w:rsidP="00D30AE6">
            <w:pPr>
              <w:spacing w:after="120" w:line="240" w:lineRule="auto"/>
              <w:ind w:left="576"/>
              <w:rPr>
                <w:rFonts w:asciiTheme="minorHAnsi" w:hAnsiTheme="minorHAnsi" w:cstheme="minorHAnsi"/>
                <w:sz w:val="22"/>
              </w:rPr>
            </w:pPr>
            <w:r w:rsidRPr="00827F6A">
              <w:rPr>
                <w:rFonts w:asciiTheme="minorHAnsi" w:eastAsia="unifont" w:hAnsiTheme="minorHAnsi" w:cstheme="minorHAnsi"/>
                <w:position w:val="1"/>
                <w:sz w:val="22"/>
              </w:rPr>
              <w:t xml:space="preserve">•  </w:t>
            </w:r>
            <w:r w:rsidRPr="00827F6A">
              <w:rPr>
                <w:rFonts w:asciiTheme="minorHAnsi" w:hAnsiTheme="minorHAnsi" w:cstheme="minorHAnsi"/>
                <w:position w:val="1"/>
                <w:sz w:val="22"/>
              </w:rPr>
              <w:t>A estratégia vinculada aos sistemas nacionais de monitoramento florestal, protege os</w:t>
            </w:r>
            <w:r w:rsidRPr="00827F6A">
              <w:rPr>
                <w:rFonts w:asciiTheme="minorHAnsi" w:hAnsiTheme="minorHAnsi" w:cstheme="minorHAnsi"/>
                <w:sz w:val="22"/>
              </w:rPr>
              <w:t xml:space="preserve"> sistemas de informação ou outros processos de monitoramento nacionais/globais </w:t>
            </w:r>
            <w:r w:rsidRPr="00827F6A">
              <w:rPr>
                <w:rFonts w:asciiTheme="minorHAnsi" w:hAnsiTheme="minorHAnsi" w:cstheme="minorHAnsi"/>
                <w:sz w:val="22"/>
              </w:rPr>
              <w:lastRenderedPageBreak/>
              <w:t>relevantes?</w:t>
            </w:r>
          </w:p>
          <w:p w14:paraId="5364EBF9" w14:textId="5938198C" w:rsidR="00BB2735" w:rsidRPr="00827F6A" w:rsidRDefault="00BB2735" w:rsidP="00827F6A">
            <w:pPr>
              <w:pStyle w:val="ListParagraph"/>
              <w:numPr>
                <w:ilvl w:val="0"/>
                <w:numId w:val="14"/>
              </w:numPr>
              <w:spacing w:after="120" w:line="240" w:lineRule="auto"/>
              <w:ind w:left="1266" w:right="187"/>
              <w:contextualSpacing w:val="0"/>
              <w:rPr>
                <w:rFonts w:asciiTheme="minorHAnsi" w:hAnsiTheme="minorHAnsi" w:cstheme="minorHAnsi"/>
                <w:sz w:val="22"/>
              </w:rPr>
            </w:pPr>
            <w:r w:rsidRPr="00827F6A">
              <w:rPr>
                <w:rFonts w:asciiTheme="minorHAnsi" w:hAnsiTheme="minorHAnsi" w:cstheme="minorHAnsi"/>
                <w:sz w:val="22"/>
              </w:rPr>
              <w:t xml:space="preserve">Sim, </w:t>
            </w:r>
            <w:r w:rsidR="00557A28" w:rsidRPr="00827F6A">
              <w:rPr>
                <w:rFonts w:asciiTheme="minorHAnsi" w:hAnsiTheme="minorHAnsi" w:cstheme="minorHAnsi"/>
                <w:sz w:val="22"/>
              </w:rPr>
              <w:t>o Sistema</w:t>
            </w:r>
            <w:r w:rsidR="00775EF8" w:rsidRPr="00827F6A">
              <w:rPr>
                <w:rFonts w:asciiTheme="minorHAnsi" w:hAnsiTheme="minorHAnsi" w:cstheme="minorHAnsi"/>
                <w:sz w:val="22"/>
              </w:rPr>
              <w:t xml:space="preserve"> Nacional de Monitoramento da Floresta Amazônica Brasileira por Satélite </w:t>
            </w:r>
            <w:r w:rsidR="00557A28" w:rsidRPr="00827F6A">
              <w:rPr>
                <w:rStyle w:val="Strong"/>
                <w:rFonts w:asciiTheme="minorHAnsi" w:hAnsiTheme="minorHAnsi" w:cstheme="minorHAnsi"/>
                <w:b w:val="0"/>
                <w:bCs w:val="0"/>
                <w:color w:val="231F20"/>
                <w:spacing w:val="-12"/>
                <w:sz w:val="22"/>
              </w:rPr>
              <w:t xml:space="preserve">– </w:t>
            </w:r>
            <w:r w:rsidR="00557A28" w:rsidRPr="00827F6A">
              <w:rPr>
                <w:rFonts w:asciiTheme="minorHAnsi" w:hAnsiTheme="minorHAnsi" w:cstheme="minorHAnsi"/>
                <w:sz w:val="22"/>
              </w:rPr>
              <w:t xml:space="preserve">PRODES é considerado um dos melhores e mais avançados do mundo, </w:t>
            </w:r>
            <w:r w:rsidRPr="00827F6A">
              <w:rPr>
                <w:rFonts w:asciiTheme="minorHAnsi" w:hAnsiTheme="minorHAnsi" w:cstheme="minorHAnsi"/>
                <w:sz w:val="22"/>
              </w:rPr>
              <w:t>porque está vinculado a um</w:t>
            </w:r>
            <w:r w:rsidR="00557A28" w:rsidRPr="00827F6A">
              <w:rPr>
                <w:rFonts w:asciiTheme="minorHAnsi" w:hAnsiTheme="minorHAnsi" w:cstheme="minorHAnsi"/>
                <w:sz w:val="22"/>
              </w:rPr>
              <w:t>a</w:t>
            </w:r>
            <w:r w:rsidRPr="00827F6A">
              <w:rPr>
                <w:rFonts w:asciiTheme="minorHAnsi" w:hAnsiTheme="minorHAnsi" w:cstheme="minorHAnsi"/>
                <w:sz w:val="22"/>
              </w:rPr>
              <w:t xml:space="preserve"> </w:t>
            </w:r>
            <w:r w:rsidR="00557A28" w:rsidRPr="00827F6A">
              <w:rPr>
                <w:rFonts w:asciiTheme="minorHAnsi" w:hAnsiTheme="minorHAnsi" w:cstheme="minorHAnsi"/>
                <w:sz w:val="22"/>
              </w:rPr>
              <w:t>estratégia n</w:t>
            </w:r>
            <w:r w:rsidRPr="00827F6A">
              <w:rPr>
                <w:rFonts w:asciiTheme="minorHAnsi" w:hAnsiTheme="minorHAnsi" w:cstheme="minorHAnsi"/>
                <w:sz w:val="22"/>
              </w:rPr>
              <w:t>acional</w:t>
            </w:r>
            <w:r w:rsidR="00557A28" w:rsidRPr="00827F6A">
              <w:rPr>
                <w:rFonts w:asciiTheme="minorHAnsi" w:hAnsiTheme="minorHAnsi" w:cstheme="minorHAnsi"/>
                <w:sz w:val="22"/>
              </w:rPr>
              <w:t xml:space="preserve"> de monitoramento robusta</w:t>
            </w:r>
            <w:r w:rsidRPr="00827F6A">
              <w:rPr>
                <w:rFonts w:asciiTheme="minorHAnsi" w:hAnsiTheme="minorHAnsi" w:cstheme="minorHAnsi"/>
                <w:sz w:val="22"/>
              </w:rPr>
              <w:t>, valid</w:t>
            </w:r>
            <w:r w:rsidR="00557A28" w:rsidRPr="00827F6A">
              <w:rPr>
                <w:rFonts w:asciiTheme="minorHAnsi" w:hAnsiTheme="minorHAnsi" w:cstheme="minorHAnsi"/>
                <w:sz w:val="22"/>
              </w:rPr>
              <w:t>ando</w:t>
            </w:r>
            <w:r w:rsidRPr="00827F6A">
              <w:rPr>
                <w:rFonts w:asciiTheme="minorHAnsi" w:hAnsiTheme="minorHAnsi" w:cstheme="minorHAnsi"/>
                <w:sz w:val="22"/>
              </w:rPr>
              <w:t xml:space="preserve"> qualquer tipo de ocorrência, </w:t>
            </w:r>
            <w:r w:rsidR="00557A28" w:rsidRPr="00827F6A">
              <w:rPr>
                <w:rFonts w:asciiTheme="minorHAnsi" w:hAnsiTheme="minorHAnsi" w:cstheme="minorHAnsi"/>
                <w:sz w:val="22"/>
              </w:rPr>
              <w:t xml:space="preserve">com </w:t>
            </w:r>
            <w:r w:rsidRPr="00827F6A">
              <w:rPr>
                <w:rFonts w:asciiTheme="minorHAnsi" w:hAnsiTheme="minorHAnsi" w:cstheme="minorHAnsi"/>
                <w:sz w:val="22"/>
              </w:rPr>
              <w:t>ampla visibilidade</w:t>
            </w:r>
            <w:r w:rsidR="00557A28" w:rsidRPr="00827F6A">
              <w:rPr>
                <w:rFonts w:asciiTheme="minorHAnsi" w:hAnsiTheme="minorHAnsi" w:cstheme="minorHAnsi"/>
                <w:sz w:val="22"/>
              </w:rPr>
              <w:t xml:space="preserve"> e</w:t>
            </w:r>
            <w:r w:rsidRPr="00827F6A">
              <w:rPr>
                <w:rFonts w:asciiTheme="minorHAnsi" w:hAnsiTheme="minorHAnsi" w:cstheme="minorHAnsi"/>
                <w:sz w:val="22"/>
              </w:rPr>
              <w:t xml:space="preserve"> credibilidade ao processo de monitoramento.</w:t>
            </w:r>
          </w:p>
        </w:tc>
      </w:tr>
      <w:tr w:rsidR="00BB2735" w:rsidRPr="00827F6A" w14:paraId="52BA0651" w14:textId="77777777" w:rsidTr="00BB2735">
        <w:tblPrEx>
          <w:tblCellMar>
            <w:right w:w="30" w:type="dxa"/>
          </w:tblCellMar>
        </w:tblPrEx>
        <w:trPr>
          <w:trHeight w:val="1505"/>
        </w:trPr>
        <w:tc>
          <w:tcPr>
            <w:tcW w:w="9014" w:type="dxa"/>
            <w:tcBorders>
              <w:top w:val="single" w:sz="4" w:space="0" w:color="000000"/>
              <w:left w:val="single" w:sz="4" w:space="0" w:color="000000"/>
              <w:bottom w:val="single" w:sz="4" w:space="0" w:color="000000"/>
              <w:right w:val="single" w:sz="4" w:space="0" w:color="000000"/>
            </w:tcBorders>
          </w:tcPr>
          <w:p w14:paraId="445062EC" w14:textId="69AC25A1" w:rsidR="00BB2735" w:rsidRPr="00827F6A" w:rsidRDefault="00BB2735" w:rsidP="00775EF8">
            <w:pPr>
              <w:spacing w:after="120" w:line="240" w:lineRule="auto"/>
              <w:ind w:left="216"/>
              <w:rPr>
                <w:rFonts w:asciiTheme="minorHAnsi" w:hAnsiTheme="minorHAnsi" w:cstheme="minorHAnsi"/>
                <w:color w:val="auto"/>
                <w:sz w:val="22"/>
              </w:rPr>
            </w:pPr>
            <w:r w:rsidRPr="00827F6A">
              <w:rPr>
                <w:rFonts w:asciiTheme="minorHAnsi" w:hAnsiTheme="minorHAnsi" w:cstheme="minorHAnsi"/>
                <w:i/>
                <w:sz w:val="22"/>
              </w:rPr>
              <w:lastRenderedPageBreak/>
              <w:t>Outros processos relevantes de desenvolvimento de baixas emissões</w:t>
            </w:r>
          </w:p>
          <w:p w14:paraId="3CE32A9A" w14:textId="0EDE1A10" w:rsidR="00BB2735" w:rsidRPr="00827F6A" w:rsidRDefault="00BB2735" w:rsidP="00D30AE6">
            <w:pPr>
              <w:tabs>
                <w:tab w:val="left" w:pos="920"/>
              </w:tabs>
              <w:spacing w:after="120" w:line="240" w:lineRule="auto"/>
              <w:ind w:left="936" w:right="181" w:hanging="360"/>
              <w:rPr>
                <w:rFonts w:asciiTheme="minorHAnsi" w:hAnsiTheme="minorHAnsi" w:cstheme="minorHAnsi"/>
                <w:sz w:val="22"/>
              </w:rPr>
            </w:pPr>
            <w:r w:rsidRPr="00827F6A">
              <w:rPr>
                <w:rFonts w:asciiTheme="minorHAnsi" w:eastAsia="unifont" w:hAnsiTheme="minorHAnsi" w:cstheme="minorHAnsi"/>
                <w:sz w:val="22"/>
              </w:rPr>
              <w:t>•</w:t>
            </w:r>
            <w:r w:rsidRPr="00827F6A">
              <w:rPr>
                <w:rFonts w:asciiTheme="minorHAnsi" w:eastAsia="unifont" w:hAnsiTheme="minorHAnsi" w:cstheme="minorHAnsi"/>
                <w:sz w:val="22"/>
              </w:rPr>
              <w:tab/>
            </w:r>
            <w:r w:rsidRPr="00827F6A">
              <w:rPr>
                <w:rFonts w:asciiTheme="minorHAnsi" w:hAnsiTheme="minorHAnsi" w:cstheme="minorHAnsi"/>
                <w:sz w:val="22"/>
              </w:rPr>
              <w:t>Existe alguma cadeia de suprimentos - compromissos e / ou iniciativas atual</w:t>
            </w:r>
            <w:r w:rsidR="008B20A5" w:rsidRPr="00827F6A">
              <w:rPr>
                <w:rFonts w:asciiTheme="minorHAnsi" w:hAnsiTheme="minorHAnsi" w:cstheme="minorHAnsi"/>
                <w:sz w:val="22"/>
              </w:rPr>
              <w:t xml:space="preserve">mente ativas na jurisdição? </w:t>
            </w:r>
            <w:r w:rsidRPr="00827F6A">
              <w:rPr>
                <w:rFonts w:asciiTheme="minorHAnsi" w:hAnsiTheme="minorHAnsi" w:cstheme="minorHAnsi"/>
                <w:sz w:val="22"/>
              </w:rPr>
              <w:t>Em caso afirmativo, como sua estratégia jurisdicional existente se relaciona com as iniciativas da cadeia de suprimentos sustentável existentes, caso seja o caso?</w:t>
            </w:r>
          </w:p>
          <w:p w14:paraId="40A0F1E6" w14:textId="60A78904" w:rsidR="008B20A5" w:rsidRPr="00827F6A" w:rsidRDefault="008B20A5" w:rsidP="00775EF8">
            <w:pPr>
              <w:pStyle w:val="ListParagraph"/>
              <w:numPr>
                <w:ilvl w:val="0"/>
                <w:numId w:val="14"/>
              </w:numPr>
              <w:tabs>
                <w:tab w:val="left" w:pos="920"/>
              </w:tabs>
              <w:spacing w:after="120" w:line="240" w:lineRule="auto"/>
              <w:ind w:left="1300" w:right="196"/>
              <w:contextualSpacing w:val="0"/>
              <w:rPr>
                <w:rFonts w:asciiTheme="minorHAnsi" w:hAnsiTheme="minorHAnsi" w:cstheme="minorHAnsi"/>
                <w:sz w:val="22"/>
              </w:rPr>
            </w:pPr>
            <w:r w:rsidRPr="00827F6A">
              <w:rPr>
                <w:rFonts w:asciiTheme="minorHAnsi" w:hAnsiTheme="minorHAnsi" w:cstheme="minorHAnsi"/>
                <w:sz w:val="22"/>
              </w:rPr>
              <w:t xml:space="preserve">Sim, </w:t>
            </w:r>
            <w:r w:rsidR="00F81AFE" w:rsidRPr="00827F6A">
              <w:rPr>
                <w:rFonts w:asciiTheme="minorHAnsi" w:hAnsiTheme="minorHAnsi" w:cstheme="minorHAnsi"/>
                <w:sz w:val="22"/>
              </w:rPr>
              <w:t xml:space="preserve">o fomento às cadeias da </w:t>
            </w:r>
            <w:proofErr w:type="spellStart"/>
            <w:r w:rsidR="00775EF8" w:rsidRPr="00827F6A">
              <w:rPr>
                <w:rFonts w:asciiTheme="minorHAnsi" w:hAnsiTheme="minorHAnsi" w:cstheme="minorHAnsi"/>
                <w:sz w:val="22"/>
              </w:rPr>
              <w:t>s</w:t>
            </w:r>
            <w:r w:rsidR="005D6CAF" w:rsidRPr="00827F6A">
              <w:rPr>
                <w:rFonts w:asciiTheme="minorHAnsi" w:hAnsiTheme="minorHAnsi" w:cstheme="minorHAnsi"/>
                <w:sz w:val="22"/>
              </w:rPr>
              <w:t>o</w:t>
            </w:r>
            <w:r w:rsidR="00775EF8" w:rsidRPr="00827F6A">
              <w:rPr>
                <w:rFonts w:asciiTheme="minorHAnsi" w:hAnsiTheme="minorHAnsi" w:cstheme="minorHAnsi"/>
                <w:sz w:val="22"/>
              </w:rPr>
              <w:t>cio</w:t>
            </w:r>
            <w:r w:rsidR="00F81AFE" w:rsidRPr="00827F6A">
              <w:rPr>
                <w:rFonts w:asciiTheme="minorHAnsi" w:hAnsiTheme="minorHAnsi" w:cstheme="minorHAnsi"/>
                <w:sz w:val="22"/>
              </w:rPr>
              <w:t>biodiversidade</w:t>
            </w:r>
            <w:proofErr w:type="spellEnd"/>
            <w:r w:rsidR="00F81AFE" w:rsidRPr="00827F6A">
              <w:rPr>
                <w:rFonts w:asciiTheme="minorHAnsi" w:hAnsiTheme="minorHAnsi" w:cstheme="minorHAnsi"/>
                <w:sz w:val="22"/>
              </w:rPr>
              <w:t xml:space="preserve"> de base florestal madeireira e não madeireira, como a do açaí, da castanha da Amazônia e do pescado certamente serão potencializados com o sistema jurisdicional proposto</w:t>
            </w:r>
            <w:r w:rsidR="00BB2735" w:rsidRPr="00827F6A">
              <w:rPr>
                <w:rFonts w:asciiTheme="minorHAnsi" w:hAnsiTheme="minorHAnsi" w:cstheme="minorHAnsi"/>
                <w:sz w:val="22"/>
              </w:rPr>
              <w:t xml:space="preserve">. </w:t>
            </w:r>
          </w:p>
          <w:p w14:paraId="4F0D78C3" w14:textId="529235C9" w:rsidR="008B20A5" w:rsidRPr="00827F6A" w:rsidRDefault="00BB2735" w:rsidP="005D6CAF">
            <w:pPr>
              <w:spacing w:after="0" w:line="240" w:lineRule="auto"/>
              <w:ind w:left="0" w:right="17" w:firstLine="0"/>
              <w:rPr>
                <w:rFonts w:asciiTheme="minorHAnsi" w:hAnsiTheme="minorHAnsi" w:cstheme="minorHAnsi"/>
                <w:sz w:val="22"/>
              </w:rPr>
            </w:pPr>
            <w:r w:rsidRPr="00827F6A">
              <w:rPr>
                <w:rFonts w:asciiTheme="minorHAnsi" w:eastAsia="unifont" w:hAnsiTheme="minorHAnsi" w:cstheme="minorHAnsi"/>
                <w:sz w:val="22"/>
              </w:rPr>
              <w:t xml:space="preserve">•  </w:t>
            </w:r>
            <w:r w:rsidRPr="00827F6A">
              <w:rPr>
                <w:rFonts w:asciiTheme="minorHAnsi" w:hAnsiTheme="minorHAnsi" w:cstheme="minorHAnsi"/>
                <w:sz w:val="22"/>
              </w:rPr>
              <w:t>Existem compromissos e / ou iniciativas com Povos Indígenas e / ou Comunidades Locais</w:t>
            </w:r>
            <w:r w:rsidR="008B20A5" w:rsidRPr="00827F6A">
              <w:rPr>
                <w:rFonts w:asciiTheme="minorHAnsi" w:hAnsiTheme="minorHAnsi" w:cstheme="minorHAnsi"/>
                <w:sz w:val="22"/>
              </w:rPr>
              <w:t>(IP/LC)?</w:t>
            </w:r>
          </w:p>
          <w:p w14:paraId="0C3481DF" w14:textId="77777777" w:rsidR="00827F6A" w:rsidRPr="00827F6A" w:rsidRDefault="00BB2735" w:rsidP="00827F6A">
            <w:pPr>
              <w:pStyle w:val="ListParagraph"/>
              <w:numPr>
                <w:ilvl w:val="0"/>
                <w:numId w:val="14"/>
              </w:numPr>
              <w:spacing w:after="120" w:line="240" w:lineRule="auto"/>
              <w:ind w:left="1300"/>
              <w:contextualSpacing w:val="0"/>
              <w:rPr>
                <w:rFonts w:asciiTheme="minorHAnsi" w:eastAsia="unifont" w:hAnsiTheme="minorHAnsi" w:cstheme="minorHAnsi"/>
                <w:sz w:val="22"/>
              </w:rPr>
            </w:pPr>
            <w:r w:rsidRPr="00827F6A">
              <w:rPr>
                <w:rFonts w:asciiTheme="minorHAnsi" w:hAnsiTheme="minorHAnsi" w:cstheme="minorHAnsi"/>
                <w:sz w:val="22"/>
              </w:rPr>
              <w:t xml:space="preserve">Sim, </w:t>
            </w:r>
            <w:r w:rsidR="0039167A" w:rsidRPr="00827F6A">
              <w:rPr>
                <w:rFonts w:asciiTheme="minorHAnsi" w:hAnsiTheme="minorHAnsi" w:cstheme="minorHAnsi"/>
                <w:sz w:val="22"/>
              </w:rPr>
              <w:t xml:space="preserve">a </w:t>
            </w:r>
            <w:r w:rsidRPr="00827F6A">
              <w:rPr>
                <w:rFonts w:asciiTheme="minorHAnsi" w:eastAsia="unifont" w:hAnsiTheme="minorHAnsi" w:cstheme="minorHAnsi"/>
                <w:sz w:val="22"/>
              </w:rPr>
              <w:t xml:space="preserve">Secretaria </w:t>
            </w:r>
            <w:r w:rsidR="0039167A" w:rsidRPr="00827F6A">
              <w:rPr>
                <w:rFonts w:asciiTheme="minorHAnsi" w:eastAsia="unifont" w:hAnsiTheme="minorHAnsi" w:cstheme="minorHAnsi"/>
                <w:sz w:val="22"/>
              </w:rPr>
              <w:t>E</w:t>
            </w:r>
            <w:r w:rsidRPr="00827F6A">
              <w:rPr>
                <w:rFonts w:asciiTheme="minorHAnsi" w:eastAsia="unifont" w:hAnsiTheme="minorHAnsi" w:cstheme="minorHAnsi"/>
                <w:sz w:val="22"/>
              </w:rPr>
              <w:t>xtraordinária dos Povos Indíg</w:t>
            </w:r>
            <w:r w:rsidR="008B20A5" w:rsidRPr="00827F6A">
              <w:rPr>
                <w:rFonts w:asciiTheme="minorHAnsi" w:eastAsia="unifont" w:hAnsiTheme="minorHAnsi" w:cstheme="minorHAnsi"/>
                <w:sz w:val="22"/>
              </w:rPr>
              <w:t xml:space="preserve">enas </w:t>
            </w:r>
            <w:r w:rsidR="0039167A" w:rsidRPr="00827F6A">
              <w:rPr>
                <w:rFonts w:asciiTheme="minorHAnsi" w:eastAsia="unifont" w:hAnsiTheme="minorHAnsi" w:cstheme="minorHAnsi"/>
                <w:sz w:val="22"/>
              </w:rPr>
              <w:t xml:space="preserve">realiza a </w:t>
            </w:r>
            <w:r w:rsidR="008B20A5" w:rsidRPr="00827F6A">
              <w:rPr>
                <w:rFonts w:asciiTheme="minorHAnsi" w:eastAsia="unifont" w:hAnsiTheme="minorHAnsi" w:cstheme="minorHAnsi"/>
                <w:sz w:val="22"/>
              </w:rPr>
              <w:t>articulação</w:t>
            </w:r>
            <w:r w:rsidR="0039167A" w:rsidRPr="00827F6A">
              <w:rPr>
                <w:rFonts w:asciiTheme="minorHAnsi" w:eastAsia="unifont" w:hAnsiTheme="minorHAnsi" w:cstheme="minorHAnsi"/>
                <w:sz w:val="22"/>
              </w:rPr>
              <w:t xml:space="preserve"> e o diálogo com a SEMA e os demais atores estratégicos a respeito das políticas indígenas e sua correlação com o sistema jurisdicional proposto, sobretudo a respeito da incorporação de salvaguardas socioambientais com foco nas populações indígenas.</w:t>
            </w:r>
          </w:p>
          <w:p w14:paraId="75D5FF83" w14:textId="3BF51E07" w:rsidR="00827F6A" w:rsidRPr="00185147" w:rsidRDefault="00942F1F" w:rsidP="00827F6A">
            <w:pPr>
              <w:pStyle w:val="ListParagraph"/>
              <w:numPr>
                <w:ilvl w:val="0"/>
                <w:numId w:val="14"/>
              </w:numPr>
              <w:spacing w:after="120" w:line="240" w:lineRule="auto"/>
              <w:ind w:left="1300"/>
              <w:contextualSpacing w:val="0"/>
              <w:rPr>
                <w:rFonts w:asciiTheme="minorHAnsi" w:eastAsia="unifont" w:hAnsiTheme="minorHAnsi" w:cstheme="minorHAnsi"/>
                <w:sz w:val="22"/>
              </w:rPr>
            </w:pPr>
            <w:r w:rsidRPr="00827F6A">
              <w:rPr>
                <w:rFonts w:asciiTheme="minorHAnsi" w:hAnsiTheme="minorHAnsi" w:cstheme="minorHAnsi"/>
                <w:sz w:val="22"/>
              </w:rPr>
              <w:t xml:space="preserve">A criação da Câmara Setorial da </w:t>
            </w:r>
            <w:proofErr w:type="spellStart"/>
            <w:r w:rsidRPr="00827F6A">
              <w:rPr>
                <w:rFonts w:asciiTheme="minorHAnsi" w:hAnsiTheme="minorHAnsi" w:cstheme="minorHAnsi"/>
                <w:sz w:val="22"/>
              </w:rPr>
              <w:t>Sociobiodiversidade</w:t>
            </w:r>
            <w:proofErr w:type="spellEnd"/>
            <w:r w:rsidRPr="00827F6A">
              <w:rPr>
                <w:rFonts w:asciiTheme="minorHAnsi" w:hAnsiTheme="minorHAnsi" w:cstheme="minorHAnsi"/>
                <w:sz w:val="22"/>
              </w:rPr>
              <w:t xml:space="preserve"> do Estado do Amapá, com necessidade do envolvimento de diferentes segmentos da sociedade e de órgãos governamentais no planejamento e gestão democrática das políticas públicas concernentes aos produtos da </w:t>
            </w:r>
            <w:proofErr w:type="spellStart"/>
            <w:r w:rsidRPr="00827F6A">
              <w:rPr>
                <w:rFonts w:asciiTheme="minorHAnsi" w:hAnsiTheme="minorHAnsi" w:cstheme="minorHAnsi"/>
                <w:sz w:val="22"/>
              </w:rPr>
              <w:t>Sociobiodiversidade</w:t>
            </w:r>
            <w:proofErr w:type="spellEnd"/>
            <w:r w:rsidR="00827F6A" w:rsidRPr="00827F6A">
              <w:rPr>
                <w:rFonts w:asciiTheme="minorHAnsi" w:hAnsiTheme="minorHAnsi" w:cstheme="minorHAnsi"/>
                <w:sz w:val="22"/>
              </w:rPr>
              <w:t>.</w:t>
            </w:r>
          </w:p>
          <w:p w14:paraId="458DC770" w14:textId="5C9A5335" w:rsidR="00183794" w:rsidRPr="00185147" w:rsidRDefault="00185147" w:rsidP="00827F6A">
            <w:pPr>
              <w:pStyle w:val="ListParagraph"/>
              <w:numPr>
                <w:ilvl w:val="0"/>
                <w:numId w:val="14"/>
              </w:numPr>
              <w:spacing w:after="120" w:line="240" w:lineRule="auto"/>
              <w:ind w:left="1300"/>
              <w:contextualSpacing w:val="0"/>
              <w:rPr>
                <w:rFonts w:asciiTheme="minorHAnsi" w:hAnsiTheme="minorHAnsi" w:cstheme="minorHAnsi"/>
                <w:sz w:val="22"/>
              </w:rPr>
            </w:pPr>
            <w:r>
              <w:rPr>
                <w:rFonts w:asciiTheme="minorHAnsi" w:hAnsiTheme="minorHAnsi" w:cstheme="minorHAnsi"/>
                <w:sz w:val="22"/>
              </w:rPr>
              <w:t>O</w:t>
            </w:r>
            <w:r w:rsidRPr="00185147">
              <w:rPr>
                <w:rFonts w:asciiTheme="minorHAnsi" w:hAnsiTheme="minorHAnsi" w:cstheme="minorHAnsi"/>
                <w:sz w:val="22"/>
              </w:rPr>
              <w:t xml:space="preserve"> Mosaico da Amazônia Oriental</w:t>
            </w:r>
            <w:r>
              <w:rPr>
                <w:rFonts w:asciiTheme="minorHAnsi" w:hAnsiTheme="minorHAnsi" w:cstheme="minorHAnsi"/>
                <w:sz w:val="22"/>
              </w:rPr>
              <w:t xml:space="preserve"> é outra estrutura que objetiva colocar</w:t>
            </w:r>
            <w:r w:rsidRPr="00185147">
              <w:rPr>
                <w:rFonts w:asciiTheme="minorHAnsi" w:hAnsiTheme="minorHAnsi" w:cstheme="minorHAnsi"/>
                <w:sz w:val="22"/>
              </w:rPr>
              <w:t xml:space="preserve"> </w:t>
            </w:r>
            <w:r w:rsidRPr="002C631A">
              <w:rPr>
                <w:rFonts w:asciiTheme="minorHAnsi" w:hAnsiTheme="minorHAnsi" w:cstheme="minorHAnsi"/>
                <w:sz w:val="22"/>
              </w:rPr>
              <w:t>em prática o direito e dever de todos na proteção do meio ambiente.</w:t>
            </w:r>
            <w:r>
              <w:rPr>
                <w:rFonts w:asciiTheme="minorHAnsi" w:hAnsiTheme="minorHAnsi" w:cstheme="minorHAnsi"/>
                <w:sz w:val="22"/>
              </w:rPr>
              <w:t xml:space="preserve"> A</w:t>
            </w:r>
            <w:r w:rsidRPr="00185147">
              <w:rPr>
                <w:rFonts w:asciiTheme="minorHAnsi" w:hAnsiTheme="minorHAnsi" w:cstheme="minorHAnsi"/>
                <w:sz w:val="22"/>
              </w:rPr>
              <w:t>brange parte do Planalto das Guianas, região reconhecida pela rica biodiversidade e diversidade sociocultural. Possui mais de 12,3 milhões de hectares e é formado por três Terras Indígenas (TI) e seis Unidades de Conservação (UC).</w:t>
            </w:r>
            <w:r>
              <w:rPr>
                <w:rFonts w:asciiTheme="minorHAnsi" w:hAnsiTheme="minorHAnsi" w:cstheme="minorHAnsi"/>
                <w:sz w:val="22"/>
              </w:rPr>
              <w:t xml:space="preserve"> </w:t>
            </w:r>
            <w:r w:rsidRPr="00185147">
              <w:rPr>
                <w:rFonts w:asciiTheme="minorHAnsi" w:hAnsiTheme="minorHAnsi" w:cstheme="minorHAnsi"/>
                <w:sz w:val="22"/>
              </w:rPr>
              <w:t xml:space="preserve">É um canal de informação e diálogo entre todos os que vivem dentro e no entorno das áreas protegidas: os agricultores familiares da Perimetral Norte, os gestores das UC, os povos </w:t>
            </w:r>
            <w:proofErr w:type="spellStart"/>
            <w:r w:rsidRPr="00185147">
              <w:rPr>
                <w:rFonts w:asciiTheme="minorHAnsi" w:hAnsiTheme="minorHAnsi" w:cstheme="minorHAnsi"/>
                <w:sz w:val="22"/>
              </w:rPr>
              <w:t>Wajãpi</w:t>
            </w:r>
            <w:proofErr w:type="spellEnd"/>
            <w:r w:rsidRPr="00185147">
              <w:rPr>
                <w:rFonts w:asciiTheme="minorHAnsi" w:hAnsiTheme="minorHAnsi" w:cstheme="minorHAnsi"/>
                <w:sz w:val="22"/>
              </w:rPr>
              <w:t xml:space="preserve">, </w:t>
            </w:r>
            <w:proofErr w:type="spellStart"/>
            <w:r w:rsidRPr="00185147">
              <w:rPr>
                <w:rFonts w:asciiTheme="minorHAnsi" w:hAnsiTheme="minorHAnsi" w:cstheme="minorHAnsi"/>
                <w:sz w:val="22"/>
              </w:rPr>
              <w:t>Tiriyó</w:t>
            </w:r>
            <w:proofErr w:type="spellEnd"/>
            <w:r w:rsidRPr="00185147">
              <w:rPr>
                <w:rFonts w:asciiTheme="minorHAnsi" w:hAnsiTheme="minorHAnsi" w:cstheme="minorHAnsi"/>
                <w:sz w:val="22"/>
              </w:rPr>
              <w:t xml:space="preserve">, </w:t>
            </w:r>
            <w:proofErr w:type="spellStart"/>
            <w:r w:rsidRPr="00185147">
              <w:rPr>
                <w:rFonts w:asciiTheme="minorHAnsi" w:hAnsiTheme="minorHAnsi" w:cstheme="minorHAnsi"/>
                <w:sz w:val="22"/>
              </w:rPr>
              <w:t>Katxuyana</w:t>
            </w:r>
            <w:proofErr w:type="spellEnd"/>
            <w:r w:rsidRPr="00185147">
              <w:rPr>
                <w:rFonts w:asciiTheme="minorHAnsi" w:hAnsiTheme="minorHAnsi" w:cstheme="minorHAnsi"/>
                <w:sz w:val="22"/>
              </w:rPr>
              <w:t xml:space="preserve">, </w:t>
            </w:r>
            <w:proofErr w:type="spellStart"/>
            <w:r w:rsidRPr="00185147">
              <w:rPr>
                <w:rFonts w:asciiTheme="minorHAnsi" w:hAnsiTheme="minorHAnsi" w:cstheme="minorHAnsi"/>
                <w:sz w:val="22"/>
              </w:rPr>
              <w:t>Wayana</w:t>
            </w:r>
            <w:proofErr w:type="spellEnd"/>
            <w:r w:rsidRPr="00185147">
              <w:rPr>
                <w:rFonts w:asciiTheme="minorHAnsi" w:hAnsiTheme="minorHAnsi" w:cstheme="minorHAnsi"/>
                <w:sz w:val="22"/>
              </w:rPr>
              <w:t xml:space="preserve">, Aparai e </w:t>
            </w:r>
            <w:proofErr w:type="spellStart"/>
            <w:r w:rsidRPr="00185147">
              <w:rPr>
                <w:rFonts w:asciiTheme="minorHAnsi" w:hAnsiTheme="minorHAnsi" w:cstheme="minorHAnsi"/>
                <w:sz w:val="22"/>
              </w:rPr>
              <w:t>Txikuyana</w:t>
            </w:r>
            <w:proofErr w:type="spellEnd"/>
            <w:r w:rsidRPr="00185147">
              <w:rPr>
                <w:rFonts w:asciiTheme="minorHAnsi" w:hAnsiTheme="minorHAnsi" w:cstheme="minorHAnsi"/>
                <w:sz w:val="22"/>
              </w:rPr>
              <w:t xml:space="preserve">, os extrativistas, as organizações da sociedade civil e os órgãos de governo municipais, estadual e federal. É uma forma de colocar </w:t>
            </w:r>
          </w:p>
          <w:p w14:paraId="0A3AA83E" w14:textId="6EB37680" w:rsidR="00BB2735" w:rsidRPr="00827F6A" w:rsidRDefault="00BB2735" w:rsidP="00827F6A">
            <w:pPr>
              <w:spacing w:after="120" w:line="240" w:lineRule="auto"/>
              <w:ind w:left="0" w:firstLine="547"/>
              <w:rPr>
                <w:rFonts w:asciiTheme="minorHAnsi" w:eastAsia="unifont" w:hAnsiTheme="minorHAnsi" w:cstheme="minorHAnsi"/>
                <w:sz w:val="22"/>
              </w:rPr>
            </w:pPr>
            <w:r w:rsidRPr="00827F6A">
              <w:rPr>
                <w:rFonts w:asciiTheme="minorHAnsi" w:eastAsia="unifont" w:hAnsiTheme="minorHAnsi" w:cstheme="minorHAnsi"/>
                <w:sz w:val="22"/>
              </w:rPr>
              <w:t xml:space="preserve">•  </w:t>
            </w:r>
            <w:r w:rsidRPr="00827F6A">
              <w:rPr>
                <w:rFonts w:asciiTheme="minorHAnsi" w:hAnsiTheme="minorHAnsi" w:cstheme="minorHAnsi"/>
                <w:sz w:val="22"/>
              </w:rPr>
              <w:t>Em caso afirmativo, como sua estratégia jurisdicional existente se relaciona com as iniciativas existentes de IP / LC, caso seja o caso?</w:t>
            </w:r>
          </w:p>
          <w:p w14:paraId="2CA3E90E" w14:textId="0D27CA8B" w:rsidR="00827F6A" w:rsidRPr="00827F6A" w:rsidRDefault="0039167A" w:rsidP="00827F6A">
            <w:pPr>
              <w:pStyle w:val="ListParagraph"/>
              <w:numPr>
                <w:ilvl w:val="0"/>
                <w:numId w:val="12"/>
              </w:numPr>
              <w:spacing w:after="120" w:line="240" w:lineRule="auto"/>
              <w:ind w:right="0"/>
              <w:contextualSpacing w:val="0"/>
              <w:jc w:val="left"/>
              <w:rPr>
                <w:rFonts w:asciiTheme="minorHAnsi" w:hAnsiTheme="minorHAnsi" w:cstheme="minorHAnsi"/>
                <w:sz w:val="22"/>
              </w:rPr>
            </w:pPr>
            <w:r w:rsidRPr="00827F6A">
              <w:rPr>
                <w:rFonts w:asciiTheme="minorHAnsi" w:hAnsiTheme="minorHAnsi" w:cstheme="minorHAnsi"/>
                <w:sz w:val="22"/>
              </w:rPr>
              <w:t xml:space="preserve">Ao internalizar na estrutura do Governo a agenda </w:t>
            </w:r>
            <w:r w:rsidR="00185147">
              <w:rPr>
                <w:rFonts w:asciiTheme="minorHAnsi" w:hAnsiTheme="minorHAnsi" w:cstheme="minorHAnsi"/>
                <w:sz w:val="22"/>
              </w:rPr>
              <w:t>dos povos indígenas</w:t>
            </w:r>
            <w:r w:rsidRPr="00827F6A">
              <w:rPr>
                <w:rFonts w:asciiTheme="minorHAnsi" w:hAnsiTheme="minorHAnsi" w:cstheme="minorHAnsi"/>
                <w:sz w:val="22"/>
              </w:rPr>
              <w:t xml:space="preserve">, a exemplo da representação </w:t>
            </w:r>
            <w:r w:rsidR="00BB2735" w:rsidRPr="00827F6A">
              <w:rPr>
                <w:rFonts w:asciiTheme="minorHAnsi" w:hAnsiTheme="minorHAnsi" w:cstheme="minorHAnsi"/>
                <w:sz w:val="22"/>
              </w:rPr>
              <w:t xml:space="preserve">no Fórum Amapaense de Mudanças Climáticas e Serviços Ambientais, </w:t>
            </w:r>
            <w:r w:rsidRPr="00827F6A">
              <w:rPr>
                <w:rFonts w:asciiTheme="minorHAnsi" w:hAnsiTheme="minorHAnsi" w:cstheme="minorHAnsi"/>
                <w:sz w:val="22"/>
              </w:rPr>
              <w:t>o Amapá contribui para a harmonização e representatividade das políticas indígenas.</w:t>
            </w:r>
          </w:p>
          <w:p w14:paraId="2D514D2B" w14:textId="27770786" w:rsidR="00827F6A" w:rsidRDefault="00942F1F" w:rsidP="00827F6A">
            <w:pPr>
              <w:pStyle w:val="ListParagraph"/>
              <w:numPr>
                <w:ilvl w:val="0"/>
                <w:numId w:val="12"/>
              </w:numPr>
              <w:spacing w:after="120" w:line="240" w:lineRule="auto"/>
              <w:ind w:right="0"/>
              <w:contextualSpacing w:val="0"/>
              <w:jc w:val="left"/>
              <w:rPr>
                <w:rFonts w:asciiTheme="minorHAnsi" w:hAnsiTheme="minorHAnsi" w:cstheme="minorHAnsi"/>
                <w:sz w:val="22"/>
              </w:rPr>
            </w:pPr>
            <w:r w:rsidRPr="00827F6A">
              <w:rPr>
                <w:rFonts w:asciiTheme="minorHAnsi" w:hAnsiTheme="minorHAnsi" w:cstheme="minorHAnsi"/>
                <w:sz w:val="22"/>
              </w:rPr>
              <w:t xml:space="preserve">A construção do Plano de Ação Estadual da </w:t>
            </w:r>
            <w:proofErr w:type="spellStart"/>
            <w:r w:rsidRPr="00827F6A">
              <w:rPr>
                <w:rFonts w:asciiTheme="minorHAnsi" w:hAnsiTheme="minorHAnsi" w:cstheme="minorHAnsi"/>
                <w:sz w:val="22"/>
              </w:rPr>
              <w:t>Sociobiodiversidade</w:t>
            </w:r>
            <w:proofErr w:type="spellEnd"/>
            <w:r w:rsidRPr="00827F6A">
              <w:rPr>
                <w:rFonts w:asciiTheme="minorHAnsi" w:hAnsiTheme="minorHAnsi" w:cstheme="minorHAnsi"/>
                <w:sz w:val="22"/>
              </w:rPr>
              <w:t xml:space="preserve"> do Amapá (PAE da </w:t>
            </w:r>
            <w:proofErr w:type="spellStart"/>
            <w:r w:rsidRPr="00827F6A">
              <w:rPr>
                <w:rFonts w:asciiTheme="minorHAnsi" w:hAnsiTheme="minorHAnsi" w:cstheme="minorHAnsi"/>
                <w:sz w:val="22"/>
              </w:rPr>
              <w:t>Sociobiodiversidade</w:t>
            </w:r>
            <w:proofErr w:type="spellEnd"/>
            <w:r w:rsidRPr="00827F6A">
              <w:rPr>
                <w:rFonts w:asciiTheme="minorHAnsi" w:hAnsiTheme="minorHAnsi" w:cstheme="minorHAnsi"/>
                <w:sz w:val="22"/>
              </w:rPr>
              <w:t xml:space="preserve">), tendo como eixo norteador as realidades e prioridades apresentadas pelos extrativistas, governo e sociedade civil organizada na Carta da </w:t>
            </w:r>
            <w:proofErr w:type="spellStart"/>
            <w:r w:rsidRPr="00827F6A">
              <w:rPr>
                <w:rFonts w:asciiTheme="minorHAnsi" w:hAnsiTheme="minorHAnsi" w:cstheme="minorHAnsi"/>
                <w:sz w:val="22"/>
              </w:rPr>
              <w:t>Sociobiodiversidade</w:t>
            </w:r>
            <w:proofErr w:type="spellEnd"/>
            <w:r w:rsidRPr="00827F6A">
              <w:rPr>
                <w:rFonts w:asciiTheme="minorHAnsi" w:hAnsiTheme="minorHAnsi" w:cstheme="minorHAnsi"/>
                <w:sz w:val="22"/>
              </w:rPr>
              <w:t>, salvaguardando a necessidade de ações amplas de fortalecimento das diversas cadeias.</w:t>
            </w:r>
          </w:p>
          <w:p w14:paraId="1C686F68" w14:textId="429F8E53" w:rsidR="00185147" w:rsidRPr="00827F6A" w:rsidRDefault="001755DD" w:rsidP="006173B9">
            <w:pPr>
              <w:pStyle w:val="ListParagraph"/>
              <w:numPr>
                <w:ilvl w:val="0"/>
                <w:numId w:val="12"/>
              </w:numPr>
              <w:spacing w:after="120" w:line="240" w:lineRule="auto"/>
              <w:ind w:right="0"/>
              <w:contextualSpacing w:val="0"/>
              <w:rPr>
                <w:rFonts w:asciiTheme="minorHAnsi" w:hAnsiTheme="minorHAnsi" w:cstheme="minorHAnsi"/>
                <w:sz w:val="22"/>
              </w:rPr>
            </w:pPr>
            <w:r>
              <w:rPr>
                <w:rFonts w:asciiTheme="minorHAnsi" w:hAnsiTheme="minorHAnsi" w:cstheme="minorHAnsi"/>
                <w:sz w:val="22"/>
              </w:rPr>
              <w:t xml:space="preserve">A estrutura do Mosaico nos permite estreitar o diálogo, por meio da promoção do debate sobre Mudanças Climáticas e REDD+ nesse ambiente, com alta representatividade de lideranças indígenas, quilombolas, ribeirinho, pequenos </w:t>
            </w:r>
            <w:r>
              <w:rPr>
                <w:rFonts w:asciiTheme="minorHAnsi" w:hAnsiTheme="minorHAnsi" w:cstheme="minorHAnsi"/>
                <w:sz w:val="22"/>
              </w:rPr>
              <w:lastRenderedPageBreak/>
              <w:t>produtores rurais, protagonismo jovem e instituições governamentais.</w:t>
            </w:r>
            <w:r w:rsidR="00E30F2B">
              <w:rPr>
                <w:rFonts w:asciiTheme="minorHAnsi" w:hAnsiTheme="minorHAnsi" w:cstheme="minorHAnsi"/>
                <w:sz w:val="22"/>
              </w:rPr>
              <w:t xml:space="preserve"> Além de capitanear as lideranças para a participação no FAMCSA.</w:t>
            </w:r>
          </w:p>
          <w:p w14:paraId="5529739D" w14:textId="57E01FA2" w:rsidR="008B20A5" w:rsidRPr="00827F6A" w:rsidRDefault="00942F1F" w:rsidP="00827F6A">
            <w:pPr>
              <w:spacing w:after="120" w:line="240" w:lineRule="auto"/>
              <w:ind w:right="0" w:firstLine="547"/>
              <w:jc w:val="left"/>
              <w:rPr>
                <w:rFonts w:asciiTheme="minorHAnsi" w:hAnsiTheme="minorHAnsi" w:cstheme="minorHAnsi"/>
                <w:sz w:val="22"/>
              </w:rPr>
            </w:pPr>
            <w:r w:rsidRPr="00827F6A">
              <w:rPr>
                <w:rFonts w:asciiTheme="minorHAnsi" w:hAnsiTheme="minorHAnsi" w:cstheme="minorHAnsi"/>
                <w:sz w:val="22"/>
              </w:rPr>
              <w:t xml:space="preserve"> </w:t>
            </w:r>
            <w:r w:rsidR="00827F6A" w:rsidRPr="00827F6A">
              <w:rPr>
                <w:rFonts w:asciiTheme="minorHAnsi" w:eastAsia="unifont" w:hAnsiTheme="minorHAnsi" w:cstheme="minorHAnsi"/>
                <w:sz w:val="22"/>
              </w:rPr>
              <w:t xml:space="preserve">•  </w:t>
            </w:r>
            <w:r w:rsidR="00BB2735" w:rsidRPr="00827F6A">
              <w:rPr>
                <w:rFonts w:asciiTheme="minorHAnsi" w:hAnsiTheme="minorHAnsi" w:cstheme="minorHAnsi"/>
                <w:sz w:val="22"/>
              </w:rPr>
              <w:t xml:space="preserve">Existem outros projetos importantes ou atividades relevantes para </w:t>
            </w:r>
            <w:r w:rsidR="008B20A5" w:rsidRPr="00827F6A">
              <w:rPr>
                <w:rFonts w:asciiTheme="minorHAnsi" w:hAnsiTheme="minorHAnsi" w:cstheme="minorHAnsi"/>
                <w:sz w:val="22"/>
              </w:rPr>
              <w:t>o REDD+/LED que ocorrem na jurisdição?</w:t>
            </w:r>
          </w:p>
          <w:p w14:paraId="65F0675B" w14:textId="282D3B94" w:rsidR="00BB2735" w:rsidRPr="00827F6A" w:rsidRDefault="00BB2735" w:rsidP="005D6CAF">
            <w:pPr>
              <w:pStyle w:val="ListParagraph"/>
              <w:numPr>
                <w:ilvl w:val="0"/>
                <w:numId w:val="12"/>
              </w:numPr>
              <w:tabs>
                <w:tab w:val="left" w:pos="820"/>
              </w:tabs>
              <w:spacing w:after="120" w:line="240" w:lineRule="auto"/>
              <w:ind w:right="189"/>
              <w:contextualSpacing w:val="0"/>
              <w:rPr>
                <w:rFonts w:asciiTheme="minorHAnsi" w:hAnsiTheme="minorHAnsi" w:cstheme="minorHAnsi"/>
                <w:sz w:val="22"/>
              </w:rPr>
            </w:pPr>
            <w:r w:rsidRPr="00827F6A">
              <w:rPr>
                <w:rFonts w:asciiTheme="minorHAnsi" w:hAnsiTheme="minorHAnsi" w:cstheme="minorHAnsi"/>
                <w:sz w:val="22"/>
              </w:rPr>
              <w:t xml:space="preserve">Sim, o Projeto REDD+ Jari/Amapá, desenvolvido pela Biofílica, comercializa seus créditos </w:t>
            </w:r>
            <w:r w:rsidR="0039167A" w:rsidRPr="00827F6A">
              <w:rPr>
                <w:rFonts w:asciiTheme="minorHAnsi" w:hAnsiTheme="minorHAnsi" w:cstheme="minorHAnsi"/>
                <w:sz w:val="22"/>
              </w:rPr>
              <w:t xml:space="preserve">de emissões reduzidas </w:t>
            </w:r>
            <w:r w:rsidRPr="00827F6A">
              <w:rPr>
                <w:rFonts w:asciiTheme="minorHAnsi" w:hAnsiTheme="minorHAnsi" w:cstheme="minorHAnsi"/>
                <w:sz w:val="22"/>
              </w:rPr>
              <w:t>no Mercado Voluntário</w:t>
            </w:r>
            <w:r w:rsidR="0039167A" w:rsidRPr="00827F6A">
              <w:rPr>
                <w:rFonts w:asciiTheme="minorHAnsi" w:hAnsiTheme="minorHAnsi" w:cstheme="minorHAnsi"/>
                <w:sz w:val="22"/>
              </w:rPr>
              <w:t xml:space="preserve"> de Carbono</w:t>
            </w:r>
            <w:r w:rsidRPr="00827F6A">
              <w:rPr>
                <w:rFonts w:asciiTheme="minorHAnsi" w:hAnsiTheme="minorHAnsi" w:cstheme="minorHAnsi"/>
                <w:sz w:val="22"/>
              </w:rPr>
              <w:t>. Informações n</w:t>
            </w:r>
            <w:r w:rsidR="0039167A" w:rsidRPr="00827F6A">
              <w:rPr>
                <w:rFonts w:asciiTheme="minorHAnsi" w:hAnsiTheme="minorHAnsi" w:cstheme="minorHAnsi"/>
                <w:sz w:val="22"/>
              </w:rPr>
              <w:t>o</w:t>
            </w:r>
            <w:r w:rsidRPr="00827F6A">
              <w:rPr>
                <w:rFonts w:asciiTheme="minorHAnsi" w:hAnsiTheme="minorHAnsi" w:cstheme="minorHAnsi"/>
                <w:sz w:val="22"/>
              </w:rPr>
              <w:t xml:space="preserve"> site http://www.biofilica.com.br/web/projeto-jari.php </w:t>
            </w:r>
          </w:p>
        </w:tc>
      </w:tr>
      <w:tr w:rsidR="00BB2735" w:rsidRPr="00827F6A" w14:paraId="28C4E7F7" w14:textId="77777777" w:rsidTr="00BB2735">
        <w:tblPrEx>
          <w:tblCellMar>
            <w:right w:w="30" w:type="dxa"/>
          </w:tblCellMar>
        </w:tblPrEx>
        <w:trPr>
          <w:trHeight w:val="3886"/>
        </w:trPr>
        <w:tc>
          <w:tcPr>
            <w:tcW w:w="9014" w:type="dxa"/>
            <w:tcBorders>
              <w:top w:val="single" w:sz="4" w:space="0" w:color="000000"/>
              <w:left w:val="single" w:sz="4" w:space="0" w:color="000000"/>
              <w:bottom w:val="single" w:sz="4" w:space="0" w:color="000000"/>
              <w:right w:val="single" w:sz="4" w:space="0" w:color="000000"/>
            </w:tcBorders>
          </w:tcPr>
          <w:p w14:paraId="70465E11" w14:textId="2A009FA5" w:rsidR="00BB2735" w:rsidRPr="00827F6A" w:rsidRDefault="008B20A5" w:rsidP="00D30AE6">
            <w:pPr>
              <w:spacing w:after="120" w:line="240" w:lineRule="auto"/>
              <w:ind w:left="0" w:right="0" w:firstLine="0"/>
              <w:jc w:val="left"/>
              <w:rPr>
                <w:rFonts w:asciiTheme="minorHAnsi" w:hAnsiTheme="minorHAnsi" w:cstheme="minorHAnsi"/>
                <w:sz w:val="22"/>
              </w:rPr>
            </w:pPr>
            <w:r w:rsidRPr="00827F6A">
              <w:rPr>
                <w:rFonts w:asciiTheme="minorHAnsi" w:hAnsiTheme="minorHAnsi" w:cstheme="minorHAnsi"/>
                <w:i/>
                <w:sz w:val="22"/>
              </w:rPr>
              <w:lastRenderedPageBreak/>
              <w:t>Financiamento e Investimento</w:t>
            </w:r>
          </w:p>
          <w:p w14:paraId="5693A56A" w14:textId="50A570C3" w:rsidR="00BB2735" w:rsidRDefault="00BB2735" w:rsidP="00D30AE6">
            <w:pPr>
              <w:numPr>
                <w:ilvl w:val="0"/>
                <w:numId w:val="8"/>
              </w:numPr>
              <w:spacing w:after="120" w:line="240" w:lineRule="auto"/>
              <w:ind w:right="0" w:hanging="360"/>
              <w:rPr>
                <w:rFonts w:asciiTheme="minorHAnsi" w:hAnsiTheme="minorHAnsi" w:cstheme="minorHAnsi"/>
                <w:sz w:val="22"/>
              </w:rPr>
            </w:pPr>
            <w:r w:rsidRPr="00827F6A">
              <w:rPr>
                <w:rFonts w:asciiTheme="minorHAnsi" w:hAnsiTheme="minorHAnsi" w:cstheme="minorHAnsi"/>
                <w:sz w:val="22"/>
              </w:rPr>
              <w:t xml:space="preserve">A estratégia jurisdicional é apoiada por algum plano de investimento/implementação claro e detalhado? </w:t>
            </w:r>
          </w:p>
          <w:p w14:paraId="56D54BBA" w14:textId="5A64DF4C" w:rsidR="00E30F2B" w:rsidRPr="00E30F2B" w:rsidRDefault="00E30F2B" w:rsidP="00E30F2B">
            <w:pPr>
              <w:pStyle w:val="ListParagraph"/>
              <w:numPr>
                <w:ilvl w:val="0"/>
                <w:numId w:val="12"/>
              </w:numPr>
              <w:spacing w:after="120" w:line="240" w:lineRule="auto"/>
              <w:ind w:right="0"/>
              <w:rPr>
                <w:rFonts w:asciiTheme="minorHAnsi" w:hAnsiTheme="minorHAnsi" w:cstheme="minorHAnsi"/>
                <w:sz w:val="22"/>
              </w:rPr>
            </w:pPr>
            <w:r w:rsidRPr="00E30F2B">
              <w:rPr>
                <w:rFonts w:asciiTheme="minorHAnsi" w:hAnsiTheme="minorHAnsi" w:cstheme="minorHAnsi"/>
                <w:sz w:val="22"/>
              </w:rPr>
              <w:t xml:space="preserve">O </w:t>
            </w:r>
            <w:r>
              <w:rPr>
                <w:rFonts w:asciiTheme="minorHAnsi" w:hAnsiTheme="minorHAnsi" w:cstheme="minorHAnsi"/>
                <w:sz w:val="22"/>
              </w:rPr>
              <w:t xml:space="preserve">projeto vai auxiliar a construir esse plano de investimento de forma participativa.  </w:t>
            </w:r>
          </w:p>
          <w:p w14:paraId="793DBB6E" w14:textId="7BA8AC75" w:rsidR="00BB2735" w:rsidRPr="00827F6A" w:rsidRDefault="00BB2735" w:rsidP="00D30AE6">
            <w:pPr>
              <w:numPr>
                <w:ilvl w:val="0"/>
                <w:numId w:val="8"/>
              </w:numPr>
              <w:spacing w:after="120" w:line="240" w:lineRule="auto"/>
              <w:ind w:right="0" w:hanging="360"/>
              <w:rPr>
                <w:rFonts w:asciiTheme="minorHAnsi" w:hAnsiTheme="minorHAnsi" w:cstheme="minorHAnsi"/>
                <w:sz w:val="22"/>
              </w:rPr>
            </w:pPr>
            <w:r w:rsidRPr="00827F6A">
              <w:rPr>
                <w:rFonts w:asciiTheme="minorHAnsi" w:hAnsiTheme="minorHAnsi" w:cstheme="minorHAnsi"/>
                <w:sz w:val="22"/>
              </w:rPr>
              <w:t xml:space="preserve">Você identificou os vários fluxos financeiros existentes que podem ser relevantes para a implementação da estratégia / plano REDD+ e maneiras de envolvê-los (pelo menos, fluxos financeiros públicos, domésticos e internacionais e potencialmente privados)? Quanto do orçamento é financiado e por quem?  </w:t>
            </w:r>
          </w:p>
          <w:p w14:paraId="504C68B1" w14:textId="12698BA5" w:rsidR="00BB2735" w:rsidRPr="00827F6A" w:rsidRDefault="00495103" w:rsidP="00D30AE6">
            <w:pPr>
              <w:spacing w:after="120" w:line="240" w:lineRule="auto"/>
              <w:ind w:left="721" w:right="0" w:firstLine="0"/>
              <w:rPr>
                <w:rFonts w:asciiTheme="minorHAnsi" w:hAnsiTheme="minorHAnsi" w:cstheme="minorHAnsi"/>
                <w:sz w:val="22"/>
              </w:rPr>
            </w:pPr>
            <w:r w:rsidRPr="00827F6A">
              <w:rPr>
                <w:rFonts w:asciiTheme="minorHAnsi" w:hAnsiTheme="minorHAnsi" w:cstheme="minorHAnsi"/>
                <w:sz w:val="22"/>
              </w:rPr>
              <w:t>O mapeamento</w:t>
            </w:r>
            <w:r w:rsidR="00661110" w:rsidRPr="00827F6A">
              <w:rPr>
                <w:rFonts w:asciiTheme="minorHAnsi" w:hAnsiTheme="minorHAnsi" w:cstheme="minorHAnsi"/>
                <w:sz w:val="22"/>
              </w:rPr>
              <w:t xml:space="preserve"> </w:t>
            </w:r>
            <w:r w:rsidRPr="00827F6A">
              <w:rPr>
                <w:rFonts w:asciiTheme="minorHAnsi" w:hAnsiTheme="minorHAnsi" w:cstheme="minorHAnsi"/>
                <w:sz w:val="22"/>
              </w:rPr>
              <w:t>d</w:t>
            </w:r>
            <w:r w:rsidR="00661110" w:rsidRPr="00827F6A">
              <w:rPr>
                <w:rFonts w:asciiTheme="minorHAnsi" w:hAnsiTheme="minorHAnsi" w:cstheme="minorHAnsi"/>
                <w:sz w:val="22"/>
              </w:rPr>
              <w:t>os me</w:t>
            </w:r>
            <w:r w:rsidRPr="00827F6A">
              <w:rPr>
                <w:rFonts w:asciiTheme="minorHAnsi" w:hAnsiTheme="minorHAnsi" w:cstheme="minorHAnsi"/>
                <w:sz w:val="22"/>
              </w:rPr>
              <w:t xml:space="preserve">canismos financeiros </w:t>
            </w:r>
            <w:r w:rsidR="00661110" w:rsidRPr="00827F6A">
              <w:rPr>
                <w:rFonts w:asciiTheme="minorHAnsi" w:hAnsiTheme="minorHAnsi" w:cstheme="minorHAnsi"/>
                <w:sz w:val="22"/>
              </w:rPr>
              <w:t>atuantes no Estado</w:t>
            </w:r>
            <w:r w:rsidRPr="00827F6A">
              <w:rPr>
                <w:rFonts w:asciiTheme="minorHAnsi" w:hAnsiTheme="minorHAnsi" w:cstheme="minorHAnsi"/>
                <w:sz w:val="22"/>
              </w:rPr>
              <w:t xml:space="preserve"> que estabeleçam interações positivas </w:t>
            </w:r>
            <w:r w:rsidR="000B1094" w:rsidRPr="00827F6A">
              <w:rPr>
                <w:rFonts w:asciiTheme="minorHAnsi" w:hAnsiTheme="minorHAnsi" w:cstheme="minorHAnsi"/>
                <w:sz w:val="22"/>
              </w:rPr>
              <w:t xml:space="preserve">com o projeto </w:t>
            </w:r>
            <w:r w:rsidRPr="00827F6A">
              <w:rPr>
                <w:rFonts w:asciiTheme="minorHAnsi" w:hAnsiTheme="minorHAnsi" w:cstheme="minorHAnsi"/>
                <w:sz w:val="22"/>
              </w:rPr>
              <w:t>é condição essencial para incorporar institucionalmente a abordagem jurisdicional e está contemplado na estratégia</w:t>
            </w:r>
            <w:r w:rsidR="000B1094" w:rsidRPr="00827F6A">
              <w:rPr>
                <w:rFonts w:asciiTheme="minorHAnsi" w:hAnsiTheme="minorHAnsi" w:cstheme="minorHAnsi"/>
                <w:sz w:val="22"/>
              </w:rPr>
              <w:t xml:space="preserve">, </w:t>
            </w:r>
            <w:r w:rsidRPr="00827F6A">
              <w:rPr>
                <w:rFonts w:asciiTheme="minorHAnsi" w:hAnsiTheme="minorHAnsi" w:cstheme="minorHAnsi"/>
                <w:sz w:val="22"/>
              </w:rPr>
              <w:t>sendo eles:</w:t>
            </w:r>
          </w:p>
          <w:p w14:paraId="1E59205A" w14:textId="72C901E0" w:rsidR="00BB2735" w:rsidRPr="00827F6A" w:rsidRDefault="00BB2735" w:rsidP="00D30AE6">
            <w:pPr>
              <w:pStyle w:val="ListParagraph"/>
              <w:numPr>
                <w:ilvl w:val="0"/>
                <w:numId w:val="13"/>
              </w:numPr>
              <w:spacing w:after="120" w:line="240" w:lineRule="auto"/>
              <w:ind w:right="0"/>
              <w:contextualSpacing w:val="0"/>
              <w:rPr>
                <w:rStyle w:val="Strong"/>
                <w:rFonts w:asciiTheme="minorHAnsi" w:hAnsiTheme="minorHAnsi" w:cstheme="minorHAnsi"/>
                <w:sz w:val="22"/>
                <w:shd w:val="clear" w:color="auto" w:fill="FFFFFF"/>
              </w:rPr>
            </w:pPr>
            <w:r w:rsidRPr="00827F6A">
              <w:rPr>
                <w:rFonts w:asciiTheme="minorHAnsi" w:hAnsiTheme="minorHAnsi" w:cstheme="minorHAnsi"/>
                <w:sz w:val="22"/>
              </w:rPr>
              <w:t>Fundo Especial de Recursos para o Meio Ambiente (FERMA) que tem a finalidade de financiar planos, programas, projetos, pesquisas e atividades que visem o uso racional e sustentado de recursos naturais, bem como para auxiliar no controle, fiscalização, defesa e recuperação do meio ambiente.</w:t>
            </w:r>
            <w:r w:rsidRPr="00827F6A">
              <w:rPr>
                <w:rStyle w:val="Strong"/>
                <w:rFonts w:asciiTheme="minorHAnsi" w:hAnsiTheme="minorHAnsi" w:cstheme="minorHAnsi"/>
                <w:sz w:val="22"/>
                <w:shd w:val="clear" w:color="auto" w:fill="FFFFFF"/>
              </w:rPr>
              <w:t> </w:t>
            </w:r>
          </w:p>
          <w:p w14:paraId="5C3ACC33" w14:textId="77777777" w:rsidR="00BB2735" w:rsidRPr="00827F6A" w:rsidRDefault="00BB2735" w:rsidP="00D30AE6">
            <w:pPr>
              <w:pStyle w:val="ListParagraph"/>
              <w:numPr>
                <w:ilvl w:val="0"/>
                <w:numId w:val="13"/>
              </w:numPr>
              <w:spacing w:after="120" w:line="240" w:lineRule="auto"/>
              <w:ind w:right="0"/>
              <w:contextualSpacing w:val="0"/>
              <w:rPr>
                <w:rFonts w:asciiTheme="minorHAnsi" w:hAnsiTheme="minorHAnsi" w:cstheme="minorHAnsi"/>
                <w:sz w:val="22"/>
              </w:rPr>
            </w:pPr>
            <w:r w:rsidRPr="00827F6A">
              <w:rPr>
                <w:rFonts w:asciiTheme="minorHAnsi" w:hAnsiTheme="minorHAnsi" w:cstheme="minorHAnsi"/>
                <w:sz w:val="22"/>
              </w:rPr>
              <w:t>Fundo de Desenvolvimento Rural do Estado do Amapá - FRAP foi criado pela Lei Estadual Nº 0039, de 11 de dezembro de 1992. Tem por objetivo financiar as atividades Agropecuárias, Extrativistas Vegetais, Agroindustriais e Pesca Artesanal, no âmbito do setor privado, ajudando a promover o desenvolvimento econômico e social do Estado do Amapá.</w:t>
            </w:r>
          </w:p>
          <w:p w14:paraId="56B8A082" w14:textId="40FD1A44" w:rsidR="00BB2735" w:rsidRPr="00827F6A" w:rsidRDefault="00BB2735" w:rsidP="00D30AE6">
            <w:pPr>
              <w:pStyle w:val="ListParagraph"/>
              <w:numPr>
                <w:ilvl w:val="0"/>
                <w:numId w:val="13"/>
              </w:numPr>
              <w:spacing w:after="120" w:line="240" w:lineRule="auto"/>
              <w:ind w:right="0"/>
              <w:contextualSpacing w:val="0"/>
              <w:rPr>
                <w:rFonts w:asciiTheme="minorHAnsi" w:hAnsiTheme="minorHAnsi" w:cstheme="minorHAnsi"/>
                <w:sz w:val="22"/>
              </w:rPr>
            </w:pPr>
            <w:r w:rsidRPr="00827F6A">
              <w:rPr>
                <w:rFonts w:asciiTheme="minorHAnsi" w:hAnsiTheme="minorHAnsi" w:cstheme="minorHAnsi"/>
                <w:sz w:val="22"/>
              </w:rPr>
              <w:t xml:space="preserve">Fundo Amapá - do tipo </w:t>
            </w:r>
            <w:proofErr w:type="spellStart"/>
            <w:r w:rsidRPr="00827F6A">
              <w:rPr>
                <w:rFonts w:asciiTheme="minorHAnsi" w:hAnsiTheme="minorHAnsi" w:cstheme="minorHAnsi"/>
                <w:sz w:val="22"/>
              </w:rPr>
              <w:t>endowment</w:t>
            </w:r>
            <w:proofErr w:type="spellEnd"/>
            <w:r w:rsidRPr="00827F6A">
              <w:rPr>
                <w:rFonts w:asciiTheme="minorHAnsi" w:hAnsiTheme="minorHAnsi" w:cstheme="minorHAnsi"/>
                <w:sz w:val="22"/>
              </w:rPr>
              <w:t>, onde o recurso principal é permanente e tem a função de gerar rendimentos contínuos. Estes rendimentos s</w:t>
            </w:r>
            <w:r w:rsidR="000B1094" w:rsidRPr="00827F6A">
              <w:rPr>
                <w:rFonts w:asciiTheme="minorHAnsi" w:hAnsiTheme="minorHAnsi" w:cstheme="minorHAnsi"/>
                <w:sz w:val="22"/>
              </w:rPr>
              <w:t>er</w:t>
            </w:r>
            <w:r w:rsidRPr="00827F6A">
              <w:rPr>
                <w:rFonts w:asciiTheme="minorHAnsi" w:hAnsiTheme="minorHAnsi" w:cstheme="minorHAnsi"/>
                <w:sz w:val="22"/>
              </w:rPr>
              <w:t>ão aplicados em projetos de consolidação, manutenção, gestão e produção sustentável nas Unidades de Conservação e beneficiará associações de extrativistas, manejadores, pescadores e, no futuro, também comunidades indígenas.</w:t>
            </w:r>
          </w:p>
          <w:p w14:paraId="03F28F38" w14:textId="306AB55D" w:rsidR="00BB2735" w:rsidRPr="0087633F" w:rsidRDefault="00BB2735" w:rsidP="00D30AE6">
            <w:pPr>
              <w:pStyle w:val="ListParagraph"/>
              <w:numPr>
                <w:ilvl w:val="0"/>
                <w:numId w:val="13"/>
              </w:numPr>
              <w:shd w:val="clear" w:color="auto" w:fill="FFFFFF"/>
              <w:spacing w:after="120" w:line="240" w:lineRule="auto"/>
              <w:ind w:right="0"/>
              <w:contextualSpacing w:val="0"/>
              <w:textAlignment w:val="baseline"/>
              <w:rPr>
                <w:rFonts w:asciiTheme="minorHAnsi" w:hAnsiTheme="minorHAnsi" w:cstheme="minorHAnsi"/>
                <w:color w:val="auto"/>
                <w:sz w:val="22"/>
              </w:rPr>
            </w:pPr>
            <w:r w:rsidRPr="0087633F">
              <w:rPr>
                <w:rFonts w:asciiTheme="minorHAnsi" w:hAnsiTheme="minorHAnsi" w:cstheme="minorHAnsi"/>
                <w:color w:val="auto"/>
                <w:sz w:val="22"/>
                <w:shd w:val="clear" w:color="auto" w:fill="FFFFFF"/>
              </w:rPr>
              <w:t>Fundo Amazônia -</w:t>
            </w:r>
            <w:r w:rsidRPr="0087633F">
              <w:rPr>
                <w:rFonts w:asciiTheme="minorHAnsi" w:hAnsiTheme="minorHAnsi" w:cstheme="minorHAnsi"/>
                <w:color w:val="auto"/>
                <w:sz w:val="22"/>
              </w:rPr>
              <w:t xml:space="preserve"> tem por finalidade captar doações para investimentos não reembolsáveis em ações de prevenção, monitoramento e combate ao desmatamento, e de promoção da conservação e do uso sustentável da Amazônia Legal. Também apoia o desenvolvimento de sistemas de monitoramento e controle do desmatamento no restante do Brasil e em outros países tropicais.</w:t>
            </w:r>
            <w:r w:rsidR="00FF015F" w:rsidRPr="0087633F">
              <w:rPr>
                <w:rFonts w:asciiTheme="minorHAnsi" w:hAnsiTheme="minorHAnsi" w:cstheme="minorHAnsi"/>
                <w:color w:val="auto"/>
                <w:sz w:val="22"/>
              </w:rPr>
              <w:t xml:space="preserve"> O Estado do Amapá é membro do Conselho Orientador do Fundo.</w:t>
            </w:r>
          </w:p>
          <w:p w14:paraId="0B6D11B7" w14:textId="601DF62B" w:rsidR="00BB2735" w:rsidRPr="00827F6A" w:rsidRDefault="00BB2735" w:rsidP="00D30AE6">
            <w:pPr>
              <w:pStyle w:val="ListParagraph"/>
              <w:numPr>
                <w:ilvl w:val="0"/>
                <w:numId w:val="13"/>
              </w:numPr>
              <w:shd w:val="clear" w:color="auto" w:fill="FFFFFF"/>
              <w:spacing w:after="120" w:line="240" w:lineRule="auto"/>
              <w:ind w:right="0"/>
              <w:contextualSpacing w:val="0"/>
              <w:textAlignment w:val="baseline"/>
              <w:rPr>
                <w:rFonts w:asciiTheme="minorHAnsi" w:hAnsiTheme="minorHAnsi" w:cstheme="minorHAnsi"/>
                <w:sz w:val="22"/>
              </w:rPr>
            </w:pPr>
            <w:r w:rsidRPr="00827F6A">
              <w:rPr>
                <w:rFonts w:asciiTheme="minorHAnsi" w:hAnsiTheme="minorHAnsi" w:cstheme="minorHAnsi"/>
                <w:sz w:val="22"/>
              </w:rPr>
              <w:t>O ARPA (Áreas Protegidas da Amazônia) é um programa do G</w:t>
            </w:r>
            <w:r w:rsidR="0087633F">
              <w:rPr>
                <w:rFonts w:asciiTheme="minorHAnsi" w:hAnsiTheme="minorHAnsi" w:cstheme="minorHAnsi"/>
                <w:sz w:val="22"/>
              </w:rPr>
              <w:t xml:space="preserve">overno Federal, coordenado pelo </w:t>
            </w:r>
            <w:hyperlink r:id="rId21" w:history="1">
              <w:r w:rsidRPr="00827F6A">
                <w:rPr>
                  <w:rFonts w:asciiTheme="minorHAnsi" w:hAnsiTheme="minorHAnsi" w:cstheme="minorHAnsi"/>
                  <w:sz w:val="22"/>
                </w:rPr>
                <w:t>Ministério do Meio Ambiente</w:t>
              </w:r>
            </w:hyperlink>
            <w:r w:rsidRPr="00827F6A">
              <w:rPr>
                <w:rFonts w:asciiTheme="minorHAnsi" w:hAnsiTheme="minorHAnsi" w:cstheme="minorHAnsi"/>
                <w:sz w:val="22"/>
              </w:rPr>
              <w:t xml:space="preserve">, </w:t>
            </w:r>
            <w:r w:rsidR="0087633F">
              <w:rPr>
                <w:rFonts w:asciiTheme="minorHAnsi" w:hAnsiTheme="minorHAnsi" w:cstheme="minorHAnsi"/>
                <w:sz w:val="22"/>
              </w:rPr>
              <w:t xml:space="preserve">gerenciado financeiramente pelo </w:t>
            </w:r>
            <w:hyperlink r:id="rId22" w:history="1">
              <w:r w:rsidRPr="00827F6A">
                <w:rPr>
                  <w:rFonts w:asciiTheme="minorHAnsi" w:hAnsiTheme="minorHAnsi" w:cstheme="minorHAnsi"/>
                  <w:sz w:val="22"/>
                </w:rPr>
                <w:t>FUNBIO</w:t>
              </w:r>
            </w:hyperlink>
            <w:r w:rsidR="0087633F">
              <w:rPr>
                <w:rFonts w:asciiTheme="minorHAnsi" w:hAnsiTheme="minorHAnsi" w:cstheme="minorHAnsi"/>
                <w:sz w:val="22"/>
              </w:rPr>
              <w:t xml:space="preserve"> </w:t>
            </w:r>
            <w:r w:rsidRPr="00827F6A">
              <w:rPr>
                <w:rFonts w:asciiTheme="minorHAnsi" w:hAnsiTheme="minorHAnsi" w:cstheme="minorHAnsi"/>
                <w:sz w:val="22"/>
              </w:rPr>
              <w:t>(Fundo Brasileiro para a Biodiversidad</w:t>
            </w:r>
            <w:r w:rsidR="0087633F">
              <w:rPr>
                <w:rFonts w:asciiTheme="minorHAnsi" w:hAnsiTheme="minorHAnsi" w:cstheme="minorHAnsi"/>
                <w:sz w:val="22"/>
              </w:rPr>
              <w:t xml:space="preserve">e) e financiado com recursos do </w:t>
            </w:r>
            <w:hyperlink r:id="rId23" w:history="1">
              <w:r w:rsidRPr="00827F6A">
                <w:rPr>
                  <w:rFonts w:asciiTheme="minorHAnsi" w:hAnsiTheme="minorHAnsi" w:cstheme="minorHAnsi"/>
                  <w:sz w:val="22"/>
                </w:rPr>
                <w:t xml:space="preserve">Global </w:t>
              </w:r>
              <w:proofErr w:type="spellStart"/>
              <w:r w:rsidRPr="00827F6A">
                <w:rPr>
                  <w:rFonts w:asciiTheme="minorHAnsi" w:hAnsiTheme="minorHAnsi" w:cstheme="minorHAnsi"/>
                  <w:sz w:val="22"/>
                </w:rPr>
                <w:t>Environment</w:t>
              </w:r>
              <w:proofErr w:type="spellEnd"/>
              <w:r w:rsidRPr="00827F6A">
                <w:rPr>
                  <w:rFonts w:asciiTheme="minorHAnsi" w:hAnsiTheme="minorHAnsi" w:cstheme="minorHAnsi"/>
                  <w:sz w:val="22"/>
                </w:rPr>
                <w:t xml:space="preserve"> </w:t>
              </w:r>
              <w:proofErr w:type="spellStart"/>
              <w:r w:rsidRPr="00827F6A">
                <w:rPr>
                  <w:rFonts w:asciiTheme="minorHAnsi" w:hAnsiTheme="minorHAnsi" w:cstheme="minorHAnsi"/>
                  <w:sz w:val="22"/>
                </w:rPr>
                <w:t>Facility</w:t>
              </w:r>
              <w:proofErr w:type="spellEnd"/>
            </w:hyperlink>
            <w:r w:rsidR="0087633F">
              <w:rPr>
                <w:rFonts w:asciiTheme="minorHAnsi" w:hAnsiTheme="minorHAnsi" w:cstheme="minorHAnsi"/>
                <w:sz w:val="22"/>
              </w:rPr>
              <w:t xml:space="preserve"> (</w:t>
            </w:r>
            <w:r w:rsidRPr="00827F6A">
              <w:rPr>
                <w:rFonts w:asciiTheme="minorHAnsi" w:hAnsiTheme="minorHAnsi" w:cstheme="minorHAnsi"/>
                <w:sz w:val="22"/>
              </w:rPr>
              <w:t>GEF) – por meio do Banco Mundial, do go</w:t>
            </w:r>
            <w:r w:rsidR="0087633F">
              <w:rPr>
                <w:rFonts w:asciiTheme="minorHAnsi" w:hAnsiTheme="minorHAnsi" w:cstheme="minorHAnsi"/>
                <w:sz w:val="22"/>
              </w:rPr>
              <w:t xml:space="preserve">verno da Alemanha – por meio do </w:t>
            </w:r>
            <w:hyperlink r:id="rId24" w:history="1">
              <w:r w:rsidRPr="00827F6A">
                <w:rPr>
                  <w:rFonts w:asciiTheme="minorHAnsi" w:hAnsiTheme="minorHAnsi" w:cstheme="minorHAnsi"/>
                  <w:sz w:val="22"/>
                </w:rPr>
                <w:t>Banco de Desenvolvimento da Alemanha</w:t>
              </w:r>
            </w:hyperlink>
            <w:r w:rsidR="0087633F">
              <w:rPr>
                <w:rFonts w:asciiTheme="minorHAnsi" w:hAnsiTheme="minorHAnsi" w:cstheme="minorHAnsi"/>
                <w:sz w:val="22"/>
              </w:rPr>
              <w:t xml:space="preserve"> </w:t>
            </w:r>
            <w:r w:rsidRPr="00827F6A">
              <w:rPr>
                <w:rFonts w:asciiTheme="minorHAnsi" w:hAnsiTheme="minorHAnsi" w:cstheme="minorHAnsi"/>
                <w:sz w:val="22"/>
              </w:rPr>
              <w:t>(</w:t>
            </w:r>
            <w:proofErr w:type="spellStart"/>
            <w:r w:rsidRPr="00827F6A">
              <w:rPr>
                <w:rFonts w:asciiTheme="minorHAnsi" w:hAnsiTheme="minorHAnsi" w:cstheme="minorHAnsi"/>
                <w:sz w:val="22"/>
              </w:rPr>
              <w:t>KfW</w:t>
            </w:r>
            <w:proofErr w:type="spellEnd"/>
            <w:r w:rsidRPr="00827F6A">
              <w:rPr>
                <w:rFonts w:asciiTheme="minorHAnsi" w:hAnsiTheme="minorHAnsi" w:cstheme="minorHAnsi"/>
                <w:sz w:val="22"/>
              </w:rPr>
              <w:t>), da Rede</w:t>
            </w:r>
            <w:r w:rsidR="0087633F">
              <w:rPr>
                <w:rFonts w:asciiTheme="minorHAnsi" w:hAnsiTheme="minorHAnsi" w:cstheme="minorHAnsi"/>
                <w:sz w:val="22"/>
              </w:rPr>
              <w:t> </w:t>
            </w:r>
            <w:r w:rsidR="00917B4C">
              <w:rPr>
                <w:rFonts w:asciiTheme="minorHAnsi" w:hAnsiTheme="minorHAnsi" w:cstheme="minorHAnsi"/>
                <w:sz w:val="22"/>
              </w:rPr>
              <w:t xml:space="preserve">WWF – por meio do </w:t>
            </w:r>
            <w:hyperlink r:id="rId25" w:history="1">
              <w:r w:rsidRPr="00827F6A">
                <w:rPr>
                  <w:rFonts w:asciiTheme="minorHAnsi" w:hAnsiTheme="minorHAnsi" w:cstheme="minorHAnsi"/>
                  <w:sz w:val="22"/>
                </w:rPr>
                <w:t>WWF-Brasil</w:t>
              </w:r>
            </w:hyperlink>
            <w:r w:rsidR="00917B4C">
              <w:rPr>
                <w:rFonts w:asciiTheme="minorHAnsi" w:hAnsiTheme="minorHAnsi" w:cstheme="minorHAnsi"/>
                <w:sz w:val="22"/>
              </w:rPr>
              <w:t xml:space="preserve">, e do </w:t>
            </w:r>
            <w:hyperlink r:id="rId26" w:history="1">
              <w:r w:rsidRPr="00827F6A">
                <w:rPr>
                  <w:rFonts w:asciiTheme="minorHAnsi" w:hAnsiTheme="minorHAnsi" w:cstheme="minorHAnsi"/>
                  <w:sz w:val="22"/>
                </w:rPr>
                <w:t>Fundo Amazônia</w:t>
              </w:r>
            </w:hyperlink>
            <w:r w:rsidR="00917B4C">
              <w:rPr>
                <w:rFonts w:asciiTheme="minorHAnsi" w:hAnsiTheme="minorHAnsi" w:cstheme="minorHAnsi"/>
                <w:sz w:val="22"/>
              </w:rPr>
              <w:t xml:space="preserve">, por meio do </w:t>
            </w:r>
            <w:hyperlink r:id="rId27" w:history="1">
              <w:r w:rsidRPr="00827F6A">
                <w:rPr>
                  <w:rFonts w:asciiTheme="minorHAnsi" w:hAnsiTheme="minorHAnsi" w:cstheme="minorHAnsi"/>
                  <w:sz w:val="22"/>
                </w:rPr>
                <w:t>BNDES</w:t>
              </w:r>
            </w:hyperlink>
            <w:r w:rsidRPr="00827F6A">
              <w:rPr>
                <w:rFonts w:asciiTheme="minorHAnsi" w:hAnsiTheme="minorHAnsi" w:cstheme="minorHAnsi"/>
                <w:sz w:val="22"/>
              </w:rPr>
              <w:t xml:space="preserve">. O ARPA financia a conservação de florestas tropicais ligado à temática das </w:t>
            </w:r>
            <w:r w:rsidRPr="00827F6A">
              <w:rPr>
                <w:rFonts w:asciiTheme="minorHAnsi" w:hAnsiTheme="minorHAnsi" w:cstheme="minorHAnsi"/>
                <w:sz w:val="22"/>
              </w:rPr>
              <w:lastRenderedPageBreak/>
              <w:t>unidades de conservação no Brasil</w:t>
            </w:r>
          </w:p>
          <w:p w14:paraId="724D600F" w14:textId="77777777" w:rsidR="00BB2735" w:rsidRPr="00827F6A" w:rsidRDefault="00BB2735" w:rsidP="00D30AE6">
            <w:pPr>
              <w:pStyle w:val="ListParagraph"/>
              <w:numPr>
                <w:ilvl w:val="0"/>
                <w:numId w:val="13"/>
              </w:numPr>
              <w:spacing w:after="120" w:line="240" w:lineRule="auto"/>
              <w:ind w:right="0"/>
              <w:contextualSpacing w:val="0"/>
              <w:rPr>
                <w:rFonts w:asciiTheme="minorHAnsi" w:hAnsiTheme="minorHAnsi" w:cstheme="minorHAnsi"/>
                <w:sz w:val="22"/>
              </w:rPr>
            </w:pPr>
            <w:r w:rsidRPr="00827F6A">
              <w:rPr>
                <w:rFonts w:asciiTheme="minorHAnsi" w:hAnsiTheme="minorHAnsi" w:cstheme="minorHAnsi"/>
                <w:sz w:val="22"/>
              </w:rPr>
              <w:t xml:space="preserve">O Green </w:t>
            </w:r>
            <w:proofErr w:type="spellStart"/>
            <w:r w:rsidRPr="00827F6A">
              <w:rPr>
                <w:rFonts w:asciiTheme="minorHAnsi" w:hAnsiTheme="minorHAnsi" w:cstheme="minorHAnsi"/>
                <w:sz w:val="22"/>
              </w:rPr>
              <w:t>Climate</w:t>
            </w:r>
            <w:proofErr w:type="spellEnd"/>
            <w:r w:rsidRPr="00827F6A">
              <w:rPr>
                <w:rFonts w:asciiTheme="minorHAnsi" w:hAnsiTheme="minorHAnsi" w:cstheme="minorHAnsi"/>
                <w:sz w:val="22"/>
              </w:rPr>
              <w:t xml:space="preserve"> </w:t>
            </w:r>
            <w:proofErr w:type="spellStart"/>
            <w:r w:rsidRPr="00827F6A">
              <w:rPr>
                <w:rFonts w:asciiTheme="minorHAnsi" w:hAnsiTheme="minorHAnsi" w:cstheme="minorHAnsi"/>
                <w:sz w:val="22"/>
              </w:rPr>
              <w:t>Fund</w:t>
            </w:r>
            <w:proofErr w:type="spellEnd"/>
            <w:r w:rsidRPr="00827F6A">
              <w:rPr>
                <w:rFonts w:asciiTheme="minorHAnsi" w:hAnsiTheme="minorHAnsi" w:cstheme="minorHAnsi"/>
                <w:sz w:val="22"/>
              </w:rPr>
              <w:t xml:space="preserve"> (GCF) é um novo fundo global criado para apoiar os esforços dos países em desenvolvimento para responder ao desafio da mudança climática. O GCF ajuda os países em desenvolvimento a limitar ou reduzir suas emissões de gases de efeito estufa (GEE) e adaptar-se às mudanças climáticas. Ele procura promover uma mudança de paradigma para o desenvolvimento de baixa emissão e resiliência ao clima, levando em conta as necessidades das nações que são particularmente vulneráveis aos impactos das mudanças climáticas.</w:t>
            </w:r>
          </w:p>
          <w:p w14:paraId="3245546F" w14:textId="6EB1A22D" w:rsidR="00BB2735" w:rsidRPr="00827F6A" w:rsidRDefault="00BB2735" w:rsidP="00D274FC">
            <w:pPr>
              <w:numPr>
                <w:ilvl w:val="0"/>
                <w:numId w:val="8"/>
              </w:numPr>
              <w:spacing w:after="120" w:line="240" w:lineRule="auto"/>
              <w:ind w:right="0" w:hanging="360"/>
              <w:rPr>
                <w:rFonts w:asciiTheme="minorHAnsi" w:hAnsiTheme="minorHAnsi" w:cstheme="minorHAnsi"/>
                <w:sz w:val="22"/>
              </w:rPr>
            </w:pPr>
            <w:r w:rsidRPr="00827F6A">
              <w:rPr>
                <w:rFonts w:asciiTheme="minorHAnsi" w:hAnsiTheme="minorHAnsi" w:cstheme="minorHAnsi"/>
                <w:sz w:val="22"/>
              </w:rPr>
              <w:t>Existem oportunidades para alinhar o financiamento existente aos o</w:t>
            </w:r>
            <w:r w:rsidR="00917B4C">
              <w:rPr>
                <w:rFonts w:asciiTheme="minorHAnsi" w:hAnsiTheme="minorHAnsi" w:cstheme="minorHAnsi"/>
                <w:sz w:val="22"/>
              </w:rPr>
              <w:t>bjetivos jurisdicionais de REDD</w:t>
            </w:r>
            <w:r w:rsidRPr="00827F6A">
              <w:rPr>
                <w:rFonts w:asciiTheme="minorHAnsi" w:hAnsiTheme="minorHAnsi" w:cstheme="minorHAnsi"/>
                <w:sz w:val="22"/>
              </w:rPr>
              <w:t xml:space="preserve">+? Sim, é possível captar financiamento para desenvolver diversas ações que contribuam para o Sistema Jurisdicional de REDD+ no Estado. </w:t>
            </w:r>
            <w:r w:rsidR="00FF015F" w:rsidRPr="00827F6A">
              <w:rPr>
                <w:rFonts w:asciiTheme="minorHAnsi" w:hAnsiTheme="minorHAnsi" w:cstheme="minorHAnsi"/>
                <w:sz w:val="22"/>
              </w:rPr>
              <w:t>Sim, existem fontes potenciais de financiamento</w:t>
            </w:r>
            <w:r w:rsidR="003B708E" w:rsidRPr="00827F6A">
              <w:rPr>
                <w:rFonts w:asciiTheme="minorHAnsi" w:hAnsiTheme="minorHAnsi" w:cstheme="minorHAnsi"/>
                <w:sz w:val="22"/>
              </w:rPr>
              <w:t xml:space="preserve"> como </w:t>
            </w:r>
            <w:r w:rsidRPr="00827F6A">
              <w:rPr>
                <w:rFonts w:asciiTheme="minorHAnsi" w:hAnsiTheme="minorHAnsi" w:cstheme="minorHAnsi"/>
                <w:sz w:val="22"/>
              </w:rPr>
              <w:t xml:space="preserve">produção sustentável </w:t>
            </w:r>
            <w:r w:rsidR="003B708E" w:rsidRPr="00827F6A">
              <w:rPr>
                <w:rFonts w:asciiTheme="minorHAnsi" w:hAnsiTheme="minorHAnsi" w:cstheme="minorHAnsi"/>
                <w:sz w:val="22"/>
              </w:rPr>
              <w:t>e</w:t>
            </w:r>
            <w:r w:rsidR="00D30AE6" w:rsidRPr="00827F6A">
              <w:rPr>
                <w:rFonts w:asciiTheme="minorHAnsi" w:hAnsiTheme="minorHAnsi" w:cstheme="minorHAnsi"/>
                <w:sz w:val="22"/>
              </w:rPr>
              <w:t xml:space="preserve"> </w:t>
            </w:r>
            <w:r w:rsidRPr="00827F6A">
              <w:rPr>
                <w:rFonts w:asciiTheme="minorHAnsi" w:hAnsiTheme="minorHAnsi" w:cstheme="minorHAnsi"/>
                <w:sz w:val="22"/>
              </w:rPr>
              <w:t xml:space="preserve">o investimento na gestão das Unidades de Conservação. </w:t>
            </w:r>
          </w:p>
        </w:tc>
      </w:tr>
      <w:tr w:rsidR="00BB2735" w:rsidRPr="00827F6A" w14:paraId="577230B4" w14:textId="77777777" w:rsidTr="00775EF8">
        <w:tblPrEx>
          <w:tblCellMar>
            <w:right w:w="30" w:type="dxa"/>
          </w:tblCellMar>
        </w:tblPrEx>
        <w:trPr>
          <w:trHeight w:val="2067"/>
        </w:trPr>
        <w:tc>
          <w:tcPr>
            <w:tcW w:w="9014" w:type="dxa"/>
            <w:tcBorders>
              <w:top w:val="single" w:sz="4" w:space="0" w:color="000000"/>
              <w:left w:val="single" w:sz="4" w:space="0" w:color="000000"/>
              <w:bottom w:val="single" w:sz="4" w:space="0" w:color="000000"/>
              <w:right w:val="single" w:sz="4" w:space="0" w:color="000000"/>
            </w:tcBorders>
          </w:tcPr>
          <w:p w14:paraId="2503A6B4" w14:textId="77777777" w:rsidR="00BB2735" w:rsidRPr="00827F6A" w:rsidRDefault="00BB2735" w:rsidP="00D30AE6">
            <w:pPr>
              <w:spacing w:after="120" w:line="240" w:lineRule="auto"/>
              <w:ind w:left="116"/>
              <w:rPr>
                <w:rFonts w:asciiTheme="minorHAnsi" w:hAnsiTheme="minorHAnsi" w:cstheme="minorHAnsi"/>
                <w:color w:val="auto"/>
                <w:sz w:val="22"/>
              </w:rPr>
            </w:pPr>
            <w:r w:rsidRPr="00827F6A">
              <w:rPr>
                <w:rFonts w:asciiTheme="minorHAnsi" w:hAnsiTheme="minorHAnsi" w:cstheme="minorHAnsi"/>
                <w:i/>
                <w:sz w:val="22"/>
              </w:rPr>
              <w:lastRenderedPageBreak/>
              <w:t>Capacidade do Parceiro</w:t>
            </w:r>
          </w:p>
          <w:p w14:paraId="181F152B" w14:textId="46F3E040" w:rsidR="00BB2735" w:rsidRPr="00827F6A" w:rsidRDefault="00BB2735" w:rsidP="00D30AE6">
            <w:pPr>
              <w:tabs>
                <w:tab w:val="left" w:pos="820"/>
              </w:tabs>
              <w:spacing w:after="120" w:line="240" w:lineRule="auto"/>
              <w:ind w:left="836" w:right="191" w:hanging="360"/>
              <w:rPr>
                <w:rFonts w:asciiTheme="minorHAnsi" w:hAnsiTheme="minorHAnsi" w:cstheme="minorHAnsi"/>
                <w:sz w:val="22"/>
              </w:rPr>
            </w:pPr>
            <w:r w:rsidRPr="00827F6A">
              <w:rPr>
                <w:rFonts w:asciiTheme="minorHAnsi" w:eastAsia="unifont" w:hAnsiTheme="minorHAnsi" w:cstheme="minorHAnsi"/>
                <w:sz w:val="22"/>
              </w:rPr>
              <w:t>•</w:t>
            </w:r>
            <w:r w:rsidRPr="00827F6A">
              <w:rPr>
                <w:rFonts w:asciiTheme="minorHAnsi" w:eastAsia="unifont" w:hAnsiTheme="minorHAnsi" w:cstheme="minorHAnsi"/>
                <w:sz w:val="22"/>
              </w:rPr>
              <w:tab/>
            </w:r>
            <w:r w:rsidRPr="00827F6A">
              <w:rPr>
                <w:rFonts w:asciiTheme="minorHAnsi" w:hAnsiTheme="minorHAnsi" w:cstheme="minorHAnsi"/>
                <w:sz w:val="22"/>
              </w:rPr>
              <w:t>A organização parceira possui uma</w:t>
            </w:r>
            <w:r w:rsidR="00917B4C">
              <w:rPr>
                <w:rFonts w:asciiTheme="minorHAnsi" w:hAnsiTheme="minorHAnsi" w:cstheme="minorHAnsi"/>
                <w:sz w:val="22"/>
              </w:rPr>
              <w:t xml:space="preserve"> forte presença na jurisdição? </w:t>
            </w:r>
            <w:r w:rsidRPr="00827F6A">
              <w:rPr>
                <w:rFonts w:asciiTheme="minorHAnsi" w:hAnsiTheme="minorHAnsi" w:cstheme="minorHAnsi"/>
                <w:sz w:val="22"/>
              </w:rPr>
              <w:t>Sim</w:t>
            </w:r>
            <w:r w:rsidR="000C32DD">
              <w:rPr>
                <w:rFonts w:asciiTheme="minorHAnsi" w:hAnsiTheme="minorHAnsi" w:cstheme="minorHAnsi"/>
                <w:sz w:val="22"/>
              </w:rPr>
              <w:t>,</w:t>
            </w:r>
            <w:r w:rsidRPr="00827F6A">
              <w:rPr>
                <w:rFonts w:asciiTheme="minorHAnsi" w:hAnsiTheme="minorHAnsi" w:cstheme="minorHAnsi"/>
                <w:sz w:val="22"/>
              </w:rPr>
              <w:t xml:space="preserve"> </w:t>
            </w:r>
            <w:proofErr w:type="gramStart"/>
            <w:r w:rsidRPr="00827F6A">
              <w:rPr>
                <w:rFonts w:asciiTheme="minorHAnsi" w:eastAsia="unifont" w:hAnsiTheme="minorHAnsi" w:cstheme="minorHAnsi"/>
                <w:sz w:val="22"/>
              </w:rPr>
              <w:t>Descreva</w:t>
            </w:r>
            <w:proofErr w:type="gramEnd"/>
            <w:r w:rsidRPr="00827F6A">
              <w:rPr>
                <w:rFonts w:asciiTheme="minorHAnsi" w:hAnsiTheme="minorHAnsi" w:cstheme="minorHAnsi"/>
                <w:sz w:val="22"/>
              </w:rPr>
              <w:t xml:space="preserve"> brevemente quaisquer iniciativas anteriores relacionadas com REDD+ / LED lideradas pela organização parceira.</w:t>
            </w:r>
          </w:p>
          <w:p w14:paraId="7B7BDAEC" w14:textId="5ACF8FC6" w:rsidR="00BB2735" w:rsidRPr="00827F6A" w:rsidRDefault="00BB2735" w:rsidP="00D30AE6">
            <w:pPr>
              <w:pStyle w:val="BodyText"/>
              <w:numPr>
                <w:ilvl w:val="0"/>
                <w:numId w:val="12"/>
              </w:numPr>
              <w:tabs>
                <w:tab w:val="left" w:pos="820"/>
              </w:tabs>
              <w:spacing w:after="120"/>
              <w:ind w:left="836" w:right="191"/>
              <w:jc w:val="both"/>
              <w:rPr>
                <w:rFonts w:asciiTheme="minorHAnsi" w:eastAsia="Calibri" w:hAnsiTheme="minorHAnsi" w:cstheme="minorHAnsi"/>
                <w:sz w:val="22"/>
                <w:szCs w:val="22"/>
                <w:lang w:val="pt-BR"/>
              </w:rPr>
            </w:pPr>
            <w:r w:rsidRPr="00827F6A">
              <w:rPr>
                <w:rFonts w:asciiTheme="minorHAnsi" w:hAnsiTheme="minorHAnsi" w:cstheme="minorHAnsi"/>
                <w:sz w:val="22"/>
                <w:szCs w:val="22"/>
                <w:lang w:val="pt-BR"/>
              </w:rPr>
              <w:t>A CI atua no estado do Amapá desde 1999. Como iniciativas no Estado que colaboram diretamente ou indiretamente para uma estratégia de REDD+ podemos citar sua participação na criação e implementação de áreas protegidas, do Corredor de Biodiversidade, do programa de pós-graduação Stricto Sensu em Biodiversidade Tropical (mestrado e doutorado), no</w:t>
            </w:r>
            <w:r w:rsidR="00CD27C6">
              <w:rPr>
                <w:rFonts w:asciiTheme="minorHAnsi" w:hAnsiTheme="minorHAnsi" w:cstheme="minorHAnsi"/>
                <w:sz w:val="22"/>
                <w:szCs w:val="22"/>
                <w:lang w:val="pt-BR"/>
              </w:rPr>
              <w:t>s</w:t>
            </w:r>
            <w:r w:rsidRPr="00827F6A">
              <w:rPr>
                <w:rFonts w:asciiTheme="minorHAnsi" w:hAnsiTheme="minorHAnsi" w:cstheme="minorHAnsi"/>
                <w:sz w:val="22"/>
                <w:szCs w:val="22"/>
                <w:lang w:val="pt-BR"/>
              </w:rPr>
              <w:t xml:space="preserve"> incentivos às práticas sustentáveis de manejo florestal de uso múltiplo, produção orgânica de alimentos, fortalecimento de cadeias produtivas e apoio à política florestal. Em 2015, a CI apoiou a criação de um mecanismo financeiro de fundo fiduciário específico para as áreas protegidas do Estado, o Fundo Amapá, onde estão garantidos cerca de 5 milhões de reais para o início de sua implementação.</w:t>
            </w:r>
          </w:p>
          <w:p w14:paraId="598A9ACD" w14:textId="77777777" w:rsidR="00BB2735" w:rsidRPr="00827F6A" w:rsidRDefault="00BB2735" w:rsidP="00D30AE6">
            <w:pPr>
              <w:spacing w:after="120" w:line="240" w:lineRule="auto"/>
              <w:ind w:left="476"/>
              <w:rPr>
                <w:rFonts w:asciiTheme="minorHAnsi" w:hAnsiTheme="minorHAnsi" w:cstheme="minorHAnsi"/>
                <w:sz w:val="22"/>
              </w:rPr>
            </w:pPr>
            <w:r w:rsidRPr="00827F6A">
              <w:rPr>
                <w:rFonts w:asciiTheme="minorHAnsi" w:eastAsia="unifont" w:hAnsiTheme="minorHAnsi" w:cstheme="minorHAnsi"/>
                <w:position w:val="1"/>
                <w:sz w:val="22"/>
              </w:rPr>
              <w:t xml:space="preserve">•  </w:t>
            </w:r>
            <w:r w:rsidRPr="00827F6A">
              <w:rPr>
                <w:rFonts w:asciiTheme="minorHAnsi" w:hAnsiTheme="minorHAnsi" w:cstheme="minorHAnsi"/>
                <w:color w:val="202020"/>
                <w:position w:val="1"/>
                <w:sz w:val="22"/>
              </w:rPr>
              <w:t>Descreva brevemente as outras organizações ou parceiros que possuem experiências</w:t>
            </w:r>
          </w:p>
          <w:p w14:paraId="3561891C" w14:textId="77777777" w:rsidR="00BB2735" w:rsidRPr="00827F6A" w:rsidRDefault="00BB2735" w:rsidP="00D30AE6">
            <w:pPr>
              <w:spacing w:after="120" w:line="240" w:lineRule="auto"/>
              <w:ind w:left="836"/>
              <w:rPr>
                <w:rFonts w:asciiTheme="minorHAnsi" w:hAnsiTheme="minorHAnsi" w:cstheme="minorHAnsi"/>
                <w:color w:val="202020"/>
                <w:sz w:val="22"/>
              </w:rPr>
            </w:pPr>
            <w:r w:rsidRPr="00827F6A">
              <w:rPr>
                <w:rFonts w:asciiTheme="minorHAnsi" w:hAnsiTheme="minorHAnsi" w:cstheme="minorHAnsi"/>
                <w:color w:val="202020"/>
                <w:sz w:val="22"/>
              </w:rPr>
              <w:t>significativas de REDD + / LED em sua jurisdição.</w:t>
            </w:r>
          </w:p>
          <w:p w14:paraId="79D5BA74" w14:textId="059244A1" w:rsidR="00BB2735" w:rsidRPr="00827F6A" w:rsidRDefault="00BB2735" w:rsidP="00D30AE6">
            <w:pPr>
              <w:spacing w:after="120" w:line="240" w:lineRule="auto"/>
              <w:ind w:left="836"/>
              <w:rPr>
                <w:rFonts w:asciiTheme="minorHAnsi" w:hAnsiTheme="minorHAnsi" w:cstheme="minorHAnsi"/>
                <w:color w:val="auto"/>
                <w:sz w:val="22"/>
              </w:rPr>
            </w:pPr>
            <w:proofErr w:type="spellStart"/>
            <w:r w:rsidRPr="00827F6A">
              <w:rPr>
                <w:rFonts w:asciiTheme="minorHAnsi" w:hAnsiTheme="minorHAnsi" w:cstheme="minorHAnsi"/>
                <w:sz w:val="22"/>
              </w:rPr>
              <w:t>Idesam</w:t>
            </w:r>
            <w:proofErr w:type="spellEnd"/>
            <w:r w:rsidR="00917B4C">
              <w:rPr>
                <w:rFonts w:asciiTheme="minorHAnsi" w:hAnsiTheme="minorHAnsi" w:cstheme="minorHAnsi"/>
                <w:sz w:val="22"/>
              </w:rPr>
              <w:t> </w:t>
            </w:r>
            <w:r w:rsidRPr="00827F6A">
              <w:rPr>
                <w:rFonts w:asciiTheme="minorHAnsi" w:hAnsiTheme="minorHAnsi" w:cstheme="minorHAnsi"/>
                <w:sz w:val="22"/>
              </w:rPr>
              <w:t>-</w:t>
            </w:r>
            <w:r w:rsidR="00917B4C">
              <w:rPr>
                <w:rFonts w:asciiTheme="minorHAnsi" w:hAnsiTheme="minorHAnsi" w:cstheme="minorHAnsi"/>
                <w:sz w:val="22"/>
              </w:rPr>
              <w:t> </w:t>
            </w:r>
            <w:r w:rsidRPr="00827F6A">
              <w:rPr>
                <w:rFonts w:asciiTheme="minorHAnsi" w:hAnsiTheme="minorHAnsi" w:cstheme="minorHAnsi"/>
                <w:sz w:val="22"/>
              </w:rPr>
              <w:t>Construiu um modelo de Contabilidade das Unidades de Carbono para o Sistema Jurisdicional do Estado do Amapá por meio de um projeto do BID, ainda não implementado devido à ausência de regulamentação.</w:t>
            </w:r>
          </w:p>
          <w:p w14:paraId="175EF8B1" w14:textId="0E31666D" w:rsidR="00BB2735" w:rsidRPr="00827F6A" w:rsidRDefault="00917B4C" w:rsidP="00D30AE6">
            <w:pPr>
              <w:spacing w:after="120" w:line="240" w:lineRule="auto"/>
              <w:ind w:left="836"/>
              <w:rPr>
                <w:rFonts w:asciiTheme="minorHAnsi" w:hAnsiTheme="minorHAnsi" w:cstheme="minorHAnsi"/>
                <w:sz w:val="22"/>
              </w:rPr>
            </w:pPr>
            <w:proofErr w:type="spellStart"/>
            <w:r>
              <w:rPr>
                <w:rFonts w:asciiTheme="minorHAnsi" w:hAnsiTheme="minorHAnsi" w:cstheme="minorHAnsi"/>
                <w:sz w:val="22"/>
              </w:rPr>
              <w:t>Ipam</w:t>
            </w:r>
            <w:proofErr w:type="spellEnd"/>
            <w:r>
              <w:rPr>
                <w:rFonts w:asciiTheme="minorHAnsi" w:hAnsiTheme="minorHAnsi" w:cstheme="minorHAnsi"/>
                <w:sz w:val="22"/>
              </w:rPr>
              <w:t> - </w:t>
            </w:r>
            <w:r w:rsidR="00BB2735" w:rsidRPr="00827F6A">
              <w:rPr>
                <w:rFonts w:asciiTheme="minorHAnsi" w:hAnsiTheme="minorHAnsi" w:cstheme="minorHAnsi"/>
                <w:sz w:val="22"/>
              </w:rPr>
              <w:t>trabalhou a Calculadora de Carbono uma plataforma online http://www.carboncal.org.br/view/brasil/</w:t>
            </w:r>
          </w:p>
          <w:p w14:paraId="31775E37" w14:textId="11BB9214" w:rsidR="00BB2735" w:rsidRPr="00827F6A" w:rsidRDefault="00BB2735" w:rsidP="00D30AE6">
            <w:pPr>
              <w:tabs>
                <w:tab w:val="left" w:pos="820"/>
              </w:tabs>
              <w:spacing w:after="120" w:line="240" w:lineRule="auto"/>
              <w:ind w:left="836" w:right="194" w:hanging="360"/>
              <w:rPr>
                <w:rFonts w:asciiTheme="minorHAnsi" w:hAnsiTheme="minorHAnsi" w:cstheme="minorHAnsi"/>
                <w:sz w:val="22"/>
              </w:rPr>
            </w:pPr>
            <w:r w:rsidRPr="00827F6A">
              <w:rPr>
                <w:rFonts w:asciiTheme="minorHAnsi" w:eastAsia="unifont" w:hAnsiTheme="minorHAnsi" w:cstheme="minorHAnsi"/>
                <w:sz w:val="22"/>
              </w:rPr>
              <w:t>•</w:t>
            </w:r>
            <w:r w:rsidRPr="00827F6A">
              <w:rPr>
                <w:rFonts w:asciiTheme="minorHAnsi" w:eastAsia="unifont" w:hAnsiTheme="minorHAnsi" w:cstheme="minorHAnsi"/>
                <w:sz w:val="22"/>
              </w:rPr>
              <w:tab/>
            </w:r>
            <w:r w:rsidRPr="00827F6A">
              <w:rPr>
                <w:rFonts w:asciiTheme="minorHAnsi" w:hAnsiTheme="minorHAnsi" w:cstheme="minorHAnsi"/>
                <w:sz w:val="22"/>
              </w:rPr>
              <w:t>Existe alguma proposta regional? Sim, O Brasil trata o REDD+ no bioma Amazônia, até o momento. A articulação regional permite diminuição de vazamentos e busca soluções integradas. O diálogo entre os estados amazônicos tem acontecido no âmbito do Fórum de Secretários de Meio Ambiente e do Fórum de Governadores da Amazônia Legal</w:t>
            </w:r>
            <w:r w:rsidR="00C81938" w:rsidRPr="00827F6A">
              <w:rPr>
                <w:rFonts w:asciiTheme="minorHAnsi" w:hAnsiTheme="minorHAnsi" w:cstheme="minorHAnsi"/>
                <w:sz w:val="22"/>
              </w:rPr>
              <w:t xml:space="preserve">, tendo evoluído para </w:t>
            </w:r>
            <w:r w:rsidRPr="00827F6A">
              <w:rPr>
                <w:rFonts w:asciiTheme="minorHAnsi" w:hAnsiTheme="minorHAnsi" w:cstheme="minorHAnsi"/>
                <w:sz w:val="22"/>
              </w:rPr>
              <w:t xml:space="preserve">um Consórcio dos Estados da Amazônia Legal.  </w:t>
            </w:r>
          </w:p>
          <w:p w14:paraId="4B663B7F" w14:textId="77777777" w:rsidR="00BB2735" w:rsidRPr="00827F6A" w:rsidRDefault="00BB2735" w:rsidP="00D30AE6">
            <w:pPr>
              <w:spacing w:after="120" w:line="240" w:lineRule="auto"/>
              <w:ind w:left="476"/>
              <w:rPr>
                <w:rFonts w:asciiTheme="minorHAnsi" w:hAnsiTheme="minorHAnsi" w:cstheme="minorHAnsi"/>
                <w:sz w:val="22"/>
              </w:rPr>
            </w:pPr>
            <w:r w:rsidRPr="00827F6A">
              <w:rPr>
                <w:rFonts w:asciiTheme="minorHAnsi" w:eastAsia="unifont" w:hAnsiTheme="minorHAnsi" w:cstheme="minorHAnsi"/>
                <w:sz w:val="22"/>
              </w:rPr>
              <w:t xml:space="preserve">•  </w:t>
            </w:r>
            <w:r w:rsidRPr="00827F6A">
              <w:rPr>
                <w:rFonts w:asciiTheme="minorHAnsi" w:hAnsiTheme="minorHAnsi" w:cstheme="minorHAnsi"/>
                <w:sz w:val="22"/>
              </w:rPr>
              <w:t xml:space="preserve">O parceiro tem a capacidade de gerenciar efetivamente um projeto desta escala? Sim </w:t>
            </w:r>
          </w:p>
          <w:p w14:paraId="2C0556F9" w14:textId="1A1AC946" w:rsidR="00BB2735" w:rsidRPr="00827F6A" w:rsidRDefault="00BB2735" w:rsidP="00D30AE6">
            <w:pPr>
              <w:pStyle w:val="BodyText"/>
              <w:numPr>
                <w:ilvl w:val="0"/>
                <w:numId w:val="12"/>
              </w:numPr>
              <w:spacing w:after="120"/>
              <w:ind w:right="-1"/>
              <w:jc w:val="both"/>
              <w:rPr>
                <w:rFonts w:asciiTheme="minorHAnsi" w:hAnsiTheme="minorHAnsi" w:cstheme="minorHAnsi"/>
                <w:sz w:val="22"/>
                <w:szCs w:val="22"/>
                <w:lang w:val="pt-BR"/>
              </w:rPr>
            </w:pPr>
            <w:r w:rsidRPr="00827F6A">
              <w:rPr>
                <w:rFonts w:asciiTheme="minorHAnsi" w:hAnsiTheme="minorHAnsi" w:cstheme="minorHAnsi"/>
                <w:sz w:val="22"/>
                <w:szCs w:val="22"/>
                <w:lang w:val="pt-BR"/>
              </w:rPr>
              <w:t xml:space="preserve">A CI tem uma estrutura robusta, </w:t>
            </w:r>
            <w:r w:rsidR="008B5F8B" w:rsidRPr="00827F6A">
              <w:rPr>
                <w:rFonts w:asciiTheme="minorHAnsi" w:hAnsiTheme="minorHAnsi" w:cstheme="minorHAnsi"/>
                <w:sz w:val="22"/>
                <w:szCs w:val="22"/>
                <w:lang w:val="pt-BR"/>
              </w:rPr>
              <w:t xml:space="preserve">com mais de 30 </w:t>
            </w:r>
            <w:r w:rsidRPr="00827F6A">
              <w:rPr>
                <w:rFonts w:asciiTheme="minorHAnsi" w:hAnsiTheme="minorHAnsi" w:cstheme="minorHAnsi"/>
                <w:sz w:val="22"/>
                <w:szCs w:val="22"/>
                <w:lang w:val="pt-BR"/>
              </w:rPr>
              <w:t xml:space="preserve">escritórios no mundo, </w:t>
            </w:r>
            <w:r w:rsidR="00FC1AE3" w:rsidRPr="00827F6A">
              <w:rPr>
                <w:rFonts w:asciiTheme="minorHAnsi" w:hAnsiTheme="minorHAnsi" w:cstheme="minorHAnsi"/>
                <w:sz w:val="22"/>
                <w:szCs w:val="22"/>
                <w:lang w:val="pt-BR"/>
              </w:rPr>
              <w:t xml:space="preserve">e de cinco bases </w:t>
            </w:r>
            <w:r w:rsidRPr="00827F6A">
              <w:rPr>
                <w:rFonts w:asciiTheme="minorHAnsi" w:hAnsiTheme="minorHAnsi" w:cstheme="minorHAnsi"/>
                <w:sz w:val="22"/>
                <w:szCs w:val="22"/>
                <w:lang w:val="pt-BR"/>
              </w:rPr>
              <w:t>no Brasil trabalh</w:t>
            </w:r>
            <w:r w:rsidR="00D82175" w:rsidRPr="00827F6A">
              <w:rPr>
                <w:rFonts w:asciiTheme="minorHAnsi" w:hAnsiTheme="minorHAnsi" w:cstheme="minorHAnsi"/>
                <w:sz w:val="22"/>
                <w:szCs w:val="22"/>
                <w:lang w:val="pt-BR"/>
              </w:rPr>
              <w:t>a</w:t>
            </w:r>
            <w:r w:rsidR="00FC1AE3" w:rsidRPr="00827F6A">
              <w:rPr>
                <w:rFonts w:asciiTheme="minorHAnsi" w:hAnsiTheme="minorHAnsi" w:cstheme="minorHAnsi"/>
                <w:sz w:val="22"/>
                <w:szCs w:val="22"/>
                <w:lang w:val="pt-BR"/>
              </w:rPr>
              <w:t>ndo</w:t>
            </w:r>
            <w:r w:rsidRPr="00827F6A">
              <w:rPr>
                <w:rFonts w:asciiTheme="minorHAnsi" w:hAnsiTheme="minorHAnsi" w:cstheme="minorHAnsi"/>
                <w:sz w:val="22"/>
                <w:szCs w:val="22"/>
                <w:lang w:val="pt-BR"/>
              </w:rPr>
              <w:t xml:space="preserve"> com diversas dimensões ambientais e passa</w:t>
            </w:r>
            <w:r w:rsidR="00FC1AE3" w:rsidRPr="00827F6A">
              <w:rPr>
                <w:rFonts w:asciiTheme="minorHAnsi" w:hAnsiTheme="minorHAnsi" w:cstheme="minorHAnsi"/>
                <w:sz w:val="22"/>
                <w:szCs w:val="22"/>
                <w:lang w:val="pt-BR"/>
              </w:rPr>
              <w:t>n</w:t>
            </w:r>
            <w:r w:rsidRPr="00827F6A">
              <w:rPr>
                <w:rFonts w:asciiTheme="minorHAnsi" w:hAnsiTheme="minorHAnsi" w:cstheme="minorHAnsi"/>
                <w:sz w:val="22"/>
                <w:szCs w:val="22"/>
                <w:lang w:val="pt-BR"/>
              </w:rPr>
              <w:t xml:space="preserve">do por </w:t>
            </w:r>
            <w:r w:rsidR="008B5F8B" w:rsidRPr="00827F6A">
              <w:rPr>
                <w:rFonts w:asciiTheme="minorHAnsi" w:hAnsiTheme="minorHAnsi" w:cstheme="minorHAnsi"/>
                <w:sz w:val="22"/>
                <w:szCs w:val="22"/>
                <w:lang w:val="pt-BR"/>
              </w:rPr>
              <w:t xml:space="preserve">recorrentes </w:t>
            </w:r>
            <w:r w:rsidRPr="00827F6A">
              <w:rPr>
                <w:rFonts w:asciiTheme="minorHAnsi" w:hAnsiTheme="minorHAnsi" w:cstheme="minorHAnsi"/>
                <w:sz w:val="22"/>
                <w:szCs w:val="22"/>
                <w:lang w:val="pt-BR"/>
              </w:rPr>
              <w:t xml:space="preserve">avaliações. </w:t>
            </w:r>
            <w:r w:rsidR="00D82175" w:rsidRPr="00827F6A">
              <w:rPr>
                <w:rFonts w:asciiTheme="minorHAnsi" w:hAnsiTheme="minorHAnsi" w:cstheme="minorHAnsi"/>
                <w:sz w:val="22"/>
                <w:szCs w:val="22"/>
                <w:lang w:val="pt-BR"/>
              </w:rPr>
              <w:t>A</w:t>
            </w:r>
            <w:r w:rsidRPr="00827F6A">
              <w:rPr>
                <w:rFonts w:asciiTheme="minorHAnsi" w:hAnsiTheme="minorHAnsi" w:cstheme="minorHAnsi"/>
                <w:sz w:val="22"/>
                <w:szCs w:val="22"/>
                <w:lang w:val="pt-BR"/>
              </w:rPr>
              <w:t xml:space="preserve"> instituição está credenciada como agência </w:t>
            </w:r>
            <w:r w:rsidR="00D82175" w:rsidRPr="00827F6A">
              <w:rPr>
                <w:rFonts w:asciiTheme="minorHAnsi" w:hAnsiTheme="minorHAnsi" w:cstheme="minorHAnsi"/>
                <w:sz w:val="22"/>
                <w:szCs w:val="22"/>
                <w:lang w:val="pt-BR"/>
              </w:rPr>
              <w:t xml:space="preserve">executora e implementadora </w:t>
            </w:r>
            <w:r w:rsidRPr="00827F6A">
              <w:rPr>
                <w:rFonts w:asciiTheme="minorHAnsi" w:hAnsiTheme="minorHAnsi" w:cstheme="minorHAnsi"/>
                <w:sz w:val="22"/>
                <w:szCs w:val="22"/>
                <w:lang w:val="pt-BR"/>
              </w:rPr>
              <w:t xml:space="preserve">no Global </w:t>
            </w:r>
            <w:proofErr w:type="spellStart"/>
            <w:r w:rsidRPr="00827F6A">
              <w:rPr>
                <w:rFonts w:asciiTheme="minorHAnsi" w:hAnsiTheme="minorHAnsi" w:cstheme="minorHAnsi"/>
                <w:sz w:val="22"/>
                <w:szCs w:val="22"/>
                <w:lang w:val="pt-BR"/>
              </w:rPr>
              <w:t>Environment</w:t>
            </w:r>
            <w:proofErr w:type="spellEnd"/>
            <w:r w:rsidRPr="00827F6A">
              <w:rPr>
                <w:rFonts w:asciiTheme="minorHAnsi" w:hAnsiTheme="minorHAnsi" w:cstheme="minorHAnsi"/>
                <w:sz w:val="22"/>
                <w:szCs w:val="22"/>
                <w:lang w:val="pt-BR"/>
              </w:rPr>
              <w:t xml:space="preserve"> </w:t>
            </w:r>
            <w:proofErr w:type="spellStart"/>
            <w:r w:rsidRPr="00827F6A">
              <w:rPr>
                <w:rFonts w:asciiTheme="minorHAnsi" w:hAnsiTheme="minorHAnsi" w:cstheme="minorHAnsi"/>
                <w:sz w:val="22"/>
                <w:szCs w:val="22"/>
                <w:lang w:val="pt-BR"/>
              </w:rPr>
              <w:t>Facility</w:t>
            </w:r>
            <w:proofErr w:type="spellEnd"/>
            <w:r w:rsidRPr="00827F6A">
              <w:rPr>
                <w:rFonts w:asciiTheme="minorHAnsi" w:hAnsiTheme="minorHAnsi" w:cstheme="minorHAnsi"/>
                <w:sz w:val="22"/>
                <w:szCs w:val="22"/>
                <w:lang w:val="pt-BR"/>
              </w:rPr>
              <w:t xml:space="preserve"> (GEF)</w:t>
            </w:r>
            <w:r w:rsidR="00FC1AE3" w:rsidRPr="00827F6A">
              <w:rPr>
                <w:rFonts w:asciiTheme="minorHAnsi" w:hAnsiTheme="minorHAnsi" w:cstheme="minorHAnsi"/>
                <w:sz w:val="22"/>
                <w:szCs w:val="22"/>
                <w:lang w:val="pt-BR"/>
              </w:rPr>
              <w:t xml:space="preserve">, com </w:t>
            </w:r>
            <w:proofErr w:type="spellStart"/>
            <w:r w:rsidR="00FC1AE3" w:rsidRPr="00827F6A">
              <w:rPr>
                <w:rFonts w:asciiTheme="minorHAnsi" w:hAnsiTheme="minorHAnsi" w:cstheme="minorHAnsi"/>
                <w:sz w:val="22"/>
                <w:szCs w:val="22"/>
                <w:lang w:val="pt-BR"/>
              </w:rPr>
              <w:t>due</w:t>
            </w:r>
            <w:proofErr w:type="spellEnd"/>
            <w:r w:rsidR="00FC1AE3" w:rsidRPr="00827F6A">
              <w:rPr>
                <w:rFonts w:asciiTheme="minorHAnsi" w:hAnsiTheme="minorHAnsi" w:cstheme="minorHAnsi"/>
                <w:sz w:val="22"/>
                <w:szCs w:val="22"/>
                <w:lang w:val="pt-BR"/>
              </w:rPr>
              <w:t xml:space="preserve"> </w:t>
            </w:r>
            <w:proofErr w:type="spellStart"/>
            <w:r w:rsidR="00FC1AE3" w:rsidRPr="00827F6A">
              <w:rPr>
                <w:rFonts w:asciiTheme="minorHAnsi" w:hAnsiTheme="minorHAnsi" w:cstheme="minorHAnsi"/>
                <w:sz w:val="22"/>
                <w:szCs w:val="22"/>
                <w:lang w:val="pt-BR"/>
              </w:rPr>
              <w:t>diligence</w:t>
            </w:r>
            <w:proofErr w:type="spellEnd"/>
            <w:r w:rsidR="00FC1AE3" w:rsidRPr="00827F6A">
              <w:rPr>
                <w:rFonts w:asciiTheme="minorHAnsi" w:hAnsiTheme="minorHAnsi" w:cstheme="minorHAnsi"/>
                <w:sz w:val="22"/>
                <w:szCs w:val="22"/>
                <w:lang w:val="pt-BR"/>
              </w:rPr>
              <w:t xml:space="preserve"> promovida pelo Banco Mundial sob a supervisão do Ministério do Meio Ambiente</w:t>
            </w:r>
            <w:r w:rsidR="00D82175" w:rsidRPr="00827F6A">
              <w:rPr>
                <w:rFonts w:asciiTheme="minorHAnsi" w:hAnsiTheme="minorHAnsi" w:cstheme="minorHAnsi"/>
                <w:sz w:val="22"/>
                <w:szCs w:val="22"/>
                <w:lang w:val="pt-BR"/>
              </w:rPr>
              <w:t>,</w:t>
            </w:r>
            <w:r w:rsidR="00D30AE6" w:rsidRPr="00827F6A">
              <w:rPr>
                <w:rFonts w:asciiTheme="minorHAnsi" w:hAnsiTheme="minorHAnsi" w:cstheme="minorHAnsi"/>
                <w:sz w:val="22"/>
                <w:szCs w:val="22"/>
                <w:lang w:val="pt-BR"/>
              </w:rPr>
              <w:t xml:space="preserve"> </w:t>
            </w:r>
            <w:r w:rsidR="00D82175" w:rsidRPr="00827F6A">
              <w:rPr>
                <w:rFonts w:asciiTheme="minorHAnsi" w:hAnsiTheme="minorHAnsi" w:cstheme="minorHAnsi"/>
                <w:sz w:val="22"/>
                <w:szCs w:val="22"/>
                <w:lang w:val="pt-BR"/>
              </w:rPr>
              <w:t>d</w:t>
            </w:r>
            <w:r w:rsidRPr="00827F6A">
              <w:rPr>
                <w:rFonts w:asciiTheme="minorHAnsi" w:hAnsiTheme="minorHAnsi" w:cstheme="minorHAnsi"/>
                <w:sz w:val="22"/>
                <w:szCs w:val="22"/>
                <w:lang w:val="pt-BR"/>
              </w:rPr>
              <w:t xml:space="preserve">o Green </w:t>
            </w:r>
            <w:proofErr w:type="spellStart"/>
            <w:r w:rsidRPr="00827F6A">
              <w:rPr>
                <w:rFonts w:asciiTheme="minorHAnsi" w:hAnsiTheme="minorHAnsi" w:cstheme="minorHAnsi"/>
                <w:sz w:val="22"/>
                <w:szCs w:val="22"/>
                <w:lang w:val="pt-BR"/>
              </w:rPr>
              <w:t>Climate</w:t>
            </w:r>
            <w:proofErr w:type="spellEnd"/>
            <w:r w:rsidRPr="00827F6A">
              <w:rPr>
                <w:rFonts w:asciiTheme="minorHAnsi" w:hAnsiTheme="minorHAnsi" w:cstheme="minorHAnsi"/>
                <w:sz w:val="22"/>
                <w:szCs w:val="22"/>
                <w:lang w:val="pt-BR"/>
              </w:rPr>
              <w:t xml:space="preserve"> </w:t>
            </w:r>
            <w:proofErr w:type="spellStart"/>
            <w:r w:rsidRPr="00827F6A">
              <w:rPr>
                <w:rFonts w:asciiTheme="minorHAnsi" w:hAnsiTheme="minorHAnsi" w:cstheme="minorHAnsi"/>
                <w:sz w:val="22"/>
                <w:szCs w:val="22"/>
                <w:lang w:val="pt-BR"/>
              </w:rPr>
              <w:t>Fund</w:t>
            </w:r>
            <w:proofErr w:type="spellEnd"/>
            <w:r w:rsidRPr="00827F6A">
              <w:rPr>
                <w:rFonts w:asciiTheme="minorHAnsi" w:hAnsiTheme="minorHAnsi" w:cstheme="minorHAnsi"/>
                <w:sz w:val="22"/>
                <w:szCs w:val="22"/>
                <w:lang w:val="pt-BR"/>
              </w:rPr>
              <w:t xml:space="preserve"> (GCF), bem como instituição executora</w:t>
            </w:r>
            <w:r w:rsidR="00D30AE6" w:rsidRPr="00827F6A">
              <w:rPr>
                <w:rFonts w:asciiTheme="minorHAnsi" w:hAnsiTheme="minorHAnsi" w:cstheme="minorHAnsi"/>
                <w:sz w:val="22"/>
                <w:szCs w:val="22"/>
                <w:lang w:val="pt-BR"/>
              </w:rPr>
              <w:t xml:space="preserve"> </w:t>
            </w:r>
            <w:r w:rsidR="00917B4C">
              <w:rPr>
                <w:rFonts w:asciiTheme="minorHAnsi" w:hAnsiTheme="minorHAnsi" w:cstheme="minorHAnsi"/>
                <w:sz w:val="22"/>
                <w:szCs w:val="22"/>
                <w:lang w:val="pt-BR"/>
              </w:rPr>
              <w:t>do</w:t>
            </w:r>
            <w:r w:rsidR="008B5F8B" w:rsidRPr="00827F6A">
              <w:rPr>
                <w:rFonts w:asciiTheme="minorHAnsi" w:hAnsiTheme="minorHAnsi" w:cstheme="minorHAnsi"/>
                <w:sz w:val="22"/>
                <w:szCs w:val="22"/>
                <w:lang w:val="pt-BR"/>
              </w:rPr>
              <w:t xml:space="preserve"> </w:t>
            </w:r>
            <w:r w:rsidRPr="00827F6A">
              <w:rPr>
                <w:rFonts w:asciiTheme="minorHAnsi" w:hAnsiTheme="minorHAnsi" w:cstheme="minorHAnsi"/>
                <w:sz w:val="22"/>
                <w:szCs w:val="22"/>
                <w:lang w:val="pt-BR"/>
              </w:rPr>
              <w:t xml:space="preserve">Projeto </w:t>
            </w:r>
            <w:proofErr w:type="spellStart"/>
            <w:r w:rsidRPr="00827F6A">
              <w:rPr>
                <w:rFonts w:asciiTheme="minorHAnsi" w:hAnsiTheme="minorHAnsi" w:cstheme="minorHAnsi"/>
                <w:sz w:val="22"/>
                <w:szCs w:val="22"/>
                <w:lang w:val="pt-BR"/>
              </w:rPr>
              <w:t>Matopiba</w:t>
            </w:r>
            <w:proofErr w:type="spellEnd"/>
            <w:r w:rsidRPr="00827F6A">
              <w:rPr>
                <w:rFonts w:asciiTheme="minorHAnsi" w:hAnsiTheme="minorHAnsi" w:cstheme="minorHAnsi"/>
                <w:sz w:val="22"/>
                <w:szCs w:val="22"/>
                <w:lang w:val="pt-BR"/>
              </w:rPr>
              <w:t xml:space="preserve">, em que o </w:t>
            </w:r>
            <w:r w:rsidRPr="00827F6A">
              <w:rPr>
                <w:rFonts w:asciiTheme="minorHAnsi" w:hAnsiTheme="minorHAnsi" w:cstheme="minorHAnsi"/>
                <w:sz w:val="22"/>
                <w:szCs w:val="22"/>
                <w:lang w:val="pt-BR"/>
              </w:rPr>
              <w:lastRenderedPageBreak/>
              <w:t>PNUD é a Agência Implementadora do GEF</w:t>
            </w:r>
            <w:r w:rsidR="008B5F8B" w:rsidRPr="00827F6A">
              <w:rPr>
                <w:rFonts w:asciiTheme="minorHAnsi" w:hAnsiTheme="minorHAnsi" w:cstheme="minorHAnsi"/>
                <w:sz w:val="22"/>
                <w:szCs w:val="22"/>
                <w:lang w:val="pt-BR"/>
              </w:rPr>
              <w:t xml:space="preserve"> tendo comprovado a excelência operacional após o resultado do micro </w:t>
            </w:r>
            <w:proofErr w:type="spellStart"/>
            <w:r w:rsidR="008B5F8B" w:rsidRPr="00827F6A">
              <w:rPr>
                <w:rFonts w:asciiTheme="minorHAnsi" w:hAnsiTheme="minorHAnsi" w:cstheme="minorHAnsi"/>
                <w:sz w:val="22"/>
                <w:szCs w:val="22"/>
                <w:lang w:val="pt-BR"/>
              </w:rPr>
              <w:t>assessement</w:t>
            </w:r>
            <w:proofErr w:type="spellEnd"/>
            <w:r w:rsidR="008B5F8B" w:rsidRPr="00827F6A">
              <w:rPr>
                <w:rFonts w:asciiTheme="minorHAnsi" w:hAnsiTheme="minorHAnsi" w:cstheme="minorHAnsi"/>
                <w:sz w:val="22"/>
                <w:szCs w:val="22"/>
                <w:lang w:val="pt-BR"/>
              </w:rPr>
              <w:t xml:space="preserve"> </w:t>
            </w:r>
            <w:r w:rsidR="00FC1AE3" w:rsidRPr="00827F6A">
              <w:rPr>
                <w:rFonts w:asciiTheme="minorHAnsi" w:hAnsiTheme="minorHAnsi" w:cstheme="minorHAnsi"/>
                <w:sz w:val="22"/>
                <w:szCs w:val="22"/>
                <w:lang w:val="pt-BR"/>
              </w:rPr>
              <w:t>realizado pelo</w:t>
            </w:r>
            <w:r w:rsidR="008B5F8B" w:rsidRPr="00827F6A">
              <w:rPr>
                <w:rFonts w:asciiTheme="minorHAnsi" w:hAnsiTheme="minorHAnsi" w:cstheme="minorHAnsi"/>
                <w:sz w:val="22"/>
                <w:szCs w:val="22"/>
                <w:lang w:val="pt-BR"/>
              </w:rPr>
              <w:t xml:space="preserve"> PNUD</w:t>
            </w:r>
            <w:r w:rsidRPr="00827F6A">
              <w:rPr>
                <w:rFonts w:asciiTheme="minorHAnsi" w:hAnsiTheme="minorHAnsi" w:cstheme="minorHAnsi"/>
                <w:sz w:val="22"/>
                <w:szCs w:val="22"/>
                <w:lang w:val="pt-BR"/>
              </w:rPr>
              <w:t xml:space="preserve">. </w:t>
            </w:r>
          </w:p>
          <w:p w14:paraId="63E64E25" w14:textId="34B235A5" w:rsidR="00BB2735" w:rsidRPr="00827F6A" w:rsidRDefault="00BB2735" w:rsidP="00D30AE6">
            <w:pPr>
              <w:spacing w:after="120" w:line="240" w:lineRule="auto"/>
              <w:ind w:left="811"/>
              <w:rPr>
                <w:rFonts w:asciiTheme="minorHAnsi" w:eastAsia="unifont" w:hAnsiTheme="minorHAnsi" w:cstheme="minorHAnsi"/>
                <w:sz w:val="22"/>
              </w:rPr>
            </w:pPr>
            <w:r w:rsidRPr="00827F6A">
              <w:rPr>
                <w:rFonts w:asciiTheme="minorHAnsi" w:eastAsia="unifont" w:hAnsiTheme="minorHAnsi" w:cstheme="minorHAnsi"/>
                <w:sz w:val="22"/>
              </w:rPr>
              <w:t xml:space="preserve">•  </w:t>
            </w:r>
            <w:r w:rsidRPr="00827F6A">
              <w:rPr>
                <w:rFonts w:asciiTheme="minorHAnsi" w:hAnsiTheme="minorHAnsi" w:cstheme="minorHAnsi"/>
                <w:sz w:val="22"/>
              </w:rPr>
              <w:t xml:space="preserve">O </w:t>
            </w:r>
            <w:r w:rsidRPr="00827F6A">
              <w:rPr>
                <w:rFonts w:asciiTheme="minorHAnsi" w:hAnsiTheme="minorHAnsi" w:cstheme="minorHAnsi"/>
                <w:color w:val="auto"/>
                <w:sz w:val="22"/>
              </w:rPr>
              <w:t xml:space="preserve">parceiro está trabalhando </w:t>
            </w:r>
            <w:r w:rsidRPr="00827F6A">
              <w:rPr>
                <w:rFonts w:asciiTheme="minorHAnsi" w:hAnsiTheme="minorHAnsi" w:cstheme="minorHAnsi"/>
                <w:sz w:val="22"/>
              </w:rPr>
              <w:t>com outras jurisdições em propostas separadas? Não</w:t>
            </w:r>
            <w:r w:rsidR="00FC1AE3" w:rsidRPr="00827F6A">
              <w:rPr>
                <w:rFonts w:asciiTheme="minorHAnsi" w:hAnsiTheme="minorHAnsi" w:cstheme="minorHAnsi"/>
                <w:sz w:val="22"/>
              </w:rPr>
              <w:t>,</w:t>
            </w:r>
            <w:r w:rsidR="008B5F8B" w:rsidRPr="00827F6A">
              <w:rPr>
                <w:rFonts w:asciiTheme="minorHAnsi" w:hAnsiTheme="minorHAnsi" w:cstheme="minorHAnsi"/>
                <w:sz w:val="22"/>
              </w:rPr>
              <w:t xml:space="preserve"> na qualidade de organização parceira proponente, mas colaborando </w:t>
            </w:r>
            <w:r w:rsidR="00FC1AE3" w:rsidRPr="00827F6A">
              <w:rPr>
                <w:rFonts w:asciiTheme="minorHAnsi" w:hAnsiTheme="minorHAnsi" w:cstheme="minorHAnsi"/>
                <w:sz w:val="22"/>
              </w:rPr>
              <w:t xml:space="preserve">com o Estado do Amazonas </w:t>
            </w:r>
            <w:r w:rsidR="008B5F8B" w:rsidRPr="00827F6A">
              <w:rPr>
                <w:rFonts w:asciiTheme="minorHAnsi" w:hAnsiTheme="minorHAnsi" w:cstheme="minorHAnsi"/>
                <w:sz w:val="22"/>
              </w:rPr>
              <w:t xml:space="preserve">na instância decisória do projeto que é o seu conselho </w:t>
            </w:r>
            <w:r w:rsidR="00FC1AE3" w:rsidRPr="00827F6A">
              <w:rPr>
                <w:rFonts w:asciiTheme="minorHAnsi" w:hAnsiTheme="minorHAnsi" w:cstheme="minorHAnsi"/>
                <w:sz w:val="22"/>
              </w:rPr>
              <w:t>sendo</w:t>
            </w:r>
            <w:r w:rsidR="008B5F8B" w:rsidRPr="00827F6A">
              <w:rPr>
                <w:rFonts w:asciiTheme="minorHAnsi" w:hAnsiTheme="minorHAnsi" w:cstheme="minorHAnsi"/>
                <w:sz w:val="22"/>
              </w:rPr>
              <w:t xml:space="preserve"> que os recursos alocados são para </w:t>
            </w:r>
            <w:r w:rsidR="00FC1AE3" w:rsidRPr="00827F6A">
              <w:rPr>
                <w:rFonts w:asciiTheme="minorHAnsi" w:hAnsiTheme="minorHAnsi" w:cstheme="minorHAnsi"/>
                <w:sz w:val="22"/>
              </w:rPr>
              <w:t>custear a logística dos membros.</w:t>
            </w:r>
          </w:p>
          <w:p w14:paraId="1550CA6B" w14:textId="77777777" w:rsidR="00BB2735" w:rsidRPr="00827F6A" w:rsidRDefault="00BB2735" w:rsidP="00D30AE6">
            <w:pPr>
              <w:spacing w:after="120" w:line="240" w:lineRule="auto"/>
              <w:ind w:left="0" w:right="0" w:firstLine="0"/>
              <w:jc w:val="left"/>
              <w:rPr>
                <w:rFonts w:asciiTheme="minorHAnsi" w:hAnsiTheme="minorHAnsi" w:cstheme="minorHAnsi"/>
                <w:sz w:val="22"/>
              </w:rPr>
            </w:pPr>
          </w:p>
        </w:tc>
      </w:tr>
    </w:tbl>
    <w:p w14:paraId="75D1E45C" w14:textId="77777777" w:rsidR="00BB2735" w:rsidRPr="00D30AE6" w:rsidRDefault="00BB2735" w:rsidP="00D30AE6">
      <w:pPr>
        <w:spacing w:after="120" w:line="240" w:lineRule="auto"/>
        <w:ind w:left="-5" w:right="10"/>
        <w:rPr>
          <w:rFonts w:asciiTheme="minorHAnsi" w:hAnsiTheme="minorHAnsi"/>
          <w:sz w:val="22"/>
        </w:rPr>
      </w:pPr>
    </w:p>
    <w:p w14:paraId="636E7D27" w14:textId="690FD067" w:rsidR="00010446" w:rsidRPr="00D30AE6" w:rsidRDefault="00010446" w:rsidP="00D30AE6">
      <w:pPr>
        <w:spacing w:after="120" w:line="240" w:lineRule="auto"/>
        <w:ind w:left="0" w:right="0" w:firstLine="0"/>
        <w:jc w:val="left"/>
        <w:rPr>
          <w:rFonts w:asciiTheme="minorHAnsi" w:hAnsiTheme="minorHAnsi"/>
          <w:sz w:val="22"/>
        </w:rPr>
      </w:pPr>
    </w:p>
    <w:p w14:paraId="5C12848B" w14:textId="1090DFFF" w:rsidR="00010446" w:rsidRPr="00D30AE6" w:rsidRDefault="00974550"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 xml:space="preserve"> 1.3.</w:t>
      </w:r>
      <w:r w:rsidRPr="00D30AE6">
        <w:rPr>
          <w:rFonts w:asciiTheme="minorHAnsi" w:eastAsia="Arial" w:hAnsiTheme="minorHAnsi" w:cs="Arial"/>
          <w:sz w:val="22"/>
        </w:rPr>
        <w:t xml:space="preserve"> </w:t>
      </w:r>
      <w:r w:rsidRPr="00D30AE6">
        <w:rPr>
          <w:rFonts w:asciiTheme="minorHAnsi" w:hAnsiTheme="minorHAnsi"/>
          <w:sz w:val="22"/>
        </w:rPr>
        <w:t xml:space="preserve">Oportunidades Estratégicas (1 página) </w:t>
      </w:r>
    </w:p>
    <w:p w14:paraId="09C622C9" w14:textId="756F2175" w:rsidR="008B20A5" w:rsidRPr="00D30AE6" w:rsidRDefault="008B20A5" w:rsidP="00D30AE6">
      <w:pPr>
        <w:spacing w:after="120" w:line="240" w:lineRule="auto"/>
        <w:ind w:left="0" w:right="0" w:firstLine="0"/>
        <w:rPr>
          <w:rFonts w:asciiTheme="minorHAnsi" w:hAnsiTheme="minorHAnsi"/>
          <w:sz w:val="22"/>
        </w:rPr>
      </w:pPr>
      <w:r w:rsidRPr="00D30AE6">
        <w:rPr>
          <w:rFonts w:asciiTheme="minorHAnsi" w:hAnsiTheme="minorHAnsi"/>
          <w:sz w:val="22"/>
        </w:rPr>
        <w:t>Apesar de ter em seu histórico um alto investimento em conservação</w:t>
      </w:r>
      <w:r w:rsidR="00FC1AE3" w:rsidRPr="00D30AE6">
        <w:rPr>
          <w:rFonts w:asciiTheme="minorHAnsi" w:hAnsiTheme="minorHAnsi"/>
          <w:sz w:val="22"/>
        </w:rPr>
        <w:t>,</w:t>
      </w:r>
      <w:r w:rsidRPr="00D30AE6">
        <w:rPr>
          <w:rFonts w:asciiTheme="minorHAnsi" w:hAnsiTheme="minorHAnsi"/>
          <w:sz w:val="22"/>
        </w:rPr>
        <w:t xml:space="preserve"> o Amapá </w:t>
      </w:r>
      <w:r w:rsidR="00FC1AE3" w:rsidRPr="00D30AE6">
        <w:rPr>
          <w:rFonts w:asciiTheme="minorHAnsi" w:hAnsiTheme="minorHAnsi"/>
          <w:sz w:val="22"/>
        </w:rPr>
        <w:t xml:space="preserve">ainda </w:t>
      </w:r>
      <w:r w:rsidRPr="00D30AE6">
        <w:rPr>
          <w:rFonts w:asciiTheme="minorHAnsi" w:hAnsiTheme="minorHAnsi"/>
          <w:sz w:val="22"/>
        </w:rPr>
        <w:t xml:space="preserve">não estruturou </w:t>
      </w:r>
      <w:r w:rsidR="00FC1AE3" w:rsidRPr="00D30AE6">
        <w:rPr>
          <w:rFonts w:asciiTheme="minorHAnsi" w:hAnsiTheme="minorHAnsi"/>
          <w:sz w:val="22"/>
        </w:rPr>
        <w:t xml:space="preserve">seu </w:t>
      </w:r>
      <w:r w:rsidR="007A7E8C">
        <w:rPr>
          <w:rFonts w:asciiTheme="minorHAnsi" w:hAnsiTheme="minorHAnsi"/>
          <w:sz w:val="22"/>
        </w:rPr>
        <w:t>Sistema Juris</w:t>
      </w:r>
      <w:r w:rsidRPr="00D30AE6">
        <w:rPr>
          <w:rFonts w:asciiTheme="minorHAnsi" w:hAnsiTheme="minorHAnsi"/>
          <w:sz w:val="22"/>
        </w:rPr>
        <w:t xml:space="preserve">dicional, mesmo </w:t>
      </w:r>
      <w:r w:rsidR="00FC1AE3" w:rsidRPr="00D30AE6">
        <w:rPr>
          <w:rFonts w:asciiTheme="minorHAnsi" w:hAnsiTheme="minorHAnsi"/>
          <w:sz w:val="22"/>
        </w:rPr>
        <w:t xml:space="preserve">articulando </w:t>
      </w:r>
      <w:r w:rsidRPr="00D30AE6">
        <w:rPr>
          <w:rFonts w:asciiTheme="minorHAnsi" w:hAnsiTheme="minorHAnsi"/>
          <w:sz w:val="22"/>
        </w:rPr>
        <w:t>iniciativas, programas e ações que se encaixam em propostas de REDD+</w:t>
      </w:r>
      <w:r w:rsidR="00FC1AE3" w:rsidRPr="00D30AE6">
        <w:rPr>
          <w:rFonts w:asciiTheme="minorHAnsi" w:hAnsiTheme="minorHAnsi"/>
          <w:sz w:val="22"/>
        </w:rPr>
        <w:t>,</w:t>
      </w:r>
      <w:r w:rsidR="00D30AE6" w:rsidRPr="00D30AE6">
        <w:rPr>
          <w:rFonts w:asciiTheme="minorHAnsi" w:hAnsiTheme="minorHAnsi"/>
          <w:sz w:val="22"/>
        </w:rPr>
        <w:t xml:space="preserve"> </w:t>
      </w:r>
      <w:r w:rsidR="00FC1AE3" w:rsidRPr="00D30AE6">
        <w:rPr>
          <w:rFonts w:asciiTheme="minorHAnsi" w:hAnsiTheme="minorHAnsi"/>
          <w:sz w:val="22"/>
        </w:rPr>
        <w:t>de acordo com os</w:t>
      </w:r>
      <w:r w:rsidRPr="00D30AE6">
        <w:rPr>
          <w:rFonts w:asciiTheme="minorHAnsi" w:hAnsiTheme="minorHAnsi"/>
          <w:sz w:val="22"/>
        </w:rPr>
        <w:t xml:space="preserve"> encaminhamentos das negociações internacionais </w:t>
      </w:r>
      <w:r w:rsidR="00514617" w:rsidRPr="00D30AE6">
        <w:rPr>
          <w:rFonts w:asciiTheme="minorHAnsi" w:hAnsiTheme="minorHAnsi"/>
          <w:sz w:val="22"/>
        </w:rPr>
        <w:t xml:space="preserve">sendo maior o aporte de recursos </w:t>
      </w:r>
      <w:r w:rsidRPr="00D30AE6">
        <w:rPr>
          <w:rFonts w:asciiTheme="minorHAnsi" w:hAnsiTheme="minorHAnsi"/>
          <w:sz w:val="22"/>
        </w:rPr>
        <w:t>para as jurisdições que tiveram em seu histórico</w:t>
      </w:r>
      <w:r w:rsidR="007A7E8C">
        <w:rPr>
          <w:rFonts w:asciiTheme="minorHAnsi" w:hAnsiTheme="minorHAnsi"/>
          <w:sz w:val="22"/>
        </w:rPr>
        <w:t xml:space="preserve"> altos índices de desmatamento.</w:t>
      </w:r>
    </w:p>
    <w:p w14:paraId="5671B625" w14:textId="0A2D8BE6" w:rsidR="008B20A5" w:rsidRPr="00D30AE6" w:rsidRDefault="008B20A5" w:rsidP="00D30AE6">
      <w:pPr>
        <w:spacing w:after="120" w:line="240" w:lineRule="auto"/>
        <w:ind w:left="0" w:right="0" w:firstLine="0"/>
        <w:rPr>
          <w:rFonts w:asciiTheme="minorHAnsi" w:hAnsiTheme="minorHAnsi"/>
          <w:sz w:val="22"/>
        </w:rPr>
      </w:pPr>
      <w:r w:rsidRPr="00D30AE6">
        <w:rPr>
          <w:rFonts w:asciiTheme="minorHAnsi" w:hAnsiTheme="minorHAnsi"/>
          <w:sz w:val="22"/>
        </w:rPr>
        <w:t>Com os caminhos mais definidos por meio da CONAREDD+ e o entendimento que todos os Estados Amazônicos devem se responsabilizar pela Redução de Emissões de GEE, há consenso que todos os Estados que tem o bioma amazônico possam capitanear recursos para trabalhar suas possíveis fragilidades</w:t>
      </w:r>
      <w:r w:rsidR="00A94A24">
        <w:rPr>
          <w:rFonts w:asciiTheme="minorHAnsi" w:hAnsiTheme="minorHAnsi"/>
          <w:sz w:val="22"/>
        </w:rPr>
        <w:t xml:space="preserve">, considerando a possibilidade </w:t>
      </w:r>
      <w:r w:rsidR="00CD27C6">
        <w:rPr>
          <w:rFonts w:asciiTheme="minorHAnsi" w:hAnsiTheme="minorHAnsi"/>
          <w:sz w:val="22"/>
        </w:rPr>
        <w:t>d</w:t>
      </w:r>
      <w:r w:rsidR="00CD27C6" w:rsidRPr="00D30AE6">
        <w:rPr>
          <w:rFonts w:asciiTheme="minorHAnsi" w:hAnsiTheme="minorHAnsi"/>
          <w:sz w:val="22"/>
        </w:rPr>
        <w:t>e o</w:t>
      </w:r>
      <w:r w:rsidRPr="00D30AE6">
        <w:rPr>
          <w:rFonts w:asciiTheme="minorHAnsi" w:hAnsiTheme="minorHAnsi"/>
          <w:sz w:val="22"/>
        </w:rPr>
        <w:t xml:space="preserve"> desmatamento migrar comprometendo o Sistema como um todo. Dentro do cenário que vem se desenhando, o Estado é desafiado a se estruturar para se tornar elegível para capitanear </w:t>
      </w:r>
      <w:r w:rsidR="007A7E8C">
        <w:rPr>
          <w:rFonts w:asciiTheme="minorHAnsi" w:hAnsiTheme="minorHAnsi"/>
          <w:sz w:val="22"/>
        </w:rPr>
        <w:t>recursos provenientes de REDD+.</w:t>
      </w:r>
    </w:p>
    <w:p w14:paraId="697F8A14" w14:textId="4FB02EE6" w:rsidR="008B20A5" w:rsidRPr="00D30AE6" w:rsidRDefault="008B20A5" w:rsidP="00D30AE6">
      <w:pPr>
        <w:spacing w:after="120" w:line="240" w:lineRule="auto"/>
        <w:ind w:left="0" w:right="0" w:firstLine="0"/>
        <w:rPr>
          <w:rFonts w:asciiTheme="minorHAnsi" w:hAnsiTheme="minorHAnsi"/>
          <w:sz w:val="22"/>
        </w:rPr>
      </w:pPr>
      <w:r w:rsidRPr="00D30AE6">
        <w:rPr>
          <w:rFonts w:asciiTheme="minorHAnsi" w:hAnsiTheme="minorHAnsi"/>
          <w:sz w:val="22"/>
        </w:rPr>
        <w:t>O grande desafio do Estado é criar sistemas sustentáveis que sejam indutores de desenvolvimento. Os rec</w:t>
      </w:r>
      <w:r w:rsidR="00A94A24">
        <w:rPr>
          <w:rFonts w:asciiTheme="minorHAnsi" w:hAnsiTheme="minorHAnsi"/>
          <w:sz w:val="22"/>
        </w:rPr>
        <w:t>ursos capitaneados para REDD+</w:t>
      </w:r>
      <w:r w:rsidRPr="00D30AE6">
        <w:rPr>
          <w:rFonts w:asciiTheme="minorHAnsi" w:hAnsiTheme="minorHAnsi"/>
          <w:sz w:val="22"/>
        </w:rPr>
        <w:t xml:space="preserve"> cumprirão </w:t>
      </w:r>
      <w:r w:rsidR="00A94A24">
        <w:rPr>
          <w:rFonts w:asciiTheme="minorHAnsi" w:hAnsiTheme="minorHAnsi"/>
          <w:sz w:val="22"/>
        </w:rPr>
        <w:t xml:space="preserve">possivelmente </w:t>
      </w:r>
      <w:r w:rsidRPr="00D30AE6">
        <w:rPr>
          <w:rFonts w:asciiTheme="minorHAnsi" w:hAnsiTheme="minorHAnsi"/>
          <w:sz w:val="22"/>
        </w:rPr>
        <w:t xml:space="preserve">sua finalidade no Estado se ele fomentar produção de baixo carbono que gere emprego e renda, melhorando a qualidade </w:t>
      </w:r>
      <w:r w:rsidR="007A7E8C">
        <w:rPr>
          <w:rFonts w:asciiTheme="minorHAnsi" w:hAnsiTheme="minorHAnsi"/>
          <w:sz w:val="22"/>
        </w:rPr>
        <w:t>de vida da população amapaense.</w:t>
      </w:r>
    </w:p>
    <w:p w14:paraId="507C3632" w14:textId="492C3304" w:rsidR="00414EFC" w:rsidRPr="00D30AE6" w:rsidRDefault="008B20A5" w:rsidP="00D30AE6">
      <w:pPr>
        <w:spacing w:after="120" w:line="240" w:lineRule="auto"/>
        <w:ind w:left="-5" w:right="10"/>
        <w:rPr>
          <w:rFonts w:asciiTheme="minorHAnsi" w:hAnsiTheme="minorHAnsi"/>
          <w:sz w:val="22"/>
        </w:rPr>
      </w:pPr>
      <w:r w:rsidRPr="00D30AE6">
        <w:rPr>
          <w:rFonts w:asciiTheme="minorHAnsi" w:hAnsiTheme="minorHAnsi"/>
          <w:sz w:val="22"/>
        </w:rPr>
        <w:t>Assim, o grande paradigma a ser alterado com essa política é que conservação não impede o desenvolvimento social e econômico do Estado, ao contrário</w:t>
      </w:r>
      <w:r w:rsidR="007A7E8C">
        <w:rPr>
          <w:rFonts w:asciiTheme="minorHAnsi" w:hAnsiTheme="minorHAnsi"/>
          <w:sz w:val="22"/>
        </w:rPr>
        <w:t>,</w:t>
      </w:r>
      <w:r w:rsidRPr="00D30AE6">
        <w:rPr>
          <w:rFonts w:asciiTheme="minorHAnsi" w:hAnsiTheme="minorHAnsi"/>
          <w:sz w:val="22"/>
        </w:rPr>
        <w:t xml:space="preserve"> pode se estabelecer como indutor.</w:t>
      </w:r>
    </w:p>
    <w:p w14:paraId="7A2F4E7A" w14:textId="06153D05" w:rsidR="00414EFC" w:rsidRPr="00D30AE6" w:rsidRDefault="00414EFC" w:rsidP="00D30AE6">
      <w:pPr>
        <w:spacing w:after="120" w:line="240" w:lineRule="auto"/>
        <w:ind w:left="-5" w:right="10"/>
        <w:rPr>
          <w:rFonts w:asciiTheme="minorHAnsi" w:hAnsiTheme="minorHAnsi"/>
          <w:sz w:val="22"/>
        </w:rPr>
      </w:pPr>
    </w:p>
    <w:p w14:paraId="77D2A86D" w14:textId="77777777" w:rsidR="00414EFC" w:rsidRPr="00D30AE6" w:rsidRDefault="00414EFC" w:rsidP="00D30AE6">
      <w:pPr>
        <w:spacing w:after="120" w:line="240" w:lineRule="auto"/>
        <w:ind w:left="-5" w:right="10"/>
        <w:rPr>
          <w:rFonts w:asciiTheme="minorHAnsi" w:hAnsiTheme="minorHAnsi"/>
          <w:sz w:val="22"/>
        </w:rPr>
      </w:pPr>
    </w:p>
    <w:p w14:paraId="5B658DE4" w14:textId="77777777" w:rsidR="00010446" w:rsidRPr="00D30AE6" w:rsidRDefault="00010446" w:rsidP="00D30AE6">
      <w:pPr>
        <w:spacing w:after="120" w:line="240" w:lineRule="auto"/>
        <w:rPr>
          <w:rFonts w:asciiTheme="minorHAnsi" w:hAnsiTheme="minorHAnsi"/>
          <w:sz w:val="22"/>
        </w:rPr>
        <w:sectPr w:rsidR="00010446" w:rsidRPr="00D30AE6">
          <w:pgSz w:w="11900" w:h="16840"/>
          <w:pgMar w:top="1440" w:right="1421" w:bottom="1438" w:left="1441" w:header="720" w:footer="701" w:gutter="0"/>
          <w:cols w:space="720"/>
        </w:sectPr>
      </w:pPr>
    </w:p>
    <w:p w14:paraId="620152F2" w14:textId="5DF7DC10" w:rsidR="00010446" w:rsidRDefault="00974550" w:rsidP="00D30AE6">
      <w:pPr>
        <w:pStyle w:val="Heading2"/>
        <w:spacing w:after="120" w:line="240" w:lineRule="auto"/>
        <w:ind w:left="706"/>
        <w:rPr>
          <w:rFonts w:asciiTheme="minorHAnsi" w:hAnsiTheme="minorHAnsi"/>
          <w:sz w:val="22"/>
        </w:rPr>
      </w:pPr>
      <w:r w:rsidRPr="00D30AE6">
        <w:rPr>
          <w:rFonts w:asciiTheme="minorHAnsi" w:hAnsiTheme="minorHAnsi"/>
          <w:sz w:val="22"/>
        </w:rPr>
        <w:lastRenderedPageBreak/>
        <w:t xml:space="preserve">1.4. Objetivos e Resultados Esperados (tabela) </w:t>
      </w:r>
    </w:p>
    <w:p w14:paraId="08C24B93" w14:textId="77777777" w:rsidR="00827F6A" w:rsidRPr="00827F6A" w:rsidRDefault="00827F6A" w:rsidP="00827F6A"/>
    <w:tbl>
      <w:tblPr>
        <w:tblStyle w:val="TableGrid"/>
        <w:tblW w:w="14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5" w:type="dxa"/>
          <w:right w:w="115" w:type="dxa"/>
        </w:tblCellMar>
        <w:tblLook w:val="04A0" w:firstRow="1" w:lastRow="0" w:firstColumn="1" w:lastColumn="0" w:noHBand="0" w:noVBand="1"/>
      </w:tblPr>
      <w:tblGrid>
        <w:gridCol w:w="1541"/>
        <w:gridCol w:w="1874"/>
        <w:gridCol w:w="1556"/>
        <w:gridCol w:w="739"/>
        <w:gridCol w:w="667"/>
        <w:gridCol w:w="1997"/>
        <w:gridCol w:w="1834"/>
        <w:gridCol w:w="1883"/>
        <w:gridCol w:w="2074"/>
      </w:tblGrid>
      <w:tr w:rsidR="00374398" w:rsidRPr="00D30AE6" w14:paraId="4B753589" w14:textId="1130DF4B" w:rsidTr="00274AEA">
        <w:trPr>
          <w:trHeight w:val="535"/>
          <w:tblHeader/>
        </w:trPr>
        <w:tc>
          <w:tcPr>
            <w:tcW w:w="1541" w:type="dxa"/>
            <w:vMerge w:val="restart"/>
            <w:tcBorders>
              <w:top w:val="single" w:sz="4" w:space="0" w:color="auto"/>
              <w:left w:val="single" w:sz="4" w:space="0" w:color="auto"/>
              <w:bottom w:val="single" w:sz="4" w:space="0" w:color="auto"/>
            </w:tcBorders>
            <w:shd w:val="clear" w:color="auto" w:fill="E7E6E6" w:themeFill="background2"/>
            <w:vAlign w:val="center"/>
          </w:tcPr>
          <w:p w14:paraId="2877D9BF" w14:textId="55DFBFD6" w:rsidR="004C33C8" w:rsidRPr="00827F6A" w:rsidRDefault="004C33C8" w:rsidP="00D30AE6">
            <w:pPr>
              <w:spacing w:after="120" w:line="240" w:lineRule="auto"/>
              <w:ind w:left="5" w:right="0" w:firstLine="0"/>
              <w:jc w:val="center"/>
              <w:rPr>
                <w:rFonts w:asciiTheme="minorHAnsi" w:hAnsiTheme="minorHAnsi"/>
                <w:b/>
                <w:sz w:val="20"/>
              </w:rPr>
            </w:pPr>
            <w:r w:rsidRPr="00827F6A">
              <w:rPr>
                <w:rFonts w:asciiTheme="minorHAnsi" w:hAnsiTheme="minorHAnsi"/>
                <w:b/>
                <w:sz w:val="20"/>
              </w:rPr>
              <w:t>Saídas Esperadas</w:t>
            </w:r>
          </w:p>
        </w:tc>
        <w:tc>
          <w:tcPr>
            <w:tcW w:w="1874" w:type="dxa"/>
            <w:vMerge w:val="restart"/>
            <w:tcBorders>
              <w:top w:val="single" w:sz="4" w:space="0" w:color="auto"/>
              <w:bottom w:val="single" w:sz="4" w:space="0" w:color="auto"/>
            </w:tcBorders>
            <w:shd w:val="clear" w:color="auto" w:fill="E7E6E6" w:themeFill="background2"/>
            <w:vAlign w:val="center"/>
          </w:tcPr>
          <w:p w14:paraId="18E929D0" w14:textId="03CF522F" w:rsidR="004C33C8" w:rsidRPr="00827F6A" w:rsidRDefault="004C33C8" w:rsidP="00D30AE6">
            <w:pPr>
              <w:spacing w:after="120" w:line="240" w:lineRule="auto"/>
              <w:ind w:left="5" w:right="0" w:firstLine="0"/>
              <w:jc w:val="center"/>
              <w:rPr>
                <w:rFonts w:asciiTheme="minorHAnsi" w:hAnsiTheme="minorHAnsi"/>
                <w:b/>
                <w:sz w:val="20"/>
              </w:rPr>
            </w:pPr>
            <w:r w:rsidRPr="00827F6A">
              <w:rPr>
                <w:rFonts w:asciiTheme="minorHAnsi" w:hAnsiTheme="minorHAnsi"/>
                <w:b/>
                <w:sz w:val="20"/>
              </w:rPr>
              <w:t>Indicadores de Saídas</w:t>
            </w:r>
          </w:p>
        </w:tc>
        <w:tc>
          <w:tcPr>
            <w:tcW w:w="1556" w:type="dxa"/>
            <w:vMerge w:val="restart"/>
            <w:tcBorders>
              <w:top w:val="single" w:sz="4" w:space="0" w:color="auto"/>
              <w:bottom w:val="single" w:sz="4" w:space="0" w:color="auto"/>
            </w:tcBorders>
            <w:shd w:val="clear" w:color="auto" w:fill="E7E6E6" w:themeFill="background2"/>
            <w:vAlign w:val="center"/>
          </w:tcPr>
          <w:p w14:paraId="43F5D798" w14:textId="43907598" w:rsidR="004C33C8" w:rsidRPr="00D30AE6" w:rsidRDefault="004C33C8" w:rsidP="00D30AE6">
            <w:pPr>
              <w:spacing w:after="120" w:line="240" w:lineRule="auto"/>
              <w:ind w:left="5" w:right="0" w:firstLine="0"/>
              <w:jc w:val="center"/>
              <w:rPr>
                <w:rFonts w:asciiTheme="minorHAnsi" w:hAnsiTheme="minorHAnsi"/>
                <w:b/>
                <w:sz w:val="22"/>
              </w:rPr>
            </w:pPr>
            <w:r w:rsidRPr="00D30AE6">
              <w:rPr>
                <w:rFonts w:asciiTheme="minorHAnsi" w:hAnsiTheme="minorHAnsi"/>
                <w:b/>
                <w:sz w:val="22"/>
              </w:rPr>
              <w:t>Fonte de Dados</w:t>
            </w:r>
          </w:p>
        </w:tc>
        <w:tc>
          <w:tcPr>
            <w:tcW w:w="1406" w:type="dxa"/>
            <w:gridSpan w:val="2"/>
            <w:tcBorders>
              <w:top w:val="single" w:sz="4" w:space="0" w:color="auto"/>
              <w:bottom w:val="single" w:sz="4" w:space="0" w:color="auto"/>
            </w:tcBorders>
            <w:shd w:val="clear" w:color="auto" w:fill="E7E6E6" w:themeFill="background2"/>
            <w:vAlign w:val="center"/>
          </w:tcPr>
          <w:p w14:paraId="495CC38D" w14:textId="17FC1B9E" w:rsidR="004C33C8" w:rsidRPr="00D30AE6" w:rsidRDefault="004C33C8" w:rsidP="00D30AE6">
            <w:pPr>
              <w:spacing w:after="120" w:line="240" w:lineRule="auto"/>
              <w:ind w:left="0" w:right="1" w:firstLine="0"/>
              <w:jc w:val="center"/>
              <w:rPr>
                <w:rFonts w:asciiTheme="minorHAnsi" w:hAnsiTheme="minorHAnsi"/>
                <w:b/>
                <w:sz w:val="22"/>
              </w:rPr>
            </w:pPr>
            <w:r w:rsidRPr="00D30AE6">
              <w:rPr>
                <w:rFonts w:asciiTheme="minorHAnsi" w:hAnsiTheme="minorHAnsi"/>
                <w:b/>
                <w:sz w:val="22"/>
              </w:rPr>
              <w:t>Linha de Base</w:t>
            </w:r>
          </w:p>
        </w:tc>
        <w:tc>
          <w:tcPr>
            <w:tcW w:w="1997" w:type="dxa"/>
            <w:vMerge w:val="restart"/>
            <w:tcBorders>
              <w:top w:val="single" w:sz="4" w:space="0" w:color="auto"/>
            </w:tcBorders>
            <w:shd w:val="clear" w:color="auto" w:fill="E7E6E6" w:themeFill="background2"/>
            <w:vAlign w:val="center"/>
          </w:tcPr>
          <w:p w14:paraId="06C6D031" w14:textId="3DBC363E" w:rsidR="004C33C8" w:rsidRPr="00D30AE6" w:rsidRDefault="004C33C8" w:rsidP="00D30AE6">
            <w:pPr>
              <w:spacing w:after="120" w:line="240" w:lineRule="auto"/>
              <w:ind w:left="5" w:right="0" w:firstLine="0"/>
              <w:jc w:val="center"/>
              <w:rPr>
                <w:rFonts w:asciiTheme="minorHAnsi" w:hAnsiTheme="minorHAnsi"/>
                <w:b/>
                <w:sz w:val="22"/>
              </w:rPr>
            </w:pPr>
            <w:r w:rsidRPr="00D30AE6">
              <w:rPr>
                <w:rFonts w:asciiTheme="minorHAnsi" w:hAnsiTheme="minorHAnsi"/>
                <w:b/>
                <w:sz w:val="22"/>
              </w:rPr>
              <w:t>Objetivos</w:t>
            </w:r>
          </w:p>
        </w:tc>
        <w:tc>
          <w:tcPr>
            <w:tcW w:w="1834" w:type="dxa"/>
            <w:vMerge w:val="restart"/>
            <w:tcBorders>
              <w:top w:val="single" w:sz="4" w:space="0" w:color="auto"/>
              <w:bottom w:val="single" w:sz="4" w:space="0" w:color="auto"/>
            </w:tcBorders>
            <w:shd w:val="clear" w:color="auto" w:fill="E7E6E6" w:themeFill="background2"/>
            <w:vAlign w:val="center"/>
          </w:tcPr>
          <w:p w14:paraId="142DA4B8" w14:textId="7879CB0D" w:rsidR="004C33C8" w:rsidRPr="00D30AE6" w:rsidRDefault="004C33C8" w:rsidP="00D30AE6">
            <w:pPr>
              <w:spacing w:after="120" w:line="240" w:lineRule="auto"/>
              <w:ind w:left="0" w:right="0" w:firstLine="0"/>
              <w:jc w:val="center"/>
              <w:rPr>
                <w:rFonts w:asciiTheme="minorHAnsi" w:hAnsiTheme="minorHAnsi"/>
                <w:b/>
                <w:sz w:val="22"/>
              </w:rPr>
            </w:pPr>
            <w:r w:rsidRPr="00D30AE6">
              <w:rPr>
                <w:rFonts w:asciiTheme="minorHAnsi" w:hAnsiTheme="minorHAnsi"/>
                <w:b/>
                <w:sz w:val="22"/>
              </w:rPr>
              <w:t>Conjunto de Dados, Métodos e Riscos</w:t>
            </w:r>
          </w:p>
        </w:tc>
        <w:tc>
          <w:tcPr>
            <w:tcW w:w="1883" w:type="dxa"/>
            <w:vMerge w:val="restart"/>
            <w:tcBorders>
              <w:top w:val="single" w:sz="4" w:space="0" w:color="auto"/>
              <w:bottom w:val="single" w:sz="4" w:space="0" w:color="auto"/>
              <w:right w:val="single" w:sz="4" w:space="0" w:color="auto"/>
            </w:tcBorders>
            <w:shd w:val="clear" w:color="auto" w:fill="E7E6E6" w:themeFill="background2"/>
            <w:vAlign w:val="center"/>
          </w:tcPr>
          <w:p w14:paraId="3614F42C" w14:textId="736FAC74" w:rsidR="004C33C8" w:rsidRPr="00D30AE6" w:rsidRDefault="004C33C8" w:rsidP="00D30AE6">
            <w:pPr>
              <w:spacing w:after="120" w:line="240" w:lineRule="auto"/>
              <w:ind w:left="0" w:right="0" w:firstLine="0"/>
              <w:jc w:val="center"/>
              <w:rPr>
                <w:rFonts w:asciiTheme="minorHAnsi" w:hAnsiTheme="minorHAnsi"/>
                <w:b/>
                <w:sz w:val="22"/>
              </w:rPr>
            </w:pPr>
            <w:r w:rsidRPr="00D30AE6">
              <w:rPr>
                <w:rFonts w:asciiTheme="minorHAnsi" w:hAnsiTheme="minorHAnsi"/>
                <w:b/>
                <w:sz w:val="22"/>
              </w:rPr>
              <w:t>Principais</w:t>
            </w:r>
          </w:p>
          <w:p w14:paraId="5CE800D8" w14:textId="1E37CC5D" w:rsidR="004C33C8" w:rsidRPr="00D30AE6" w:rsidRDefault="004C33C8" w:rsidP="00D30AE6">
            <w:pPr>
              <w:spacing w:after="120" w:line="240" w:lineRule="auto"/>
              <w:ind w:left="0" w:right="0" w:firstLine="0"/>
              <w:jc w:val="center"/>
              <w:rPr>
                <w:rFonts w:asciiTheme="minorHAnsi" w:hAnsiTheme="minorHAnsi"/>
                <w:b/>
                <w:sz w:val="22"/>
              </w:rPr>
            </w:pPr>
            <w:r w:rsidRPr="00D30AE6">
              <w:rPr>
                <w:rFonts w:asciiTheme="minorHAnsi" w:hAnsiTheme="minorHAnsi"/>
                <w:b/>
                <w:sz w:val="22"/>
              </w:rPr>
              <w:t>Pressupostos</w:t>
            </w:r>
          </w:p>
        </w:tc>
        <w:tc>
          <w:tcPr>
            <w:tcW w:w="2074" w:type="dxa"/>
            <w:vMerge w:val="restart"/>
            <w:tcBorders>
              <w:top w:val="single" w:sz="4" w:space="0" w:color="auto"/>
              <w:right w:val="single" w:sz="4" w:space="0" w:color="auto"/>
            </w:tcBorders>
            <w:shd w:val="clear" w:color="auto" w:fill="E7E6E6" w:themeFill="background2"/>
          </w:tcPr>
          <w:p w14:paraId="055D854D" w14:textId="77777777" w:rsidR="004C33C8" w:rsidRDefault="004C33C8" w:rsidP="001548EC">
            <w:pPr>
              <w:spacing w:after="120" w:line="240" w:lineRule="auto"/>
              <w:ind w:left="5" w:right="0" w:firstLine="0"/>
              <w:jc w:val="center"/>
              <w:rPr>
                <w:rFonts w:asciiTheme="minorHAnsi" w:hAnsiTheme="minorHAnsi"/>
                <w:b/>
                <w:sz w:val="22"/>
              </w:rPr>
            </w:pPr>
          </w:p>
          <w:p w14:paraId="1AF2EE1B" w14:textId="5DFE71B8" w:rsidR="004C33C8" w:rsidRPr="00D30AE6" w:rsidRDefault="004C33C8" w:rsidP="001548EC">
            <w:pPr>
              <w:spacing w:after="120" w:line="240" w:lineRule="auto"/>
              <w:ind w:left="5" w:right="0" w:firstLine="0"/>
              <w:jc w:val="center"/>
              <w:rPr>
                <w:rFonts w:asciiTheme="minorHAnsi" w:hAnsiTheme="minorHAnsi"/>
                <w:b/>
                <w:sz w:val="22"/>
              </w:rPr>
            </w:pPr>
            <w:r>
              <w:rPr>
                <w:rFonts w:asciiTheme="minorHAnsi" w:hAnsiTheme="minorHAnsi"/>
                <w:b/>
                <w:sz w:val="22"/>
              </w:rPr>
              <w:t>Resultados</w:t>
            </w:r>
          </w:p>
        </w:tc>
      </w:tr>
      <w:tr w:rsidR="00374398" w:rsidRPr="00D30AE6" w14:paraId="2EAA2DA9" w14:textId="74A53B93" w:rsidTr="00274AEA">
        <w:trPr>
          <w:trHeight w:val="390"/>
          <w:tblHeader/>
        </w:trPr>
        <w:tc>
          <w:tcPr>
            <w:tcW w:w="1541" w:type="dxa"/>
            <w:vMerge/>
            <w:tcBorders>
              <w:top w:val="single" w:sz="4" w:space="0" w:color="auto"/>
            </w:tcBorders>
          </w:tcPr>
          <w:p w14:paraId="6A93A527" w14:textId="77777777" w:rsidR="004C33C8" w:rsidRPr="00827F6A" w:rsidRDefault="004C33C8" w:rsidP="00D30AE6">
            <w:pPr>
              <w:spacing w:after="120" w:line="240" w:lineRule="auto"/>
              <w:ind w:left="0" w:right="0" w:firstLine="0"/>
              <w:jc w:val="left"/>
              <w:rPr>
                <w:rFonts w:asciiTheme="minorHAnsi" w:hAnsiTheme="minorHAnsi"/>
                <w:sz w:val="20"/>
              </w:rPr>
            </w:pPr>
          </w:p>
        </w:tc>
        <w:tc>
          <w:tcPr>
            <w:tcW w:w="1874" w:type="dxa"/>
            <w:vMerge/>
            <w:tcBorders>
              <w:top w:val="single" w:sz="4" w:space="0" w:color="auto"/>
            </w:tcBorders>
          </w:tcPr>
          <w:p w14:paraId="3D33C7F2" w14:textId="77777777" w:rsidR="004C33C8" w:rsidRPr="00827F6A" w:rsidRDefault="004C33C8" w:rsidP="00D30AE6">
            <w:pPr>
              <w:spacing w:after="120" w:line="240" w:lineRule="auto"/>
              <w:ind w:left="0" w:right="0" w:firstLine="0"/>
              <w:jc w:val="left"/>
              <w:rPr>
                <w:rFonts w:asciiTheme="minorHAnsi" w:hAnsiTheme="minorHAnsi"/>
                <w:sz w:val="20"/>
              </w:rPr>
            </w:pPr>
          </w:p>
        </w:tc>
        <w:tc>
          <w:tcPr>
            <w:tcW w:w="1556" w:type="dxa"/>
            <w:vMerge/>
            <w:tcBorders>
              <w:top w:val="single" w:sz="4" w:space="0" w:color="auto"/>
            </w:tcBorders>
          </w:tcPr>
          <w:p w14:paraId="068A75A5" w14:textId="77777777" w:rsidR="004C33C8" w:rsidRPr="00D30AE6" w:rsidRDefault="004C33C8" w:rsidP="00D30AE6">
            <w:pPr>
              <w:spacing w:after="120" w:line="240" w:lineRule="auto"/>
              <w:ind w:left="0" w:right="0" w:firstLine="0"/>
              <w:jc w:val="left"/>
              <w:rPr>
                <w:rFonts w:asciiTheme="minorHAnsi" w:hAnsiTheme="minorHAnsi"/>
                <w:sz w:val="22"/>
              </w:rPr>
            </w:pPr>
          </w:p>
        </w:tc>
        <w:tc>
          <w:tcPr>
            <w:tcW w:w="739" w:type="dxa"/>
            <w:tcBorders>
              <w:top w:val="single" w:sz="4" w:space="0" w:color="auto"/>
            </w:tcBorders>
            <w:shd w:val="clear" w:color="auto" w:fill="E7E6E6" w:themeFill="background2"/>
            <w:vAlign w:val="center"/>
          </w:tcPr>
          <w:p w14:paraId="08CFEF8B" w14:textId="2BE421D7" w:rsidR="004C33C8" w:rsidRPr="00D30AE6" w:rsidRDefault="004C33C8" w:rsidP="00D30AE6">
            <w:pPr>
              <w:spacing w:after="120" w:line="240" w:lineRule="auto"/>
              <w:ind w:left="0" w:right="0" w:firstLine="0"/>
              <w:jc w:val="center"/>
              <w:rPr>
                <w:rFonts w:asciiTheme="minorHAnsi" w:hAnsiTheme="minorHAnsi"/>
                <w:b/>
                <w:sz w:val="22"/>
              </w:rPr>
            </w:pPr>
            <w:r w:rsidRPr="00D30AE6">
              <w:rPr>
                <w:rFonts w:asciiTheme="minorHAnsi" w:hAnsiTheme="minorHAnsi"/>
                <w:b/>
                <w:sz w:val="22"/>
              </w:rPr>
              <w:t>Valor</w:t>
            </w:r>
          </w:p>
        </w:tc>
        <w:tc>
          <w:tcPr>
            <w:tcW w:w="667" w:type="dxa"/>
            <w:tcBorders>
              <w:top w:val="single" w:sz="4" w:space="0" w:color="auto"/>
            </w:tcBorders>
            <w:shd w:val="clear" w:color="auto" w:fill="E7E6E6" w:themeFill="background2"/>
            <w:vAlign w:val="center"/>
          </w:tcPr>
          <w:p w14:paraId="2C256E9B" w14:textId="69F304D4" w:rsidR="004C33C8" w:rsidRPr="00D30AE6" w:rsidRDefault="004C33C8" w:rsidP="00D30AE6">
            <w:pPr>
              <w:spacing w:after="120" w:line="240" w:lineRule="auto"/>
              <w:ind w:left="0" w:right="0" w:firstLine="0"/>
              <w:jc w:val="center"/>
              <w:rPr>
                <w:rFonts w:asciiTheme="minorHAnsi" w:hAnsiTheme="minorHAnsi"/>
                <w:b/>
                <w:sz w:val="22"/>
              </w:rPr>
            </w:pPr>
            <w:r w:rsidRPr="00D30AE6">
              <w:rPr>
                <w:rFonts w:asciiTheme="minorHAnsi" w:hAnsiTheme="minorHAnsi"/>
                <w:b/>
                <w:sz w:val="22"/>
              </w:rPr>
              <w:t>Ano</w:t>
            </w:r>
          </w:p>
        </w:tc>
        <w:tc>
          <w:tcPr>
            <w:tcW w:w="1997" w:type="dxa"/>
            <w:vMerge/>
          </w:tcPr>
          <w:p w14:paraId="3310F23F" w14:textId="77777777" w:rsidR="004C33C8" w:rsidRPr="00D30AE6" w:rsidRDefault="004C33C8" w:rsidP="00D30AE6">
            <w:pPr>
              <w:spacing w:after="120" w:line="240" w:lineRule="auto"/>
              <w:ind w:left="0" w:right="0" w:firstLine="0"/>
              <w:jc w:val="left"/>
              <w:rPr>
                <w:rFonts w:asciiTheme="minorHAnsi" w:hAnsiTheme="minorHAnsi"/>
                <w:sz w:val="22"/>
              </w:rPr>
            </w:pPr>
          </w:p>
        </w:tc>
        <w:tc>
          <w:tcPr>
            <w:tcW w:w="1834" w:type="dxa"/>
            <w:vMerge/>
            <w:tcBorders>
              <w:top w:val="single" w:sz="4" w:space="0" w:color="auto"/>
            </w:tcBorders>
          </w:tcPr>
          <w:p w14:paraId="2C2A2EBC" w14:textId="77777777" w:rsidR="004C33C8" w:rsidRPr="00D30AE6" w:rsidRDefault="004C33C8" w:rsidP="00D30AE6">
            <w:pPr>
              <w:spacing w:after="120" w:line="240" w:lineRule="auto"/>
              <w:ind w:left="0" w:right="0" w:firstLine="0"/>
              <w:jc w:val="left"/>
              <w:rPr>
                <w:rFonts w:asciiTheme="minorHAnsi" w:hAnsiTheme="minorHAnsi"/>
                <w:sz w:val="22"/>
              </w:rPr>
            </w:pPr>
          </w:p>
        </w:tc>
        <w:tc>
          <w:tcPr>
            <w:tcW w:w="1883" w:type="dxa"/>
            <w:vMerge/>
            <w:tcBorders>
              <w:top w:val="single" w:sz="4" w:space="0" w:color="auto"/>
            </w:tcBorders>
          </w:tcPr>
          <w:p w14:paraId="694F9F96" w14:textId="77777777" w:rsidR="004C33C8" w:rsidRPr="00D30AE6" w:rsidRDefault="004C33C8" w:rsidP="00D30AE6">
            <w:pPr>
              <w:spacing w:after="120" w:line="240" w:lineRule="auto"/>
              <w:ind w:left="0" w:right="0" w:firstLine="0"/>
              <w:jc w:val="left"/>
              <w:rPr>
                <w:rFonts w:asciiTheme="minorHAnsi" w:hAnsiTheme="minorHAnsi"/>
                <w:sz w:val="22"/>
              </w:rPr>
            </w:pPr>
          </w:p>
        </w:tc>
        <w:tc>
          <w:tcPr>
            <w:tcW w:w="2074" w:type="dxa"/>
            <w:vMerge/>
            <w:tcBorders>
              <w:right w:val="single" w:sz="4" w:space="0" w:color="auto"/>
            </w:tcBorders>
          </w:tcPr>
          <w:p w14:paraId="01EB7855" w14:textId="77777777" w:rsidR="004C33C8" w:rsidRPr="00D30AE6" w:rsidRDefault="004C33C8" w:rsidP="00D30AE6">
            <w:pPr>
              <w:spacing w:after="120" w:line="240" w:lineRule="auto"/>
              <w:ind w:left="0" w:right="0" w:firstLine="0"/>
              <w:jc w:val="left"/>
              <w:rPr>
                <w:rFonts w:asciiTheme="minorHAnsi" w:hAnsiTheme="minorHAnsi"/>
                <w:sz w:val="22"/>
              </w:rPr>
            </w:pPr>
          </w:p>
        </w:tc>
      </w:tr>
      <w:tr w:rsidR="00374398" w:rsidRPr="00D30AE6" w14:paraId="755153CD" w14:textId="41740728" w:rsidTr="00274AEA">
        <w:trPr>
          <w:trHeight w:val="915"/>
        </w:trPr>
        <w:tc>
          <w:tcPr>
            <w:tcW w:w="1541" w:type="dxa"/>
          </w:tcPr>
          <w:p w14:paraId="51A68303" w14:textId="7D0382A7" w:rsidR="00605A14" w:rsidRPr="00827F6A" w:rsidRDefault="00605A14" w:rsidP="00D30AE6">
            <w:pPr>
              <w:spacing w:after="120" w:line="240" w:lineRule="auto"/>
              <w:ind w:left="5" w:right="0" w:firstLine="0"/>
              <w:jc w:val="left"/>
              <w:rPr>
                <w:rFonts w:asciiTheme="minorHAnsi" w:hAnsiTheme="minorHAnsi"/>
                <w:sz w:val="20"/>
              </w:rPr>
            </w:pPr>
            <w:r w:rsidRPr="00827F6A">
              <w:rPr>
                <w:rFonts w:asciiTheme="minorHAnsi" w:hAnsiTheme="minorHAnsi"/>
                <w:sz w:val="20"/>
              </w:rPr>
              <w:t>1. Sistema Jurisdicional elaborado de Serviços Ambientais e REDD+</w:t>
            </w:r>
          </w:p>
        </w:tc>
        <w:tc>
          <w:tcPr>
            <w:tcW w:w="1874" w:type="dxa"/>
          </w:tcPr>
          <w:p w14:paraId="31CB9C8F" w14:textId="1B5C2078" w:rsidR="00605A14" w:rsidRPr="00827F6A" w:rsidRDefault="00605A14" w:rsidP="00D30AE6">
            <w:pPr>
              <w:spacing w:after="120" w:line="240" w:lineRule="auto"/>
              <w:ind w:left="0" w:right="0" w:firstLine="0"/>
              <w:jc w:val="left"/>
              <w:rPr>
                <w:rFonts w:asciiTheme="minorHAnsi" w:hAnsiTheme="minorHAnsi"/>
                <w:sz w:val="20"/>
              </w:rPr>
            </w:pPr>
            <w:r w:rsidRPr="00827F6A">
              <w:rPr>
                <w:rFonts w:asciiTheme="minorHAnsi" w:hAnsiTheme="minorHAnsi"/>
                <w:sz w:val="20"/>
              </w:rPr>
              <w:t>Um Grupo de Trabalho criado por meio de um decreto</w:t>
            </w:r>
          </w:p>
        </w:tc>
        <w:tc>
          <w:tcPr>
            <w:tcW w:w="1556" w:type="dxa"/>
          </w:tcPr>
          <w:p w14:paraId="6B41E181" w14:textId="07DE8251" w:rsidR="00605A14" w:rsidRPr="00D30AE6" w:rsidRDefault="00605A14" w:rsidP="00D30AE6">
            <w:pPr>
              <w:spacing w:after="120" w:line="240" w:lineRule="auto"/>
              <w:ind w:left="5" w:right="0" w:firstLine="0"/>
              <w:jc w:val="left"/>
              <w:rPr>
                <w:rFonts w:asciiTheme="minorHAnsi" w:hAnsiTheme="minorHAnsi"/>
                <w:sz w:val="22"/>
              </w:rPr>
            </w:pPr>
            <w:r w:rsidRPr="00D30AE6">
              <w:rPr>
                <w:rFonts w:asciiTheme="minorHAnsi" w:hAnsiTheme="minorHAnsi"/>
                <w:sz w:val="22"/>
              </w:rPr>
              <w:t>Diário Oficial do Amapá</w:t>
            </w:r>
          </w:p>
        </w:tc>
        <w:tc>
          <w:tcPr>
            <w:tcW w:w="739" w:type="dxa"/>
          </w:tcPr>
          <w:p w14:paraId="5974FD9C" w14:textId="5BAC1579" w:rsidR="00605A14" w:rsidRPr="00D30AE6" w:rsidRDefault="00605A14" w:rsidP="00D30AE6">
            <w:pPr>
              <w:spacing w:after="120" w:line="240" w:lineRule="auto"/>
              <w:ind w:left="0" w:right="0" w:firstLine="0"/>
              <w:jc w:val="left"/>
              <w:rPr>
                <w:rFonts w:asciiTheme="minorHAnsi" w:hAnsiTheme="minorHAnsi"/>
                <w:sz w:val="22"/>
              </w:rPr>
            </w:pPr>
            <w:r>
              <w:rPr>
                <w:rFonts w:asciiTheme="minorHAnsi" w:hAnsiTheme="minorHAnsi"/>
                <w:sz w:val="22"/>
              </w:rPr>
              <w:t>0</w:t>
            </w:r>
          </w:p>
        </w:tc>
        <w:tc>
          <w:tcPr>
            <w:tcW w:w="667" w:type="dxa"/>
          </w:tcPr>
          <w:p w14:paraId="78322B4D" w14:textId="279A2909" w:rsidR="00605A14" w:rsidRPr="00D30AE6" w:rsidRDefault="00605A14"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2018</w:t>
            </w:r>
          </w:p>
        </w:tc>
        <w:tc>
          <w:tcPr>
            <w:tcW w:w="1997" w:type="dxa"/>
          </w:tcPr>
          <w:p w14:paraId="37B41CD0" w14:textId="1602DF13" w:rsidR="00605A14" w:rsidRPr="00D30AE6" w:rsidRDefault="00605A14" w:rsidP="00D30AE6">
            <w:pPr>
              <w:spacing w:after="120" w:line="240" w:lineRule="auto"/>
              <w:ind w:left="5" w:right="0" w:firstLine="0"/>
              <w:jc w:val="left"/>
              <w:rPr>
                <w:rFonts w:asciiTheme="minorHAnsi" w:hAnsiTheme="minorHAnsi"/>
                <w:sz w:val="22"/>
              </w:rPr>
            </w:pPr>
            <w:r w:rsidRPr="00D30AE6">
              <w:rPr>
                <w:rFonts w:asciiTheme="minorHAnsi" w:hAnsiTheme="minorHAnsi"/>
                <w:sz w:val="22"/>
              </w:rPr>
              <w:t>Conduzir as agendas técnicas e políticas de discussão, a fim de monitorar e consolidar a proposta do Sistema Jurisdicional</w:t>
            </w:r>
          </w:p>
        </w:tc>
        <w:tc>
          <w:tcPr>
            <w:tcW w:w="1834" w:type="dxa"/>
          </w:tcPr>
          <w:p w14:paraId="1E6154F0" w14:textId="188334F6" w:rsidR="00605A14" w:rsidRPr="00D30AE6" w:rsidRDefault="00605A14"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Relatórios, decreto publicado, lista de participantes das reuniões interinstitucionais e consultas públicas</w:t>
            </w:r>
          </w:p>
          <w:p w14:paraId="13C22A83" w14:textId="538F1789" w:rsidR="00605A14" w:rsidRPr="00D30AE6" w:rsidRDefault="00605A14" w:rsidP="00D30AE6">
            <w:pPr>
              <w:spacing w:after="120" w:line="240" w:lineRule="auto"/>
              <w:ind w:left="0" w:right="0" w:firstLine="0"/>
              <w:jc w:val="left"/>
              <w:rPr>
                <w:rFonts w:asciiTheme="minorHAnsi" w:hAnsiTheme="minorHAnsi"/>
                <w:sz w:val="22"/>
              </w:rPr>
            </w:pPr>
          </w:p>
        </w:tc>
        <w:tc>
          <w:tcPr>
            <w:tcW w:w="1883" w:type="dxa"/>
          </w:tcPr>
          <w:p w14:paraId="58FF56AF" w14:textId="59EC1D37" w:rsidR="00605A14" w:rsidRPr="00D30AE6" w:rsidRDefault="00605A14"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Decreto assinado pelo Governado</w:t>
            </w:r>
            <w:r>
              <w:rPr>
                <w:rFonts w:asciiTheme="minorHAnsi" w:hAnsiTheme="minorHAnsi"/>
                <w:sz w:val="22"/>
              </w:rPr>
              <w:t>r</w:t>
            </w:r>
          </w:p>
          <w:p w14:paraId="49659E72" w14:textId="053CFBCD" w:rsidR="00605A14" w:rsidRPr="00D30AE6" w:rsidRDefault="00605A14"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GT criado e consultoria especializada contratada</w:t>
            </w:r>
          </w:p>
          <w:p w14:paraId="1AE599FE" w14:textId="4B0DCD33" w:rsidR="00605A14" w:rsidRPr="00D30AE6" w:rsidRDefault="00605A14"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 xml:space="preserve">Reuniões </w:t>
            </w:r>
            <w:r>
              <w:rPr>
                <w:rFonts w:asciiTheme="minorHAnsi" w:hAnsiTheme="minorHAnsi"/>
                <w:sz w:val="22"/>
              </w:rPr>
              <w:t xml:space="preserve">técnicas </w:t>
            </w:r>
            <w:r w:rsidRPr="00D30AE6">
              <w:rPr>
                <w:rFonts w:asciiTheme="minorHAnsi" w:hAnsiTheme="minorHAnsi"/>
                <w:sz w:val="22"/>
              </w:rPr>
              <w:t xml:space="preserve">desenvolvidas </w:t>
            </w:r>
          </w:p>
        </w:tc>
        <w:tc>
          <w:tcPr>
            <w:tcW w:w="2074" w:type="dxa"/>
          </w:tcPr>
          <w:p w14:paraId="0538D470" w14:textId="541054E2" w:rsidR="00605A14" w:rsidRDefault="005D6B70" w:rsidP="00D30AE6">
            <w:pPr>
              <w:spacing w:after="120" w:line="240" w:lineRule="auto"/>
              <w:ind w:left="0" w:right="0" w:firstLine="0"/>
              <w:jc w:val="left"/>
              <w:rPr>
                <w:rFonts w:asciiTheme="minorHAnsi" w:hAnsiTheme="minorHAnsi"/>
                <w:sz w:val="22"/>
              </w:rPr>
            </w:pPr>
            <w:r>
              <w:rPr>
                <w:rFonts w:asciiTheme="minorHAnsi" w:hAnsiTheme="minorHAnsi"/>
                <w:sz w:val="22"/>
              </w:rPr>
              <w:t>Questões técnicas relacionadas ao sistema jurisdicional do estado do Amapá discutidas e pactuadas.</w:t>
            </w:r>
          </w:p>
          <w:p w14:paraId="1B435ECE" w14:textId="1A5DF92B" w:rsidR="00605A14" w:rsidRPr="00D30AE6" w:rsidRDefault="00605A14" w:rsidP="00D30AE6">
            <w:pPr>
              <w:spacing w:after="120" w:line="240" w:lineRule="auto"/>
              <w:ind w:left="0" w:right="0" w:firstLine="0"/>
              <w:jc w:val="left"/>
              <w:rPr>
                <w:rFonts w:asciiTheme="minorHAnsi" w:hAnsiTheme="minorHAnsi"/>
                <w:sz w:val="22"/>
              </w:rPr>
            </w:pPr>
          </w:p>
        </w:tc>
      </w:tr>
      <w:tr w:rsidR="00374398" w:rsidRPr="00D30AE6" w14:paraId="2BBECA6B" w14:textId="0298C414" w:rsidTr="00274AEA">
        <w:trPr>
          <w:trHeight w:val="371"/>
        </w:trPr>
        <w:tc>
          <w:tcPr>
            <w:tcW w:w="1541" w:type="dxa"/>
          </w:tcPr>
          <w:p w14:paraId="4C08D7F5" w14:textId="6D9679FE" w:rsidR="00605A14" w:rsidRPr="00827F6A" w:rsidRDefault="00605A14" w:rsidP="00D30AE6">
            <w:pPr>
              <w:spacing w:after="120" w:line="240" w:lineRule="auto"/>
              <w:ind w:left="5" w:right="0"/>
              <w:jc w:val="left"/>
              <w:rPr>
                <w:rFonts w:asciiTheme="minorHAnsi" w:hAnsiTheme="minorHAnsi"/>
                <w:sz w:val="20"/>
              </w:rPr>
            </w:pPr>
          </w:p>
        </w:tc>
        <w:tc>
          <w:tcPr>
            <w:tcW w:w="1874" w:type="dxa"/>
          </w:tcPr>
          <w:p w14:paraId="0A51AED8" w14:textId="3B6C7721" w:rsidR="00605A14" w:rsidRPr="00827F6A" w:rsidRDefault="00605A14" w:rsidP="00D30AE6">
            <w:pPr>
              <w:spacing w:after="120" w:line="240" w:lineRule="auto"/>
              <w:ind w:left="0" w:right="0" w:firstLine="0"/>
              <w:jc w:val="left"/>
              <w:rPr>
                <w:rFonts w:asciiTheme="minorHAnsi" w:hAnsiTheme="minorHAnsi"/>
                <w:sz w:val="20"/>
              </w:rPr>
            </w:pPr>
            <w:r w:rsidRPr="00827F6A">
              <w:rPr>
                <w:rFonts w:asciiTheme="minorHAnsi" w:hAnsiTheme="minorHAnsi"/>
                <w:sz w:val="20"/>
              </w:rPr>
              <w:t>Um documento preliminar e final com o desenho do Sistema Jurisdicional do Estado do Amapá</w:t>
            </w:r>
          </w:p>
        </w:tc>
        <w:tc>
          <w:tcPr>
            <w:tcW w:w="1556" w:type="dxa"/>
          </w:tcPr>
          <w:p w14:paraId="7AAD49F7" w14:textId="3FD0124B" w:rsidR="00605A14" w:rsidRPr="00D30AE6" w:rsidRDefault="00605A14" w:rsidP="00D30AE6">
            <w:pPr>
              <w:spacing w:after="120" w:line="240" w:lineRule="auto"/>
              <w:ind w:right="0"/>
              <w:jc w:val="left"/>
              <w:rPr>
                <w:rFonts w:asciiTheme="minorHAnsi" w:hAnsiTheme="minorHAnsi"/>
                <w:sz w:val="22"/>
              </w:rPr>
            </w:pPr>
            <w:r w:rsidRPr="00D30AE6">
              <w:rPr>
                <w:rFonts w:asciiTheme="minorHAnsi" w:hAnsiTheme="minorHAnsi"/>
                <w:sz w:val="22"/>
              </w:rPr>
              <w:t>Site do projeto (Documento técnico publicado)</w:t>
            </w:r>
          </w:p>
        </w:tc>
        <w:tc>
          <w:tcPr>
            <w:tcW w:w="739" w:type="dxa"/>
          </w:tcPr>
          <w:p w14:paraId="604523FE" w14:textId="73C0BB4A" w:rsidR="00605A14" w:rsidRPr="00D30AE6" w:rsidRDefault="00605A14" w:rsidP="00D30AE6">
            <w:pPr>
              <w:spacing w:after="120" w:line="240" w:lineRule="auto"/>
              <w:ind w:left="0" w:right="0" w:firstLine="0"/>
              <w:jc w:val="left"/>
              <w:rPr>
                <w:rFonts w:asciiTheme="minorHAnsi" w:hAnsiTheme="minorHAnsi"/>
                <w:sz w:val="22"/>
              </w:rPr>
            </w:pPr>
            <w:r>
              <w:rPr>
                <w:rFonts w:asciiTheme="minorHAnsi" w:hAnsiTheme="minorHAnsi"/>
                <w:sz w:val="22"/>
              </w:rPr>
              <w:t>0</w:t>
            </w:r>
          </w:p>
          <w:p w14:paraId="64FB7D18" w14:textId="2D3DCB66" w:rsidR="00605A14" w:rsidRPr="00D30AE6" w:rsidRDefault="00605A14" w:rsidP="00D30AE6">
            <w:pPr>
              <w:spacing w:after="120" w:line="240" w:lineRule="auto"/>
              <w:ind w:left="0" w:right="0" w:firstLine="0"/>
              <w:jc w:val="left"/>
              <w:rPr>
                <w:rFonts w:asciiTheme="minorHAnsi" w:hAnsiTheme="minorHAnsi"/>
                <w:sz w:val="22"/>
              </w:rPr>
            </w:pPr>
          </w:p>
        </w:tc>
        <w:tc>
          <w:tcPr>
            <w:tcW w:w="667" w:type="dxa"/>
          </w:tcPr>
          <w:p w14:paraId="1EFADF02" w14:textId="4442F3AF" w:rsidR="00605A14" w:rsidRPr="00D30AE6" w:rsidRDefault="00605A14"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2018</w:t>
            </w:r>
          </w:p>
        </w:tc>
        <w:tc>
          <w:tcPr>
            <w:tcW w:w="1997" w:type="dxa"/>
          </w:tcPr>
          <w:p w14:paraId="194A08AD" w14:textId="028B1AB2" w:rsidR="00605A14" w:rsidRPr="00D30AE6" w:rsidRDefault="00605A14" w:rsidP="00D30AE6">
            <w:pPr>
              <w:spacing w:after="120" w:line="240" w:lineRule="auto"/>
              <w:ind w:left="5" w:right="0" w:firstLine="0"/>
              <w:jc w:val="left"/>
              <w:rPr>
                <w:rFonts w:asciiTheme="minorHAnsi" w:hAnsiTheme="minorHAnsi"/>
                <w:sz w:val="22"/>
              </w:rPr>
            </w:pPr>
            <w:r w:rsidRPr="00D30AE6">
              <w:rPr>
                <w:rFonts w:asciiTheme="minorHAnsi" w:hAnsiTheme="minorHAnsi"/>
                <w:sz w:val="22"/>
              </w:rPr>
              <w:t>Construir a estrutura do Sistema, indicando a forma de funcionamento, instituições envolvidas, governança, benefícios e controle social</w:t>
            </w:r>
          </w:p>
        </w:tc>
        <w:tc>
          <w:tcPr>
            <w:tcW w:w="1834" w:type="dxa"/>
          </w:tcPr>
          <w:p w14:paraId="3DE2D543" w14:textId="77777777" w:rsidR="00605A14" w:rsidRDefault="00605A14" w:rsidP="00D30AE6">
            <w:pPr>
              <w:spacing w:after="120" w:line="240" w:lineRule="auto"/>
              <w:ind w:left="0" w:right="0"/>
              <w:jc w:val="left"/>
              <w:rPr>
                <w:rFonts w:asciiTheme="minorHAnsi" w:hAnsiTheme="minorHAnsi"/>
                <w:sz w:val="22"/>
              </w:rPr>
            </w:pPr>
            <w:r w:rsidRPr="00D30AE6">
              <w:rPr>
                <w:rFonts w:asciiTheme="minorHAnsi" w:hAnsiTheme="minorHAnsi"/>
                <w:sz w:val="22"/>
              </w:rPr>
              <w:t xml:space="preserve">Contratação de </w:t>
            </w:r>
            <w:r>
              <w:rPr>
                <w:rFonts w:asciiTheme="minorHAnsi" w:hAnsiTheme="minorHAnsi"/>
                <w:sz w:val="22"/>
              </w:rPr>
              <w:t>especialista</w:t>
            </w:r>
            <w:r w:rsidRPr="00D30AE6">
              <w:rPr>
                <w:rFonts w:asciiTheme="minorHAnsi" w:hAnsiTheme="minorHAnsi"/>
                <w:sz w:val="22"/>
              </w:rPr>
              <w:t xml:space="preserve">, </w:t>
            </w:r>
          </w:p>
          <w:p w14:paraId="483B8A1F" w14:textId="5EA57334" w:rsidR="00605A14" w:rsidRPr="00D30AE6" w:rsidRDefault="00605A14" w:rsidP="001548EC">
            <w:pPr>
              <w:spacing w:after="120" w:line="240" w:lineRule="auto"/>
              <w:ind w:left="-10" w:right="0" w:firstLine="0"/>
              <w:jc w:val="left"/>
              <w:rPr>
                <w:rFonts w:asciiTheme="minorHAnsi" w:hAnsiTheme="minorHAnsi"/>
                <w:sz w:val="22"/>
              </w:rPr>
            </w:pPr>
            <w:r>
              <w:rPr>
                <w:rFonts w:asciiTheme="minorHAnsi" w:hAnsiTheme="minorHAnsi"/>
                <w:sz w:val="22"/>
              </w:rPr>
              <w:t>R</w:t>
            </w:r>
            <w:r w:rsidRPr="00D30AE6">
              <w:rPr>
                <w:rFonts w:asciiTheme="minorHAnsi" w:hAnsiTheme="minorHAnsi"/>
                <w:sz w:val="22"/>
              </w:rPr>
              <w:t xml:space="preserve">euniões interinstitucionais e </w:t>
            </w:r>
            <w:proofErr w:type="spellStart"/>
            <w:r w:rsidRPr="00D30AE6">
              <w:rPr>
                <w:rFonts w:asciiTheme="minorHAnsi" w:hAnsiTheme="minorHAnsi"/>
                <w:sz w:val="22"/>
              </w:rPr>
              <w:t>multisetoriais</w:t>
            </w:r>
            <w:proofErr w:type="spellEnd"/>
          </w:p>
        </w:tc>
        <w:tc>
          <w:tcPr>
            <w:tcW w:w="1883" w:type="dxa"/>
          </w:tcPr>
          <w:p w14:paraId="0ACAB81A" w14:textId="4E8B1375" w:rsidR="00605A14" w:rsidRPr="001548EC" w:rsidRDefault="00605A14" w:rsidP="00D30AE6">
            <w:pPr>
              <w:spacing w:after="120" w:line="240" w:lineRule="auto"/>
              <w:ind w:left="0" w:right="0" w:firstLine="0"/>
              <w:jc w:val="left"/>
              <w:rPr>
                <w:rFonts w:asciiTheme="minorHAnsi" w:hAnsiTheme="minorHAnsi"/>
                <w:sz w:val="22"/>
              </w:rPr>
            </w:pPr>
            <w:r w:rsidRPr="001548EC">
              <w:rPr>
                <w:rFonts w:asciiTheme="minorHAnsi" w:hAnsiTheme="minorHAnsi"/>
                <w:sz w:val="22"/>
              </w:rPr>
              <w:t>Reuniões para construção do documento preliminar realizadas</w:t>
            </w:r>
          </w:p>
          <w:p w14:paraId="2F2EA6B9" w14:textId="5062C61B" w:rsidR="00605A14" w:rsidRPr="00D30AE6" w:rsidRDefault="00605A14" w:rsidP="00D30AE6">
            <w:pPr>
              <w:spacing w:after="120" w:line="240" w:lineRule="auto"/>
              <w:ind w:left="0" w:right="0" w:firstLine="0"/>
              <w:jc w:val="left"/>
              <w:rPr>
                <w:rFonts w:asciiTheme="minorHAnsi" w:hAnsiTheme="minorHAnsi"/>
                <w:sz w:val="22"/>
              </w:rPr>
            </w:pPr>
            <w:r w:rsidRPr="001548EC">
              <w:rPr>
                <w:rFonts w:asciiTheme="minorHAnsi" w:hAnsiTheme="minorHAnsi"/>
                <w:sz w:val="22"/>
              </w:rPr>
              <w:t>Dois workshops desenvolvidos</w:t>
            </w:r>
          </w:p>
        </w:tc>
        <w:tc>
          <w:tcPr>
            <w:tcW w:w="2074" w:type="dxa"/>
          </w:tcPr>
          <w:p w14:paraId="39A6F26E" w14:textId="02F0CD2B" w:rsidR="00605A14" w:rsidRPr="005D6B70" w:rsidRDefault="005D6B70" w:rsidP="00D30AE6">
            <w:pPr>
              <w:spacing w:after="120" w:line="240" w:lineRule="auto"/>
              <w:ind w:left="0" w:right="0" w:firstLine="0"/>
              <w:jc w:val="left"/>
              <w:rPr>
                <w:rFonts w:asciiTheme="minorHAnsi" w:hAnsiTheme="minorHAnsi"/>
                <w:sz w:val="22"/>
              </w:rPr>
            </w:pPr>
            <w:r>
              <w:rPr>
                <w:rFonts w:asciiTheme="minorHAnsi" w:hAnsiTheme="minorHAnsi"/>
                <w:sz w:val="22"/>
              </w:rPr>
              <w:t>Estrutura do sistema jurisdicional do Estado do Amapá criado.</w:t>
            </w:r>
          </w:p>
        </w:tc>
      </w:tr>
      <w:tr w:rsidR="00374398" w:rsidRPr="00D30AE6" w14:paraId="39CAF755" w14:textId="54AF4486" w:rsidTr="00274AEA">
        <w:trPr>
          <w:trHeight w:val="370"/>
        </w:trPr>
        <w:tc>
          <w:tcPr>
            <w:tcW w:w="1541" w:type="dxa"/>
          </w:tcPr>
          <w:p w14:paraId="51684216" w14:textId="1CC5C0DB" w:rsidR="00605A14" w:rsidRPr="00827F6A" w:rsidRDefault="00605A14" w:rsidP="00D30AE6">
            <w:pPr>
              <w:spacing w:after="120" w:line="240" w:lineRule="auto"/>
              <w:ind w:left="5" w:right="0" w:firstLine="0"/>
              <w:jc w:val="left"/>
              <w:rPr>
                <w:rFonts w:asciiTheme="minorHAnsi" w:hAnsiTheme="minorHAnsi"/>
                <w:sz w:val="20"/>
              </w:rPr>
            </w:pPr>
          </w:p>
        </w:tc>
        <w:tc>
          <w:tcPr>
            <w:tcW w:w="1874" w:type="dxa"/>
          </w:tcPr>
          <w:p w14:paraId="27BC3051" w14:textId="22469B1F" w:rsidR="00605A14" w:rsidRPr="00827F6A" w:rsidRDefault="00605A14" w:rsidP="00D30AE6">
            <w:pPr>
              <w:spacing w:after="120" w:line="240" w:lineRule="auto"/>
              <w:ind w:left="0" w:right="0" w:firstLine="0"/>
              <w:jc w:val="left"/>
              <w:rPr>
                <w:rFonts w:asciiTheme="minorHAnsi" w:hAnsiTheme="minorHAnsi"/>
                <w:sz w:val="20"/>
              </w:rPr>
            </w:pPr>
            <w:r w:rsidRPr="00827F6A">
              <w:rPr>
                <w:rFonts w:asciiTheme="minorHAnsi" w:hAnsiTheme="minorHAnsi"/>
                <w:sz w:val="20"/>
              </w:rPr>
              <w:t>Uma proposta de Programas Prioritários</w:t>
            </w:r>
          </w:p>
        </w:tc>
        <w:tc>
          <w:tcPr>
            <w:tcW w:w="1556" w:type="dxa"/>
          </w:tcPr>
          <w:p w14:paraId="79966399" w14:textId="5B673B69" w:rsidR="00605A14" w:rsidRPr="00D30AE6" w:rsidRDefault="00605A14" w:rsidP="00D30AE6">
            <w:pPr>
              <w:spacing w:after="120" w:line="240" w:lineRule="auto"/>
              <w:ind w:left="5" w:right="0" w:firstLine="0"/>
              <w:jc w:val="left"/>
              <w:rPr>
                <w:rFonts w:asciiTheme="minorHAnsi" w:hAnsiTheme="minorHAnsi"/>
                <w:sz w:val="22"/>
              </w:rPr>
            </w:pPr>
            <w:r w:rsidRPr="00D30AE6">
              <w:rPr>
                <w:rFonts w:asciiTheme="minorHAnsi" w:hAnsiTheme="minorHAnsi"/>
                <w:sz w:val="22"/>
              </w:rPr>
              <w:t>Site do projeto (Documento técnico publicado)</w:t>
            </w:r>
          </w:p>
        </w:tc>
        <w:tc>
          <w:tcPr>
            <w:tcW w:w="739" w:type="dxa"/>
          </w:tcPr>
          <w:p w14:paraId="1977CC10" w14:textId="22B2E6EA" w:rsidR="00605A14" w:rsidRPr="00D30AE6" w:rsidRDefault="00605A14" w:rsidP="00D30AE6">
            <w:pPr>
              <w:spacing w:after="120" w:line="240" w:lineRule="auto"/>
              <w:ind w:left="0" w:right="0" w:firstLine="0"/>
              <w:jc w:val="left"/>
              <w:rPr>
                <w:rFonts w:asciiTheme="minorHAnsi" w:hAnsiTheme="minorHAnsi"/>
                <w:sz w:val="22"/>
              </w:rPr>
            </w:pPr>
            <w:r>
              <w:rPr>
                <w:rFonts w:asciiTheme="minorHAnsi" w:hAnsiTheme="minorHAnsi"/>
                <w:sz w:val="22"/>
              </w:rPr>
              <w:t>0</w:t>
            </w:r>
          </w:p>
        </w:tc>
        <w:tc>
          <w:tcPr>
            <w:tcW w:w="667" w:type="dxa"/>
          </w:tcPr>
          <w:p w14:paraId="23DC2F72" w14:textId="4432A782" w:rsidR="00605A14" w:rsidRPr="00D30AE6" w:rsidRDefault="00605A14" w:rsidP="00D30AE6">
            <w:pPr>
              <w:spacing w:after="120" w:line="240" w:lineRule="auto"/>
              <w:ind w:left="0" w:right="0" w:firstLine="0"/>
              <w:jc w:val="left"/>
              <w:rPr>
                <w:rFonts w:asciiTheme="minorHAnsi" w:hAnsiTheme="minorHAnsi"/>
                <w:sz w:val="22"/>
              </w:rPr>
            </w:pPr>
            <w:r>
              <w:rPr>
                <w:rFonts w:asciiTheme="minorHAnsi" w:hAnsiTheme="minorHAnsi"/>
                <w:sz w:val="22"/>
              </w:rPr>
              <w:t>2018</w:t>
            </w:r>
          </w:p>
        </w:tc>
        <w:tc>
          <w:tcPr>
            <w:tcW w:w="1997" w:type="dxa"/>
          </w:tcPr>
          <w:p w14:paraId="5114F3A4" w14:textId="0BFAE16B" w:rsidR="00605A14" w:rsidRPr="00D30AE6" w:rsidRDefault="00605A14" w:rsidP="00D30AE6">
            <w:pPr>
              <w:spacing w:after="120" w:line="240" w:lineRule="auto"/>
              <w:ind w:right="0"/>
              <w:jc w:val="left"/>
              <w:rPr>
                <w:rFonts w:asciiTheme="minorHAnsi" w:hAnsiTheme="minorHAnsi"/>
                <w:sz w:val="22"/>
              </w:rPr>
            </w:pPr>
            <w:r w:rsidRPr="00D30AE6">
              <w:rPr>
                <w:rFonts w:asciiTheme="minorHAnsi" w:hAnsiTheme="minorHAnsi"/>
                <w:sz w:val="22"/>
              </w:rPr>
              <w:t>Definir os programas prioritários a serem trabalhados no Sistema</w:t>
            </w:r>
          </w:p>
        </w:tc>
        <w:tc>
          <w:tcPr>
            <w:tcW w:w="1834" w:type="dxa"/>
          </w:tcPr>
          <w:p w14:paraId="2BD3C281" w14:textId="30022A5E" w:rsidR="00605A14" w:rsidRPr="00D30AE6" w:rsidRDefault="00485FD1" w:rsidP="00485FD1">
            <w:pPr>
              <w:spacing w:after="120" w:line="240" w:lineRule="auto"/>
              <w:ind w:left="0" w:right="0" w:firstLine="0"/>
              <w:jc w:val="left"/>
              <w:rPr>
                <w:rFonts w:asciiTheme="minorHAnsi" w:hAnsiTheme="minorHAnsi"/>
                <w:sz w:val="22"/>
              </w:rPr>
            </w:pPr>
            <w:r>
              <w:rPr>
                <w:rFonts w:asciiTheme="minorHAnsi" w:hAnsiTheme="minorHAnsi"/>
                <w:sz w:val="22"/>
              </w:rPr>
              <w:t xml:space="preserve">Levantamento bibliográfico, </w:t>
            </w:r>
            <w:r w:rsidR="00605A14">
              <w:rPr>
                <w:rFonts w:asciiTheme="minorHAnsi" w:hAnsiTheme="minorHAnsi"/>
                <w:sz w:val="22"/>
              </w:rPr>
              <w:t>R</w:t>
            </w:r>
            <w:r w:rsidR="00605A14" w:rsidRPr="00D30AE6">
              <w:rPr>
                <w:rFonts w:asciiTheme="minorHAnsi" w:hAnsiTheme="minorHAnsi"/>
                <w:sz w:val="22"/>
              </w:rPr>
              <w:t xml:space="preserve">euniões interinstitucionais e </w:t>
            </w:r>
            <w:proofErr w:type="spellStart"/>
            <w:r w:rsidR="00605A14" w:rsidRPr="00D30AE6">
              <w:rPr>
                <w:rFonts w:asciiTheme="minorHAnsi" w:hAnsiTheme="minorHAnsi"/>
                <w:sz w:val="22"/>
              </w:rPr>
              <w:t>multisetoriais</w:t>
            </w:r>
            <w:proofErr w:type="spellEnd"/>
          </w:p>
        </w:tc>
        <w:tc>
          <w:tcPr>
            <w:tcW w:w="1883" w:type="dxa"/>
          </w:tcPr>
          <w:p w14:paraId="75D9A63A" w14:textId="30695378" w:rsidR="00605A14" w:rsidRPr="00D30AE6" w:rsidRDefault="00605A14" w:rsidP="00605A14">
            <w:pPr>
              <w:spacing w:after="120" w:line="240" w:lineRule="auto"/>
              <w:ind w:left="0" w:right="0" w:firstLine="0"/>
              <w:jc w:val="left"/>
              <w:rPr>
                <w:rFonts w:asciiTheme="minorHAnsi" w:hAnsiTheme="minorHAnsi"/>
                <w:sz w:val="22"/>
              </w:rPr>
            </w:pPr>
            <w:r>
              <w:rPr>
                <w:rFonts w:asciiTheme="minorHAnsi" w:hAnsiTheme="minorHAnsi"/>
                <w:sz w:val="22"/>
              </w:rPr>
              <w:t>Reuniões técnicas para desenho dos programas prioritários realizadas</w:t>
            </w:r>
          </w:p>
        </w:tc>
        <w:tc>
          <w:tcPr>
            <w:tcW w:w="2074" w:type="dxa"/>
          </w:tcPr>
          <w:p w14:paraId="62E49C00" w14:textId="7FC7DD50" w:rsidR="00605A14" w:rsidRPr="00D30AE6" w:rsidRDefault="00605A14" w:rsidP="00D30AE6">
            <w:pPr>
              <w:spacing w:after="120" w:line="240" w:lineRule="auto"/>
              <w:ind w:left="0" w:right="0" w:firstLine="0"/>
              <w:jc w:val="left"/>
              <w:rPr>
                <w:rFonts w:asciiTheme="minorHAnsi" w:hAnsiTheme="minorHAnsi"/>
                <w:sz w:val="22"/>
              </w:rPr>
            </w:pPr>
            <w:r>
              <w:rPr>
                <w:rFonts w:asciiTheme="minorHAnsi" w:hAnsiTheme="minorHAnsi"/>
                <w:sz w:val="22"/>
              </w:rPr>
              <w:t>Proposta de programa prioritários elaborada e pactuada</w:t>
            </w:r>
            <w:r w:rsidR="005D6B70">
              <w:rPr>
                <w:rFonts w:asciiTheme="minorHAnsi" w:hAnsiTheme="minorHAnsi"/>
                <w:sz w:val="22"/>
              </w:rPr>
              <w:t>.</w:t>
            </w:r>
          </w:p>
        </w:tc>
      </w:tr>
      <w:tr w:rsidR="00374398" w:rsidRPr="00D30AE6" w14:paraId="2FADA535" w14:textId="7741853D" w:rsidTr="00274AEA">
        <w:trPr>
          <w:trHeight w:val="370"/>
        </w:trPr>
        <w:tc>
          <w:tcPr>
            <w:tcW w:w="1541" w:type="dxa"/>
            <w:vMerge w:val="restart"/>
          </w:tcPr>
          <w:p w14:paraId="3A7F3FE3" w14:textId="56802DB9" w:rsidR="004C33C8" w:rsidRPr="00827F6A" w:rsidRDefault="004C33C8" w:rsidP="00D30AE6">
            <w:pPr>
              <w:spacing w:after="120" w:line="240" w:lineRule="auto"/>
              <w:ind w:left="5" w:right="0" w:firstLine="0"/>
              <w:jc w:val="left"/>
              <w:rPr>
                <w:rFonts w:asciiTheme="minorHAnsi" w:hAnsiTheme="minorHAnsi"/>
                <w:sz w:val="20"/>
              </w:rPr>
            </w:pPr>
            <w:r w:rsidRPr="00827F6A">
              <w:rPr>
                <w:rFonts w:asciiTheme="minorHAnsi" w:hAnsiTheme="minorHAnsi"/>
                <w:sz w:val="20"/>
              </w:rPr>
              <w:lastRenderedPageBreak/>
              <w:t>2. Arcabouço legal discutido, elaborado, acordado e consolidado pelo governo e sociedade civil</w:t>
            </w:r>
          </w:p>
        </w:tc>
        <w:tc>
          <w:tcPr>
            <w:tcW w:w="1874" w:type="dxa"/>
          </w:tcPr>
          <w:p w14:paraId="3EC2B04C" w14:textId="316DFBEB" w:rsidR="004C33C8" w:rsidRPr="00827F6A" w:rsidRDefault="004C33C8" w:rsidP="00D30AE6">
            <w:pPr>
              <w:spacing w:after="120" w:line="240" w:lineRule="auto"/>
              <w:ind w:left="0" w:right="0" w:firstLine="0"/>
              <w:jc w:val="left"/>
              <w:rPr>
                <w:rFonts w:asciiTheme="minorHAnsi" w:hAnsiTheme="minorHAnsi"/>
                <w:sz w:val="20"/>
              </w:rPr>
            </w:pPr>
            <w:r w:rsidRPr="00827F6A">
              <w:rPr>
                <w:rFonts w:asciiTheme="minorHAnsi" w:hAnsiTheme="minorHAnsi"/>
                <w:sz w:val="20"/>
              </w:rPr>
              <w:t>Quatro consultas públicas realizadas</w:t>
            </w:r>
          </w:p>
        </w:tc>
        <w:tc>
          <w:tcPr>
            <w:tcW w:w="1556" w:type="dxa"/>
          </w:tcPr>
          <w:p w14:paraId="4DF21C5D" w14:textId="214CE8E6" w:rsidR="004C33C8" w:rsidRPr="00D30AE6" w:rsidRDefault="004C33C8" w:rsidP="00D30AE6">
            <w:pPr>
              <w:spacing w:after="120" w:line="240" w:lineRule="auto"/>
              <w:ind w:left="5" w:right="0" w:firstLine="0"/>
              <w:jc w:val="left"/>
              <w:rPr>
                <w:rFonts w:asciiTheme="minorHAnsi" w:hAnsiTheme="minorHAnsi"/>
                <w:sz w:val="22"/>
              </w:rPr>
            </w:pPr>
            <w:r>
              <w:rPr>
                <w:rFonts w:asciiTheme="minorHAnsi" w:hAnsiTheme="minorHAnsi"/>
                <w:sz w:val="22"/>
              </w:rPr>
              <w:t>Atas das quatro reuniões</w:t>
            </w:r>
          </w:p>
        </w:tc>
        <w:tc>
          <w:tcPr>
            <w:tcW w:w="739" w:type="dxa"/>
          </w:tcPr>
          <w:p w14:paraId="5C3703EF" w14:textId="43DDFB25" w:rsidR="004C33C8" w:rsidRPr="00D30AE6" w:rsidRDefault="004C33C8" w:rsidP="00D30AE6">
            <w:pPr>
              <w:spacing w:after="120" w:line="240" w:lineRule="auto"/>
              <w:ind w:left="0" w:right="0" w:firstLine="0"/>
              <w:jc w:val="left"/>
              <w:rPr>
                <w:rFonts w:asciiTheme="minorHAnsi" w:hAnsiTheme="minorHAnsi"/>
                <w:sz w:val="22"/>
              </w:rPr>
            </w:pPr>
            <w:r>
              <w:rPr>
                <w:rFonts w:asciiTheme="minorHAnsi" w:hAnsiTheme="minorHAnsi"/>
                <w:sz w:val="22"/>
              </w:rPr>
              <w:t>0</w:t>
            </w:r>
          </w:p>
        </w:tc>
        <w:tc>
          <w:tcPr>
            <w:tcW w:w="667" w:type="dxa"/>
          </w:tcPr>
          <w:p w14:paraId="459ED418" w14:textId="22BE7D1C" w:rsidR="004C33C8" w:rsidRPr="00D30AE6" w:rsidRDefault="004C33C8"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2018</w:t>
            </w:r>
          </w:p>
        </w:tc>
        <w:tc>
          <w:tcPr>
            <w:tcW w:w="1997" w:type="dxa"/>
          </w:tcPr>
          <w:p w14:paraId="793B889D" w14:textId="50BE5863" w:rsidR="004C33C8" w:rsidRPr="00D30AE6" w:rsidRDefault="004C33C8" w:rsidP="00D30AE6">
            <w:pPr>
              <w:spacing w:after="120" w:line="240" w:lineRule="auto"/>
              <w:ind w:left="5" w:right="0" w:firstLine="0"/>
              <w:jc w:val="left"/>
              <w:rPr>
                <w:rFonts w:asciiTheme="minorHAnsi" w:hAnsiTheme="minorHAnsi"/>
                <w:sz w:val="22"/>
              </w:rPr>
            </w:pPr>
            <w:r w:rsidRPr="00D30AE6">
              <w:rPr>
                <w:rFonts w:asciiTheme="minorHAnsi" w:hAnsiTheme="minorHAnsi"/>
                <w:sz w:val="22"/>
              </w:rPr>
              <w:t>Tornar legal uma política pública para desenvolver mecanismos, especialmente para incentivo ao desenvolvimento socioeconômico por meio de ativos ambientais, prevenindo o desmatamento e mantendo os serviços ecossistêmicos</w:t>
            </w:r>
          </w:p>
        </w:tc>
        <w:tc>
          <w:tcPr>
            <w:tcW w:w="1834" w:type="dxa"/>
          </w:tcPr>
          <w:p w14:paraId="43138349" w14:textId="0E35C672" w:rsidR="004C33C8" w:rsidRPr="00D30AE6" w:rsidRDefault="004C33C8" w:rsidP="00F54AF9">
            <w:pPr>
              <w:spacing w:after="120" w:line="240" w:lineRule="auto"/>
              <w:ind w:left="0" w:right="0"/>
              <w:jc w:val="left"/>
              <w:rPr>
                <w:rFonts w:asciiTheme="minorHAnsi" w:hAnsiTheme="minorHAnsi"/>
                <w:sz w:val="22"/>
              </w:rPr>
            </w:pPr>
            <w:r w:rsidRPr="00D30AE6">
              <w:rPr>
                <w:rFonts w:asciiTheme="minorHAnsi" w:hAnsiTheme="minorHAnsi"/>
                <w:sz w:val="22"/>
              </w:rPr>
              <w:t>Relatorias das consultas, relatório da consultoria, listas de presença</w:t>
            </w:r>
          </w:p>
          <w:p w14:paraId="7BF4DE73" w14:textId="7D62775B" w:rsidR="004C33C8" w:rsidRPr="00D30AE6" w:rsidRDefault="004C33C8" w:rsidP="00D30AE6">
            <w:pPr>
              <w:spacing w:after="120" w:line="240" w:lineRule="auto"/>
              <w:ind w:left="0" w:right="0" w:firstLine="0"/>
              <w:jc w:val="left"/>
              <w:rPr>
                <w:rFonts w:asciiTheme="minorHAnsi" w:hAnsiTheme="minorHAnsi"/>
                <w:sz w:val="22"/>
              </w:rPr>
            </w:pPr>
          </w:p>
        </w:tc>
        <w:tc>
          <w:tcPr>
            <w:tcW w:w="1883" w:type="dxa"/>
          </w:tcPr>
          <w:p w14:paraId="71B71A80" w14:textId="27C1CB11" w:rsidR="004C33C8" w:rsidRPr="00D30AE6" w:rsidRDefault="004C33C8"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Reuniões desenvolvidas com encaminhamentos efetivos</w:t>
            </w:r>
          </w:p>
          <w:p w14:paraId="0BB7F1B5" w14:textId="77777777" w:rsidR="004C33C8" w:rsidRPr="00D30AE6" w:rsidRDefault="004C33C8" w:rsidP="00D30AE6">
            <w:pPr>
              <w:spacing w:after="120" w:line="240" w:lineRule="auto"/>
              <w:ind w:left="0" w:right="0" w:firstLine="0"/>
              <w:jc w:val="left"/>
              <w:rPr>
                <w:rFonts w:asciiTheme="minorHAnsi" w:hAnsiTheme="minorHAnsi"/>
                <w:sz w:val="22"/>
              </w:rPr>
            </w:pPr>
          </w:p>
          <w:p w14:paraId="7C06E5DF" w14:textId="02AF6477" w:rsidR="004C33C8" w:rsidRPr="00D30AE6" w:rsidRDefault="004C33C8"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Quatro consultas públicas efetivadas</w:t>
            </w:r>
          </w:p>
        </w:tc>
        <w:tc>
          <w:tcPr>
            <w:tcW w:w="2074" w:type="dxa"/>
          </w:tcPr>
          <w:p w14:paraId="27A15BD0" w14:textId="50D39683" w:rsidR="004C33C8" w:rsidRPr="00D30AE6" w:rsidRDefault="005D6B70" w:rsidP="00D30AE6">
            <w:pPr>
              <w:spacing w:after="120" w:line="240" w:lineRule="auto"/>
              <w:ind w:left="0" w:right="0" w:firstLine="0"/>
              <w:jc w:val="left"/>
              <w:rPr>
                <w:rFonts w:asciiTheme="minorHAnsi" w:hAnsiTheme="minorHAnsi"/>
                <w:sz w:val="22"/>
              </w:rPr>
            </w:pPr>
            <w:r>
              <w:rPr>
                <w:rFonts w:asciiTheme="minorHAnsi" w:hAnsiTheme="minorHAnsi"/>
                <w:sz w:val="22"/>
              </w:rPr>
              <w:t>Diferentes públicos alvos informados e esclarecidos sobre a importância do sistema jurisdicional e sua base normativa</w:t>
            </w:r>
            <w:r w:rsidR="005E7EB2">
              <w:rPr>
                <w:rFonts w:asciiTheme="minorHAnsi" w:hAnsiTheme="minorHAnsi"/>
                <w:sz w:val="22"/>
              </w:rPr>
              <w:t>.</w:t>
            </w:r>
          </w:p>
        </w:tc>
      </w:tr>
      <w:tr w:rsidR="00374398" w:rsidRPr="00D30AE6" w14:paraId="10A60262" w14:textId="744C0EB4" w:rsidTr="00274AEA">
        <w:trPr>
          <w:trHeight w:val="351"/>
        </w:trPr>
        <w:tc>
          <w:tcPr>
            <w:tcW w:w="1541" w:type="dxa"/>
            <w:vMerge/>
          </w:tcPr>
          <w:p w14:paraId="33A7AC36" w14:textId="16B32551" w:rsidR="004C33C8" w:rsidRPr="00827F6A" w:rsidRDefault="004C33C8" w:rsidP="00D30AE6">
            <w:pPr>
              <w:spacing w:after="120" w:line="240" w:lineRule="auto"/>
              <w:ind w:left="5" w:right="0" w:firstLine="0"/>
              <w:jc w:val="left"/>
              <w:rPr>
                <w:rFonts w:asciiTheme="minorHAnsi" w:hAnsiTheme="minorHAnsi"/>
                <w:sz w:val="20"/>
              </w:rPr>
            </w:pPr>
          </w:p>
        </w:tc>
        <w:tc>
          <w:tcPr>
            <w:tcW w:w="1874" w:type="dxa"/>
          </w:tcPr>
          <w:p w14:paraId="428651CF" w14:textId="7DB5408F" w:rsidR="004C33C8" w:rsidRPr="00827F6A" w:rsidRDefault="004C33C8" w:rsidP="00D30AE6">
            <w:pPr>
              <w:spacing w:after="120" w:line="240" w:lineRule="auto"/>
              <w:ind w:left="0" w:right="0" w:firstLine="0"/>
              <w:jc w:val="left"/>
              <w:rPr>
                <w:rFonts w:asciiTheme="minorHAnsi" w:hAnsiTheme="minorHAnsi"/>
                <w:sz w:val="20"/>
              </w:rPr>
            </w:pPr>
            <w:r>
              <w:rPr>
                <w:rFonts w:asciiTheme="minorHAnsi" w:hAnsiTheme="minorHAnsi"/>
                <w:sz w:val="20"/>
              </w:rPr>
              <w:t xml:space="preserve">Um </w:t>
            </w:r>
            <w:r w:rsidRPr="00827F6A">
              <w:rPr>
                <w:rFonts w:asciiTheme="minorHAnsi" w:hAnsiTheme="minorHAnsi"/>
                <w:sz w:val="20"/>
              </w:rPr>
              <w:t>Projeto d</w:t>
            </w:r>
            <w:r w:rsidR="009A51FE">
              <w:rPr>
                <w:rFonts w:asciiTheme="minorHAnsi" w:hAnsiTheme="minorHAnsi"/>
                <w:sz w:val="20"/>
              </w:rPr>
              <w:t>e</w:t>
            </w:r>
            <w:r w:rsidRPr="00827F6A">
              <w:rPr>
                <w:rFonts w:asciiTheme="minorHAnsi" w:hAnsiTheme="minorHAnsi"/>
                <w:sz w:val="20"/>
              </w:rPr>
              <w:t xml:space="preserve"> Lei e de normativas de regulamentação do Sistema elaborad</w:t>
            </w:r>
            <w:r>
              <w:rPr>
                <w:rFonts w:asciiTheme="minorHAnsi" w:hAnsiTheme="minorHAnsi"/>
                <w:sz w:val="20"/>
              </w:rPr>
              <w:t>o</w:t>
            </w:r>
            <w:r w:rsidRPr="00827F6A">
              <w:rPr>
                <w:rFonts w:asciiTheme="minorHAnsi" w:hAnsiTheme="minorHAnsi"/>
                <w:sz w:val="20"/>
              </w:rPr>
              <w:t xml:space="preserve"> com justificação</w:t>
            </w:r>
          </w:p>
        </w:tc>
        <w:tc>
          <w:tcPr>
            <w:tcW w:w="1556" w:type="dxa"/>
          </w:tcPr>
          <w:p w14:paraId="35FD42E6" w14:textId="27F8B6E4" w:rsidR="004C33C8" w:rsidRPr="00D30AE6" w:rsidRDefault="009A51FE" w:rsidP="00D30AE6">
            <w:pPr>
              <w:spacing w:after="120" w:line="240" w:lineRule="auto"/>
              <w:ind w:left="5" w:right="0" w:firstLine="0"/>
              <w:jc w:val="left"/>
              <w:rPr>
                <w:rFonts w:asciiTheme="minorHAnsi" w:hAnsiTheme="minorHAnsi"/>
                <w:sz w:val="22"/>
              </w:rPr>
            </w:pPr>
            <w:r w:rsidRPr="00D30AE6">
              <w:rPr>
                <w:rFonts w:asciiTheme="minorHAnsi" w:hAnsiTheme="minorHAnsi"/>
                <w:sz w:val="22"/>
              </w:rPr>
              <w:t>Site do projeto (Documento técnico publicado)</w:t>
            </w:r>
          </w:p>
        </w:tc>
        <w:tc>
          <w:tcPr>
            <w:tcW w:w="739" w:type="dxa"/>
          </w:tcPr>
          <w:p w14:paraId="4FFC3D15" w14:textId="137EAC28" w:rsidR="004C33C8" w:rsidRPr="00D30AE6" w:rsidRDefault="009A51FE" w:rsidP="00D30AE6">
            <w:pPr>
              <w:spacing w:after="120" w:line="240" w:lineRule="auto"/>
              <w:ind w:left="0" w:right="0" w:firstLine="0"/>
              <w:jc w:val="left"/>
              <w:rPr>
                <w:rFonts w:asciiTheme="minorHAnsi" w:hAnsiTheme="minorHAnsi"/>
                <w:sz w:val="22"/>
              </w:rPr>
            </w:pPr>
            <w:r>
              <w:rPr>
                <w:rFonts w:asciiTheme="minorHAnsi" w:hAnsiTheme="minorHAnsi"/>
                <w:sz w:val="22"/>
              </w:rPr>
              <w:t>0</w:t>
            </w:r>
          </w:p>
        </w:tc>
        <w:tc>
          <w:tcPr>
            <w:tcW w:w="667" w:type="dxa"/>
          </w:tcPr>
          <w:p w14:paraId="1AC02C11" w14:textId="25F56322" w:rsidR="004C33C8" w:rsidRPr="00D30AE6" w:rsidRDefault="009A51FE" w:rsidP="00D30AE6">
            <w:pPr>
              <w:spacing w:after="120" w:line="240" w:lineRule="auto"/>
              <w:ind w:left="0" w:right="0" w:firstLine="0"/>
              <w:jc w:val="left"/>
              <w:rPr>
                <w:rFonts w:asciiTheme="minorHAnsi" w:hAnsiTheme="minorHAnsi"/>
                <w:sz w:val="22"/>
              </w:rPr>
            </w:pPr>
            <w:r>
              <w:rPr>
                <w:rFonts w:asciiTheme="minorHAnsi" w:hAnsiTheme="minorHAnsi"/>
                <w:sz w:val="22"/>
              </w:rPr>
              <w:t>2018</w:t>
            </w:r>
          </w:p>
        </w:tc>
        <w:tc>
          <w:tcPr>
            <w:tcW w:w="1997" w:type="dxa"/>
          </w:tcPr>
          <w:p w14:paraId="59674F0F" w14:textId="6961A572" w:rsidR="004C33C8" w:rsidRPr="00D30AE6" w:rsidRDefault="009A51FE" w:rsidP="00D30AE6">
            <w:pPr>
              <w:spacing w:after="120" w:line="240" w:lineRule="auto"/>
              <w:ind w:left="5" w:right="0" w:firstLine="0"/>
              <w:jc w:val="left"/>
              <w:rPr>
                <w:rFonts w:asciiTheme="minorHAnsi" w:hAnsiTheme="minorHAnsi"/>
                <w:sz w:val="22"/>
              </w:rPr>
            </w:pPr>
            <w:r>
              <w:rPr>
                <w:rFonts w:asciiTheme="minorHAnsi" w:hAnsiTheme="minorHAnsi"/>
                <w:sz w:val="22"/>
              </w:rPr>
              <w:t>Construir a</w:t>
            </w:r>
            <w:r w:rsidRPr="00D30AE6">
              <w:rPr>
                <w:rFonts w:asciiTheme="minorHAnsi" w:hAnsiTheme="minorHAnsi"/>
                <w:sz w:val="22"/>
              </w:rPr>
              <w:t xml:space="preserve"> principal base normativa do sistema jurisdicional, bem como os programas prioritários e demais normativos necessários à regulamentação</w:t>
            </w:r>
          </w:p>
        </w:tc>
        <w:tc>
          <w:tcPr>
            <w:tcW w:w="1834" w:type="dxa"/>
          </w:tcPr>
          <w:p w14:paraId="6B50C5D8" w14:textId="05FA0CA3" w:rsidR="004C33C8" w:rsidRPr="00D30AE6" w:rsidRDefault="009A51FE"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 xml:space="preserve">Contratação de consultoria, reuniões interinstitucionais e </w:t>
            </w:r>
            <w:proofErr w:type="spellStart"/>
            <w:r w:rsidRPr="00D30AE6">
              <w:rPr>
                <w:rFonts w:asciiTheme="minorHAnsi" w:hAnsiTheme="minorHAnsi"/>
                <w:sz w:val="22"/>
              </w:rPr>
              <w:t>multisetoriais</w:t>
            </w:r>
            <w:proofErr w:type="spellEnd"/>
          </w:p>
        </w:tc>
        <w:tc>
          <w:tcPr>
            <w:tcW w:w="1883" w:type="dxa"/>
          </w:tcPr>
          <w:p w14:paraId="0B08B7E1" w14:textId="77777777" w:rsidR="009A51FE" w:rsidRPr="00D30AE6" w:rsidRDefault="009A51FE" w:rsidP="009A51FE">
            <w:pPr>
              <w:spacing w:after="120" w:line="240" w:lineRule="auto"/>
              <w:ind w:left="0" w:right="0" w:firstLine="0"/>
              <w:jc w:val="left"/>
              <w:rPr>
                <w:rFonts w:asciiTheme="minorHAnsi" w:hAnsiTheme="minorHAnsi"/>
                <w:sz w:val="22"/>
              </w:rPr>
            </w:pPr>
            <w:r w:rsidRPr="00D30AE6">
              <w:rPr>
                <w:rFonts w:asciiTheme="minorHAnsi" w:hAnsiTheme="minorHAnsi"/>
                <w:sz w:val="22"/>
              </w:rPr>
              <w:t>Disponibilidade no mercado de consultoria com qualificação adequada a demanda</w:t>
            </w:r>
          </w:p>
          <w:p w14:paraId="14C2CFAE" w14:textId="764DFE63" w:rsidR="004C33C8" w:rsidRPr="00D30AE6" w:rsidRDefault="004C33C8" w:rsidP="00D30AE6">
            <w:pPr>
              <w:spacing w:after="120" w:line="240" w:lineRule="auto"/>
              <w:ind w:left="0" w:right="0" w:firstLine="0"/>
              <w:jc w:val="left"/>
              <w:rPr>
                <w:rFonts w:asciiTheme="minorHAnsi" w:hAnsiTheme="minorHAnsi"/>
                <w:sz w:val="22"/>
              </w:rPr>
            </w:pPr>
          </w:p>
        </w:tc>
        <w:tc>
          <w:tcPr>
            <w:tcW w:w="2074" w:type="dxa"/>
          </w:tcPr>
          <w:p w14:paraId="24DD0EEC" w14:textId="5194D219" w:rsidR="004C33C8" w:rsidRPr="00D30AE6" w:rsidRDefault="005D6B70" w:rsidP="00D30AE6">
            <w:pPr>
              <w:spacing w:after="120" w:line="240" w:lineRule="auto"/>
              <w:ind w:left="0" w:right="0" w:firstLine="0"/>
              <w:jc w:val="left"/>
              <w:rPr>
                <w:rFonts w:asciiTheme="minorHAnsi" w:hAnsiTheme="minorHAnsi"/>
                <w:sz w:val="22"/>
              </w:rPr>
            </w:pPr>
            <w:r w:rsidRPr="00533512">
              <w:rPr>
                <w:rFonts w:asciiTheme="minorHAnsi" w:hAnsiTheme="minorHAnsi"/>
                <w:sz w:val="22"/>
              </w:rPr>
              <w:t>Lei de Mudanças Climáticas e Serviços Ambientais do Amapá revisada e servindo de arcabouço para o desenho do sistema jurisdicional do estado</w:t>
            </w:r>
            <w:r w:rsidR="005E7EB2">
              <w:rPr>
                <w:rFonts w:asciiTheme="minorHAnsi" w:hAnsiTheme="minorHAnsi"/>
                <w:sz w:val="22"/>
              </w:rPr>
              <w:t>.</w:t>
            </w:r>
          </w:p>
        </w:tc>
      </w:tr>
      <w:tr w:rsidR="00374398" w:rsidRPr="00D30AE6" w14:paraId="499266D6" w14:textId="4F922D34" w:rsidTr="00274AEA">
        <w:trPr>
          <w:trHeight w:val="345"/>
        </w:trPr>
        <w:tc>
          <w:tcPr>
            <w:tcW w:w="1541" w:type="dxa"/>
            <w:vMerge w:val="restart"/>
          </w:tcPr>
          <w:p w14:paraId="6FFDC34F" w14:textId="675686DA" w:rsidR="007B07EB" w:rsidRDefault="002C3F3B" w:rsidP="00D30AE6">
            <w:pPr>
              <w:spacing w:after="120" w:line="240" w:lineRule="auto"/>
              <w:ind w:left="0" w:right="0" w:firstLine="0"/>
              <w:jc w:val="left"/>
              <w:rPr>
                <w:rFonts w:asciiTheme="minorHAnsi" w:hAnsiTheme="minorHAnsi"/>
                <w:sz w:val="20"/>
              </w:rPr>
            </w:pPr>
            <w:r w:rsidRPr="00827F6A">
              <w:rPr>
                <w:rFonts w:asciiTheme="minorHAnsi" w:hAnsiTheme="minorHAnsi"/>
                <w:sz w:val="20"/>
              </w:rPr>
              <w:t>3. Salvaguardas</w:t>
            </w:r>
          </w:p>
          <w:p w14:paraId="6B1663EF" w14:textId="753AAEF3" w:rsidR="002C3F3B" w:rsidRPr="00827F6A" w:rsidRDefault="002C3F3B" w:rsidP="00D30AE6">
            <w:pPr>
              <w:spacing w:after="120" w:line="240" w:lineRule="auto"/>
              <w:ind w:left="0" w:right="0" w:firstLine="0"/>
              <w:jc w:val="left"/>
              <w:rPr>
                <w:rFonts w:asciiTheme="minorHAnsi" w:hAnsiTheme="minorHAnsi"/>
                <w:sz w:val="20"/>
              </w:rPr>
            </w:pPr>
            <w:r w:rsidRPr="00827F6A">
              <w:rPr>
                <w:rFonts w:asciiTheme="minorHAnsi" w:hAnsiTheme="minorHAnsi"/>
                <w:sz w:val="20"/>
              </w:rPr>
              <w:t xml:space="preserve"> </w:t>
            </w:r>
            <w:r w:rsidRPr="00827F6A">
              <w:rPr>
                <w:rFonts w:asciiTheme="minorHAnsi" w:hAnsiTheme="minorHAnsi"/>
                <w:sz w:val="20"/>
              </w:rPr>
              <w:lastRenderedPageBreak/>
              <w:t>socioambientais elaboradas de forma participativa e acordadas por todos</w:t>
            </w:r>
          </w:p>
          <w:p w14:paraId="4BB6179B" w14:textId="456E2F60" w:rsidR="002C3F3B" w:rsidRPr="00827F6A" w:rsidRDefault="002C3F3B" w:rsidP="00827F6A">
            <w:pPr>
              <w:spacing w:after="120" w:line="240" w:lineRule="auto"/>
              <w:ind w:right="0"/>
              <w:jc w:val="left"/>
              <w:rPr>
                <w:rFonts w:asciiTheme="minorHAnsi" w:hAnsiTheme="minorHAnsi"/>
                <w:sz w:val="20"/>
              </w:rPr>
            </w:pPr>
          </w:p>
        </w:tc>
        <w:tc>
          <w:tcPr>
            <w:tcW w:w="1874" w:type="dxa"/>
          </w:tcPr>
          <w:p w14:paraId="23B48361" w14:textId="6AD1CF4A" w:rsidR="002C3F3B" w:rsidRPr="00827F6A" w:rsidRDefault="002C3F3B" w:rsidP="00D30AE6">
            <w:pPr>
              <w:spacing w:after="120" w:line="240" w:lineRule="auto"/>
              <w:ind w:left="0" w:right="0" w:firstLine="0"/>
              <w:rPr>
                <w:rFonts w:asciiTheme="minorHAnsi" w:hAnsiTheme="minorHAnsi" w:cstheme="minorHAnsi"/>
                <w:sz w:val="20"/>
              </w:rPr>
            </w:pPr>
            <w:r w:rsidRPr="00827F6A">
              <w:rPr>
                <w:rFonts w:asciiTheme="minorHAnsi" w:hAnsiTheme="minorHAnsi" w:cstheme="minorHAnsi"/>
                <w:sz w:val="20"/>
              </w:rPr>
              <w:lastRenderedPageBreak/>
              <w:t xml:space="preserve">Um documento consolidado com referências e </w:t>
            </w:r>
            <w:r w:rsidRPr="00827F6A">
              <w:rPr>
                <w:rFonts w:asciiTheme="minorHAnsi" w:hAnsiTheme="minorHAnsi" w:cstheme="minorHAnsi"/>
                <w:sz w:val="20"/>
              </w:rPr>
              <w:lastRenderedPageBreak/>
              <w:t>experiência com salvaguardas</w:t>
            </w:r>
          </w:p>
        </w:tc>
        <w:tc>
          <w:tcPr>
            <w:tcW w:w="1556" w:type="dxa"/>
          </w:tcPr>
          <w:p w14:paraId="5F20F38F" w14:textId="05FBC86A" w:rsidR="002C3F3B" w:rsidRPr="00D30AE6" w:rsidRDefault="002C3F3B" w:rsidP="00D30AE6">
            <w:pPr>
              <w:spacing w:after="120" w:line="240" w:lineRule="auto"/>
              <w:ind w:left="5" w:right="0" w:firstLine="0"/>
              <w:jc w:val="left"/>
              <w:rPr>
                <w:rFonts w:asciiTheme="minorHAnsi" w:hAnsiTheme="minorHAnsi"/>
                <w:sz w:val="22"/>
              </w:rPr>
            </w:pPr>
            <w:r w:rsidRPr="00D30AE6">
              <w:rPr>
                <w:rFonts w:asciiTheme="minorHAnsi" w:hAnsiTheme="minorHAnsi"/>
                <w:sz w:val="22"/>
              </w:rPr>
              <w:lastRenderedPageBreak/>
              <w:t>Site do projeto</w:t>
            </w:r>
          </w:p>
        </w:tc>
        <w:tc>
          <w:tcPr>
            <w:tcW w:w="739" w:type="dxa"/>
          </w:tcPr>
          <w:p w14:paraId="0E2C8E31" w14:textId="35F89E9F" w:rsidR="002C3F3B" w:rsidRPr="00D30AE6" w:rsidRDefault="002C3F3B"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 xml:space="preserve"> </w:t>
            </w:r>
            <w:r>
              <w:rPr>
                <w:rFonts w:asciiTheme="minorHAnsi" w:hAnsiTheme="minorHAnsi"/>
                <w:sz w:val="22"/>
              </w:rPr>
              <w:t>0</w:t>
            </w:r>
          </w:p>
        </w:tc>
        <w:tc>
          <w:tcPr>
            <w:tcW w:w="667" w:type="dxa"/>
          </w:tcPr>
          <w:p w14:paraId="5E57AE16" w14:textId="47E5119C" w:rsidR="002C3F3B" w:rsidRPr="00D30AE6" w:rsidRDefault="002C3F3B"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 xml:space="preserve">2018 </w:t>
            </w:r>
          </w:p>
        </w:tc>
        <w:tc>
          <w:tcPr>
            <w:tcW w:w="1997" w:type="dxa"/>
            <w:vMerge w:val="restart"/>
          </w:tcPr>
          <w:p w14:paraId="64BE7C59" w14:textId="1931967E" w:rsidR="002C3F3B" w:rsidRPr="00D30AE6" w:rsidRDefault="002C3F3B" w:rsidP="00D30AE6">
            <w:pPr>
              <w:spacing w:after="120" w:line="240" w:lineRule="auto"/>
              <w:ind w:left="5" w:right="0"/>
              <w:jc w:val="left"/>
              <w:rPr>
                <w:rFonts w:asciiTheme="minorHAnsi" w:hAnsiTheme="minorHAnsi"/>
                <w:sz w:val="22"/>
              </w:rPr>
            </w:pPr>
            <w:r w:rsidRPr="00D30AE6">
              <w:rPr>
                <w:rFonts w:asciiTheme="minorHAnsi" w:hAnsiTheme="minorHAnsi"/>
                <w:sz w:val="22"/>
              </w:rPr>
              <w:t xml:space="preserve">Potencializar os impactos positivos </w:t>
            </w:r>
            <w:r w:rsidRPr="00D30AE6">
              <w:rPr>
                <w:rFonts w:asciiTheme="minorHAnsi" w:hAnsiTheme="minorHAnsi"/>
                <w:sz w:val="22"/>
              </w:rPr>
              <w:lastRenderedPageBreak/>
              <w:t>e prevenir os negativos como consequência da implementação da política</w:t>
            </w:r>
          </w:p>
        </w:tc>
        <w:tc>
          <w:tcPr>
            <w:tcW w:w="1834" w:type="dxa"/>
          </w:tcPr>
          <w:p w14:paraId="1A659DF5" w14:textId="1DEA0DFC" w:rsidR="002C3F3B" w:rsidRPr="00D30AE6" w:rsidRDefault="002C3F3B" w:rsidP="00D30AE6">
            <w:pPr>
              <w:spacing w:after="120" w:line="240" w:lineRule="auto"/>
              <w:ind w:left="0" w:right="0"/>
              <w:jc w:val="left"/>
              <w:rPr>
                <w:rFonts w:asciiTheme="minorHAnsi" w:hAnsiTheme="minorHAnsi"/>
                <w:sz w:val="22"/>
              </w:rPr>
            </w:pPr>
            <w:r w:rsidRPr="00D30AE6">
              <w:rPr>
                <w:rFonts w:asciiTheme="minorHAnsi" w:hAnsiTheme="minorHAnsi"/>
                <w:sz w:val="22"/>
              </w:rPr>
              <w:lastRenderedPageBreak/>
              <w:t xml:space="preserve">Relatorias das </w:t>
            </w:r>
            <w:r w:rsidR="00374398">
              <w:rPr>
                <w:rFonts w:asciiTheme="minorHAnsi" w:hAnsiTheme="minorHAnsi"/>
                <w:sz w:val="22"/>
              </w:rPr>
              <w:t xml:space="preserve">reuniões, banco </w:t>
            </w:r>
            <w:r w:rsidR="00374398">
              <w:rPr>
                <w:rFonts w:asciiTheme="minorHAnsi" w:hAnsiTheme="minorHAnsi"/>
                <w:sz w:val="22"/>
              </w:rPr>
              <w:lastRenderedPageBreak/>
              <w:t xml:space="preserve">bibliográfico com as referências </w:t>
            </w:r>
            <w:proofErr w:type="gramStart"/>
            <w:r w:rsidR="00374398">
              <w:rPr>
                <w:rFonts w:asciiTheme="minorHAnsi" w:hAnsiTheme="minorHAnsi"/>
                <w:sz w:val="22"/>
              </w:rPr>
              <w:t xml:space="preserve">consultadas, </w:t>
            </w:r>
            <w:r w:rsidRPr="00D30AE6">
              <w:rPr>
                <w:rFonts w:asciiTheme="minorHAnsi" w:hAnsiTheme="minorHAnsi"/>
                <w:sz w:val="22"/>
              </w:rPr>
              <w:t xml:space="preserve"> listas</w:t>
            </w:r>
            <w:proofErr w:type="gramEnd"/>
            <w:r w:rsidRPr="00D30AE6">
              <w:rPr>
                <w:rFonts w:asciiTheme="minorHAnsi" w:hAnsiTheme="minorHAnsi"/>
                <w:sz w:val="22"/>
              </w:rPr>
              <w:t xml:space="preserve"> de presença</w:t>
            </w:r>
            <w:r w:rsidR="002533EA">
              <w:rPr>
                <w:rFonts w:asciiTheme="minorHAnsi" w:hAnsiTheme="minorHAnsi"/>
                <w:sz w:val="22"/>
              </w:rPr>
              <w:t xml:space="preserve"> das reuniões técnicas</w:t>
            </w:r>
          </w:p>
          <w:p w14:paraId="47697FFE" w14:textId="77777777" w:rsidR="002C3F3B" w:rsidRPr="00D30AE6" w:rsidRDefault="002C3F3B" w:rsidP="00D30AE6">
            <w:pPr>
              <w:spacing w:after="120" w:line="240" w:lineRule="auto"/>
              <w:ind w:left="0" w:right="0"/>
              <w:jc w:val="left"/>
              <w:rPr>
                <w:rFonts w:asciiTheme="minorHAnsi" w:hAnsiTheme="minorHAnsi"/>
                <w:sz w:val="22"/>
              </w:rPr>
            </w:pPr>
          </w:p>
          <w:p w14:paraId="7AB553EC" w14:textId="7C737669" w:rsidR="002C3F3B" w:rsidRPr="00D30AE6" w:rsidRDefault="002C3F3B" w:rsidP="00827F6A">
            <w:pPr>
              <w:spacing w:after="120" w:line="240" w:lineRule="auto"/>
              <w:ind w:left="0" w:right="0" w:firstLine="0"/>
              <w:jc w:val="left"/>
              <w:rPr>
                <w:rFonts w:asciiTheme="minorHAnsi" w:hAnsiTheme="minorHAnsi"/>
                <w:sz w:val="22"/>
              </w:rPr>
            </w:pPr>
          </w:p>
        </w:tc>
        <w:tc>
          <w:tcPr>
            <w:tcW w:w="1883" w:type="dxa"/>
          </w:tcPr>
          <w:p w14:paraId="3B54FCB7" w14:textId="7B0CF683" w:rsidR="002C3F3B" w:rsidRPr="00D30AE6" w:rsidRDefault="002C3F3B"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lastRenderedPageBreak/>
              <w:t xml:space="preserve">Disponibilidade no mercado de </w:t>
            </w:r>
            <w:r w:rsidRPr="00D30AE6">
              <w:rPr>
                <w:rFonts w:asciiTheme="minorHAnsi" w:hAnsiTheme="minorHAnsi"/>
                <w:sz w:val="22"/>
              </w:rPr>
              <w:lastRenderedPageBreak/>
              <w:t>consultoria com qualificação adequada a demanda</w:t>
            </w:r>
          </w:p>
          <w:p w14:paraId="466FDE4F" w14:textId="77777777" w:rsidR="002C3F3B" w:rsidRPr="00D30AE6" w:rsidRDefault="002C3F3B" w:rsidP="00D30AE6">
            <w:pPr>
              <w:spacing w:after="120" w:line="240" w:lineRule="auto"/>
              <w:ind w:left="0" w:right="0" w:firstLine="0"/>
              <w:jc w:val="left"/>
              <w:rPr>
                <w:rFonts w:asciiTheme="minorHAnsi" w:hAnsiTheme="minorHAnsi"/>
                <w:sz w:val="22"/>
              </w:rPr>
            </w:pPr>
          </w:p>
          <w:p w14:paraId="19616CAA" w14:textId="5A6F7913" w:rsidR="002C3F3B" w:rsidRPr="00D30AE6" w:rsidRDefault="002C3F3B" w:rsidP="00D30AE6">
            <w:pPr>
              <w:spacing w:after="120" w:line="240" w:lineRule="auto"/>
              <w:ind w:left="0" w:right="0" w:firstLine="0"/>
              <w:jc w:val="left"/>
              <w:rPr>
                <w:rFonts w:asciiTheme="minorHAnsi" w:hAnsiTheme="minorHAnsi"/>
                <w:sz w:val="22"/>
              </w:rPr>
            </w:pPr>
          </w:p>
        </w:tc>
        <w:tc>
          <w:tcPr>
            <w:tcW w:w="2074" w:type="dxa"/>
          </w:tcPr>
          <w:p w14:paraId="35DD09F2" w14:textId="76190508" w:rsidR="002C3F3B" w:rsidRPr="00D30AE6" w:rsidRDefault="002C3F3B" w:rsidP="00D30AE6">
            <w:pPr>
              <w:spacing w:after="120" w:line="240" w:lineRule="auto"/>
              <w:ind w:left="0" w:right="0" w:firstLine="0"/>
              <w:jc w:val="left"/>
              <w:rPr>
                <w:rFonts w:asciiTheme="minorHAnsi" w:hAnsiTheme="minorHAnsi"/>
                <w:sz w:val="22"/>
              </w:rPr>
            </w:pPr>
            <w:r>
              <w:rPr>
                <w:rFonts w:asciiTheme="minorHAnsi" w:hAnsiTheme="minorHAnsi"/>
                <w:sz w:val="22"/>
              </w:rPr>
              <w:lastRenderedPageBreak/>
              <w:t xml:space="preserve">Revisão bibliográfica sobre salvaguardas </w:t>
            </w:r>
            <w:r w:rsidR="005E7EB2">
              <w:rPr>
                <w:rFonts w:asciiTheme="minorHAnsi" w:hAnsiTheme="minorHAnsi"/>
                <w:sz w:val="22"/>
              </w:rPr>
              <w:lastRenderedPageBreak/>
              <w:t>socioambientais realizado e servindo de subsídios para a construção das salvaguardas do Estado do Amapá</w:t>
            </w:r>
            <w:r w:rsidR="00374398">
              <w:rPr>
                <w:rFonts w:asciiTheme="minorHAnsi" w:hAnsiTheme="minorHAnsi"/>
                <w:sz w:val="22"/>
              </w:rPr>
              <w:t>.</w:t>
            </w:r>
          </w:p>
        </w:tc>
      </w:tr>
      <w:tr w:rsidR="00374398" w:rsidRPr="00D30AE6" w14:paraId="5C31C7C2" w14:textId="7BD34B86" w:rsidTr="00274AEA">
        <w:trPr>
          <w:trHeight w:val="350"/>
        </w:trPr>
        <w:tc>
          <w:tcPr>
            <w:tcW w:w="1541" w:type="dxa"/>
            <w:vMerge/>
          </w:tcPr>
          <w:p w14:paraId="107FF89C" w14:textId="270469A9" w:rsidR="002C3F3B" w:rsidRPr="00827F6A" w:rsidRDefault="002C3F3B" w:rsidP="00D30AE6">
            <w:pPr>
              <w:spacing w:after="120" w:line="240" w:lineRule="auto"/>
              <w:ind w:left="5" w:right="0"/>
              <w:jc w:val="left"/>
              <w:rPr>
                <w:rFonts w:asciiTheme="minorHAnsi" w:hAnsiTheme="minorHAnsi"/>
                <w:sz w:val="20"/>
              </w:rPr>
            </w:pPr>
          </w:p>
        </w:tc>
        <w:tc>
          <w:tcPr>
            <w:tcW w:w="1874" w:type="dxa"/>
          </w:tcPr>
          <w:p w14:paraId="18713C7C" w14:textId="7CA620DA" w:rsidR="002C3F3B" w:rsidRPr="00827F6A" w:rsidRDefault="002C3F3B" w:rsidP="00D30AE6">
            <w:pPr>
              <w:spacing w:after="120" w:line="240" w:lineRule="auto"/>
              <w:ind w:left="0" w:right="0" w:firstLine="0"/>
              <w:rPr>
                <w:rFonts w:asciiTheme="minorHAnsi" w:hAnsiTheme="minorHAnsi" w:cstheme="minorHAnsi"/>
                <w:sz w:val="20"/>
              </w:rPr>
            </w:pPr>
            <w:r w:rsidRPr="00827F6A">
              <w:rPr>
                <w:rFonts w:asciiTheme="minorHAnsi" w:hAnsiTheme="minorHAnsi" w:cstheme="minorHAnsi"/>
                <w:sz w:val="20"/>
              </w:rPr>
              <w:t>Duas oficinas desenvolvidas para construção e definição das salvaguardas</w:t>
            </w:r>
          </w:p>
        </w:tc>
        <w:tc>
          <w:tcPr>
            <w:tcW w:w="1556" w:type="dxa"/>
          </w:tcPr>
          <w:p w14:paraId="4B2A2348" w14:textId="1CF14663" w:rsidR="002C3F3B" w:rsidRPr="00D30AE6" w:rsidRDefault="002C3F3B" w:rsidP="00D30AE6">
            <w:pPr>
              <w:spacing w:after="120" w:line="240" w:lineRule="auto"/>
              <w:ind w:left="5" w:right="0" w:firstLine="0"/>
              <w:jc w:val="left"/>
              <w:rPr>
                <w:rFonts w:asciiTheme="minorHAnsi" w:hAnsiTheme="minorHAnsi"/>
                <w:sz w:val="22"/>
              </w:rPr>
            </w:pPr>
            <w:r>
              <w:rPr>
                <w:rFonts w:asciiTheme="minorHAnsi" w:hAnsiTheme="minorHAnsi"/>
                <w:sz w:val="22"/>
              </w:rPr>
              <w:t>Listas de presença e Atas das duas reuniões</w:t>
            </w:r>
          </w:p>
        </w:tc>
        <w:tc>
          <w:tcPr>
            <w:tcW w:w="739" w:type="dxa"/>
          </w:tcPr>
          <w:p w14:paraId="2A9870E0" w14:textId="08D4EAF6" w:rsidR="002C3F3B" w:rsidRPr="00D30AE6" w:rsidRDefault="002C3F3B" w:rsidP="00D30AE6">
            <w:pPr>
              <w:spacing w:after="120" w:line="240" w:lineRule="auto"/>
              <w:ind w:left="0" w:right="0" w:firstLine="0"/>
              <w:jc w:val="left"/>
              <w:rPr>
                <w:rFonts w:asciiTheme="minorHAnsi" w:hAnsiTheme="minorHAnsi"/>
                <w:sz w:val="22"/>
              </w:rPr>
            </w:pPr>
            <w:r>
              <w:rPr>
                <w:rFonts w:asciiTheme="minorHAnsi" w:hAnsiTheme="minorHAnsi"/>
                <w:sz w:val="22"/>
              </w:rPr>
              <w:t>0</w:t>
            </w:r>
          </w:p>
        </w:tc>
        <w:tc>
          <w:tcPr>
            <w:tcW w:w="667" w:type="dxa"/>
          </w:tcPr>
          <w:p w14:paraId="352F148C" w14:textId="55837BA0" w:rsidR="002C3F3B" w:rsidRPr="00D30AE6" w:rsidRDefault="002C3F3B" w:rsidP="00D30AE6">
            <w:pPr>
              <w:spacing w:after="120" w:line="240" w:lineRule="auto"/>
              <w:ind w:left="0" w:right="0" w:firstLine="0"/>
              <w:jc w:val="left"/>
              <w:rPr>
                <w:rFonts w:asciiTheme="minorHAnsi" w:hAnsiTheme="minorHAnsi"/>
                <w:sz w:val="22"/>
              </w:rPr>
            </w:pPr>
            <w:r>
              <w:rPr>
                <w:rFonts w:asciiTheme="minorHAnsi" w:hAnsiTheme="minorHAnsi"/>
                <w:sz w:val="22"/>
              </w:rPr>
              <w:t>2018</w:t>
            </w:r>
          </w:p>
        </w:tc>
        <w:tc>
          <w:tcPr>
            <w:tcW w:w="1997" w:type="dxa"/>
            <w:vMerge/>
          </w:tcPr>
          <w:p w14:paraId="6A340A29" w14:textId="6A3CEACF" w:rsidR="002C3F3B" w:rsidRPr="00D30AE6" w:rsidRDefault="002C3F3B" w:rsidP="00D30AE6">
            <w:pPr>
              <w:spacing w:after="120" w:line="240" w:lineRule="auto"/>
              <w:ind w:left="5" w:right="0"/>
              <w:jc w:val="left"/>
              <w:rPr>
                <w:rFonts w:asciiTheme="minorHAnsi" w:hAnsiTheme="minorHAnsi"/>
                <w:sz w:val="22"/>
              </w:rPr>
            </w:pPr>
          </w:p>
        </w:tc>
        <w:tc>
          <w:tcPr>
            <w:tcW w:w="1834" w:type="dxa"/>
          </w:tcPr>
          <w:p w14:paraId="4F1CB1A5" w14:textId="77777777" w:rsidR="002C3F3B" w:rsidRDefault="002C3F3B" w:rsidP="00D30AE6">
            <w:pPr>
              <w:spacing w:after="120" w:line="240" w:lineRule="auto"/>
              <w:ind w:left="0" w:right="0"/>
              <w:jc w:val="left"/>
              <w:rPr>
                <w:rFonts w:asciiTheme="minorHAnsi" w:hAnsiTheme="minorHAnsi"/>
                <w:sz w:val="22"/>
              </w:rPr>
            </w:pPr>
            <w:r w:rsidRPr="00D30AE6">
              <w:rPr>
                <w:rFonts w:asciiTheme="minorHAnsi" w:hAnsiTheme="minorHAnsi"/>
                <w:sz w:val="22"/>
              </w:rPr>
              <w:t xml:space="preserve">Contratação de </w:t>
            </w:r>
            <w:r>
              <w:rPr>
                <w:rFonts w:asciiTheme="minorHAnsi" w:hAnsiTheme="minorHAnsi"/>
                <w:sz w:val="22"/>
              </w:rPr>
              <w:t>mediador especializado na temática</w:t>
            </w:r>
          </w:p>
          <w:p w14:paraId="6976B5C9" w14:textId="2DC62361" w:rsidR="00485FD1" w:rsidRPr="00D30AE6" w:rsidRDefault="00485FD1" w:rsidP="00D30AE6">
            <w:pPr>
              <w:spacing w:after="120" w:line="240" w:lineRule="auto"/>
              <w:ind w:left="0" w:right="0"/>
              <w:jc w:val="left"/>
              <w:rPr>
                <w:rFonts w:asciiTheme="minorHAnsi" w:hAnsiTheme="minorHAnsi"/>
                <w:sz w:val="22"/>
              </w:rPr>
            </w:pPr>
            <w:r>
              <w:rPr>
                <w:rFonts w:asciiTheme="minorHAnsi" w:hAnsiTheme="minorHAnsi"/>
                <w:sz w:val="22"/>
              </w:rPr>
              <w:t xml:space="preserve">Relatórios técnicos das oficinas </w:t>
            </w:r>
          </w:p>
        </w:tc>
        <w:tc>
          <w:tcPr>
            <w:tcW w:w="1883" w:type="dxa"/>
          </w:tcPr>
          <w:p w14:paraId="0A28D9A2" w14:textId="4A35C011" w:rsidR="002C3F3B" w:rsidRPr="00D30AE6" w:rsidRDefault="002C3F3B" w:rsidP="00D30AE6">
            <w:pPr>
              <w:spacing w:after="120" w:line="240" w:lineRule="auto"/>
              <w:ind w:left="0" w:right="0"/>
              <w:jc w:val="left"/>
              <w:rPr>
                <w:rFonts w:asciiTheme="minorHAnsi" w:hAnsiTheme="minorHAnsi"/>
                <w:sz w:val="22"/>
              </w:rPr>
            </w:pPr>
            <w:r>
              <w:rPr>
                <w:rFonts w:asciiTheme="minorHAnsi" w:hAnsiTheme="minorHAnsi"/>
                <w:sz w:val="22"/>
              </w:rPr>
              <w:t xml:space="preserve">Duas </w:t>
            </w:r>
            <w:r w:rsidRPr="00D30AE6">
              <w:rPr>
                <w:rFonts w:asciiTheme="minorHAnsi" w:hAnsiTheme="minorHAnsi"/>
                <w:sz w:val="22"/>
              </w:rPr>
              <w:t xml:space="preserve">Reuniões desenvolvidas </w:t>
            </w:r>
          </w:p>
        </w:tc>
        <w:tc>
          <w:tcPr>
            <w:tcW w:w="2074" w:type="dxa"/>
          </w:tcPr>
          <w:p w14:paraId="74053FE0" w14:textId="6DC0D3DD" w:rsidR="002C3F3B" w:rsidRPr="00D30AE6" w:rsidRDefault="00374398" w:rsidP="00D30AE6">
            <w:pPr>
              <w:spacing w:after="120" w:line="240" w:lineRule="auto"/>
              <w:ind w:left="0" w:right="0"/>
              <w:jc w:val="left"/>
              <w:rPr>
                <w:rFonts w:asciiTheme="minorHAnsi" w:hAnsiTheme="minorHAnsi"/>
                <w:sz w:val="22"/>
              </w:rPr>
            </w:pPr>
            <w:r>
              <w:rPr>
                <w:rFonts w:asciiTheme="minorHAnsi" w:hAnsiTheme="minorHAnsi" w:cstheme="minorHAnsi"/>
                <w:sz w:val="22"/>
              </w:rPr>
              <w:t>C</w:t>
            </w:r>
            <w:r w:rsidRPr="00D30AE6">
              <w:rPr>
                <w:rFonts w:asciiTheme="minorHAnsi" w:hAnsiTheme="minorHAnsi" w:cstheme="minorHAnsi"/>
                <w:sz w:val="22"/>
              </w:rPr>
              <w:t>onstrução e definição das salvaguardas socioambientais</w:t>
            </w:r>
            <w:r>
              <w:rPr>
                <w:rFonts w:asciiTheme="minorHAnsi" w:hAnsiTheme="minorHAnsi" w:cstheme="minorHAnsi"/>
                <w:sz w:val="22"/>
              </w:rPr>
              <w:t xml:space="preserve"> realizada com a participação de </w:t>
            </w:r>
            <w:r w:rsidRPr="00D30AE6">
              <w:rPr>
                <w:rFonts w:asciiTheme="minorHAnsi" w:hAnsiTheme="minorHAnsi" w:cstheme="minorHAnsi"/>
                <w:sz w:val="22"/>
              </w:rPr>
              <w:t>povos indígenas, população tradicional, extrativistas e produtores rurais</w:t>
            </w:r>
            <w:r>
              <w:rPr>
                <w:rFonts w:asciiTheme="minorHAnsi" w:hAnsiTheme="minorHAnsi" w:cstheme="minorHAnsi"/>
                <w:sz w:val="22"/>
              </w:rPr>
              <w:t>.</w:t>
            </w:r>
          </w:p>
        </w:tc>
      </w:tr>
      <w:tr w:rsidR="00374398" w:rsidRPr="00D30AE6" w14:paraId="3B6EC4AD" w14:textId="0870594F" w:rsidTr="00274AEA">
        <w:trPr>
          <w:trHeight w:val="345"/>
        </w:trPr>
        <w:tc>
          <w:tcPr>
            <w:tcW w:w="1541" w:type="dxa"/>
            <w:vMerge/>
          </w:tcPr>
          <w:p w14:paraId="7CC9483F" w14:textId="48C9DFCD" w:rsidR="002C3F3B" w:rsidRPr="00827F6A" w:rsidRDefault="002C3F3B" w:rsidP="00D30AE6">
            <w:pPr>
              <w:spacing w:after="120" w:line="240" w:lineRule="auto"/>
              <w:ind w:left="5" w:right="0" w:firstLine="0"/>
              <w:jc w:val="left"/>
              <w:rPr>
                <w:rFonts w:asciiTheme="minorHAnsi" w:hAnsiTheme="minorHAnsi"/>
                <w:sz w:val="20"/>
              </w:rPr>
            </w:pPr>
          </w:p>
        </w:tc>
        <w:tc>
          <w:tcPr>
            <w:tcW w:w="1874" w:type="dxa"/>
          </w:tcPr>
          <w:p w14:paraId="50E592DF" w14:textId="37273651" w:rsidR="002C3F3B" w:rsidRPr="00827F6A" w:rsidRDefault="002C3F3B" w:rsidP="00D30AE6">
            <w:pPr>
              <w:spacing w:after="120" w:line="240" w:lineRule="auto"/>
              <w:ind w:left="0" w:right="0" w:firstLine="0"/>
              <w:rPr>
                <w:rFonts w:asciiTheme="minorHAnsi" w:hAnsiTheme="minorHAnsi" w:cstheme="minorHAnsi"/>
                <w:sz w:val="20"/>
              </w:rPr>
            </w:pPr>
            <w:r>
              <w:rPr>
                <w:rFonts w:asciiTheme="minorHAnsi" w:hAnsiTheme="minorHAnsi" w:cstheme="minorHAnsi"/>
                <w:sz w:val="20"/>
              </w:rPr>
              <w:t xml:space="preserve">Documento técnico sobre as </w:t>
            </w:r>
            <w:r w:rsidRPr="00827F6A">
              <w:rPr>
                <w:rFonts w:asciiTheme="minorHAnsi" w:hAnsiTheme="minorHAnsi" w:cstheme="minorHAnsi"/>
                <w:sz w:val="20"/>
              </w:rPr>
              <w:t xml:space="preserve">Salvaguardas </w:t>
            </w:r>
            <w:r>
              <w:rPr>
                <w:rFonts w:asciiTheme="minorHAnsi" w:hAnsiTheme="minorHAnsi" w:cstheme="minorHAnsi"/>
                <w:sz w:val="20"/>
              </w:rPr>
              <w:t xml:space="preserve">socioambientais </w:t>
            </w:r>
            <w:r w:rsidRPr="00827F6A">
              <w:rPr>
                <w:rFonts w:asciiTheme="minorHAnsi" w:hAnsiTheme="minorHAnsi" w:cstheme="minorHAnsi"/>
                <w:sz w:val="20"/>
              </w:rPr>
              <w:t>elaborad</w:t>
            </w:r>
            <w:r>
              <w:rPr>
                <w:rFonts w:asciiTheme="minorHAnsi" w:hAnsiTheme="minorHAnsi" w:cstheme="minorHAnsi"/>
                <w:sz w:val="20"/>
              </w:rPr>
              <w:t>o</w:t>
            </w:r>
          </w:p>
        </w:tc>
        <w:tc>
          <w:tcPr>
            <w:tcW w:w="1556" w:type="dxa"/>
          </w:tcPr>
          <w:p w14:paraId="124043C4" w14:textId="7C1CF7E9" w:rsidR="002C3F3B" w:rsidRPr="00D30AE6" w:rsidRDefault="002C3F3B" w:rsidP="00D30AE6">
            <w:pPr>
              <w:spacing w:after="120" w:line="240" w:lineRule="auto"/>
              <w:ind w:left="5" w:right="0" w:firstLine="0"/>
              <w:jc w:val="left"/>
              <w:rPr>
                <w:rFonts w:asciiTheme="minorHAnsi" w:hAnsiTheme="minorHAnsi"/>
                <w:sz w:val="22"/>
              </w:rPr>
            </w:pPr>
            <w:r w:rsidRPr="00D30AE6">
              <w:rPr>
                <w:rFonts w:asciiTheme="minorHAnsi" w:hAnsiTheme="minorHAnsi"/>
                <w:sz w:val="22"/>
              </w:rPr>
              <w:t>Site do projeto (Documento técnico publicado)</w:t>
            </w:r>
          </w:p>
        </w:tc>
        <w:tc>
          <w:tcPr>
            <w:tcW w:w="739" w:type="dxa"/>
          </w:tcPr>
          <w:p w14:paraId="46746602" w14:textId="675F7FCF" w:rsidR="002C3F3B" w:rsidRPr="00D30AE6" w:rsidRDefault="002C3F3B" w:rsidP="00D30AE6">
            <w:pPr>
              <w:spacing w:after="120" w:line="240" w:lineRule="auto"/>
              <w:ind w:left="0" w:right="0" w:firstLine="0"/>
              <w:jc w:val="left"/>
              <w:rPr>
                <w:rFonts w:asciiTheme="minorHAnsi" w:hAnsiTheme="minorHAnsi"/>
                <w:sz w:val="22"/>
              </w:rPr>
            </w:pPr>
            <w:r>
              <w:rPr>
                <w:rFonts w:asciiTheme="minorHAnsi" w:hAnsiTheme="minorHAnsi"/>
                <w:sz w:val="22"/>
              </w:rPr>
              <w:t>0</w:t>
            </w:r>
          </w:p>
        </w:tc>
        <w:tc>
          <w:tcPr>
            <w:tcW w:w="667" w:type="dxa"/>
          </w:tcPr>
          <w:p w14:paraId="7A7A3037" w14:textId="2255058B" w:rsidR="002C3F3B" w:rsidRPr="00D30AE6" w:rsidRDefault="002C3F3B" w:rsidP="00D30AE6">
            <w:pPr>
              <w:spacing w:after="120" w:line="240" w:lineRule="auto"/>
              <w:ind w:left="0" w:right="0" w:firstLine="0"/>
              <w:jc w:val="left"/>
              <w:rPr>
                <w:rFonts w:asciiTheme="minorHAnsi" w:hAnsiTheme="minorHAnsi"/>
                <w:sz w:val="22"/>
              </w:rPr>
            </w:pPr>
            <w:r>
              <w:rPr>
                <w:rFonts w:asciiTheme="minorHAnsi" w:hAnsiTheme="minorHAnsi"/>
                <w:sz w:val="22"/>
              </w:rPr>
              <w:t>2018</w:t>
            </w:r>
          </w:p>
        </w:tc>
        <w:tc>
          <w:tcPr>
            <w:tcW w:w="1997" w:type="dxa"/>
            <w:vMerge/>
          </w:tcPr>
          <w:p w14:paraId="3C98B7D9" w14:textId="7C825CDD" w:rsidR="002C3F3B" w:rsidRPr="00D30AE6" w:rsidRDefault="002C3F3B" w:rsidP="00D30AE6">
            <w:pPr>
              <w:spacing w:after="120" w:line="240" w:lineRule="auto"/>
              <w:ind w:left="5" w:right="0" w:firstLine="0"/>
              <w:jc w:val="left"/>
              <w:rPr>
                <w:rFonts w:asciiTheme="minorHAnsi" w:hAnsiTheme="minorHAnsi"/>
                <w:sz w:val="22"/>
              </w:rPr>
            </w:pPr>
          </w:p>
        </w:tc>
        <w:tc>
          <w:tcPr>
            <w:tcW w:w="1834" w:type="dxa"/>
          </w:tcPr>
          <w:p w14:paraId="49D1E210" w14:textId="25A817D4" w:rsidR="002C3F3B" w:rsidRPr="00D30AE6" w:rsidRDefault="002C3F3B" w:rsidP="00D30AE6">
            <w:pPr>
              <w:spacing w:after="120" w:line="240" w:lineRule="auto"/>
              <w:ind w:left="0" w:right="0" w:firstLine="0"/>
              <w:jc w:val="left"/>
              <w:rPr>
                <w:rFonts w:asciiTheme="minorHAnsi" w:hAnsiTheme="minorHAnsi"/>
                <w:sz w:val="22"/>
              </w:rPr>
            </w:pPr>
            <w:r>
              <w:rPr>
                <w:rFonts w:asciiTheme="minorHAnsi" w:hAnsiTheme="minorHAnsi"/>
                <w:sz w:val="22"/>
              </w:rPr>
              <w:t>R</w:t>
            </w:r>
            <w:r w:rsidRPr="00D30AE6">
              <w:rPr>
                <w:rFonts w:asciiTheme="minorHAnsi" w:hAnsiTheme="minorHAnsi"/>
                <w:sz w:val="22"/>
              </w:rPr>
              <w:t xml:space="preserve">euniões interinstitucionais e </w:t>
            </w:r>
            <w:proofErr w:type="spellStart"/>
            <w:r w:rsidRPr="00D30AE6">
              <w:rPr>
                <w:rFonts w:asciiTheme="minorHAnsi" w:hAnsiTheme="minorHAnsi"/>
                <w:sz w:val="22"/>
              </w:rPr>
              <w:t>multisetoriais</w:t>
            </w:r>
            <w:proofErr w:type="spellEnd"/>
          </w:p>
        </w:tc>
        <w:tc>
          <w:tcPr>
            <w:tcW w:w="1883" w:type="dxa"/>
          </w:tcPr>
          <w:p w14:paraId="13DA5EAD" w14:textId="31984CD0" w:rsidR="002C3F3B" w:rsidRPr="00D30AE6" w:rsidRDefault="002C3F3B" w:rsidP="00D30AE6">
            <w:pPr>
              <w:spacing w:after="120" w:line="240" w:lineRule="auto"/>
              <w:ind w:left="0" w:right="0" w:firstLine="0"/>
              <w:jc w:val="left"/>
              <w:rPr>
                <w:rFonts w:asciiTheme="minorHAnsi" w:hAnsiTheme="minorHAnsi"/>
                <w:sz w:val="22"/>
              </w:rPr>
            </w:pPr>
            <w:r>
              <w:rPr>
                <w:rFonts w:asciiTheme="minorHAnsi" w:hAnsiTheme="minorHAnsi"/>
                <w:sz w:val="22"/>
              </w:rPr>
              <w:t>Reuniões técnicas para a elaboração do documento sobre as salvaguardas socioambientais</w:t>
            </w:r>
          </w:p>
        </w:tc>
        <w:tc>
          <w:tcPr>
            <w:tcW w:w="2074" w:type="dxa"/>
          </w:tcPr>
          <w:p w14:paraId="591ED296" w14:textId="5848C0FC" w:rsidR="002C3F3B" w:rsidRPr="00D30AE6" w:rsidRDefault="002C3F3B" w:rsidP="00D30AE6">
            <w:pPr>
              <w:spacing w:after="120" w:line="240" w:lineRule="auto"/>
              <w:ind w:left="0" w:right="0" w:firstLine="0"/>
              <w:jc w:val="left"/>
              <w:rPr>
                <w:rFonts w:asciiTheme="minorHAnsi" w:hAnsiTheme="minorHAnsi"/>
                <w:sz w:val="22"/>
              </w:rPr>
            </w:pPr>
            <w:r>
              <w:rPr>
                <w:rFonts w:asciiTheme="minorHAnsi" w:hAnsiTheme="minorHAnsi"/>
                <w:sz w:val="22"/>
              </w:rPr>
              <w:t>Salvaguardas socioambientais do sistema jurisdicional do Estado do Amapá elaboradas</w:t>
            </w:r>
            <w:r w:rsidR="00374398">
              <w:rPr>
                <w:rFonts w:asciiTheme="minorHAnsi" w:hAnsiTheme="minorHAnsi"/>
                <w:sz w:val="22"/>
              </w:rPr>
              <w:t>.</w:t>
            </w:r>
          </w:p>
        </w:tc>
      </w:tr>
      <w:tr w:rsidR="00133E48" w:rsidRPr="00D30AE6" w14:paraId="22E3E0BF" w14:textId="0E81A8C0" w:rsidTr="00274AEA">
        <w:trPr>
          <w:trHeight w:val="350"/>
        </w:trPr>
        <w:tc>
          <w:tcPr>
            <w:tcW w:w="1541" w:type="dxa"/>
            <w:vMerge w:val="restart"/>
          </w:tcPr>
          <w:p w14:paraId="237BF2AC" w14:textId="765B9CFC" w:rsidR="00133E48" w:rsidRPr="00827F6A" w:rsidRDefault="00133E48" w:rsidP="00D30AE6">
            <w:pPr>
              <w:spacing w:after="120" w:line="240" w:lineRule="auto"/>
              <w:ind w:left="0" w:right="0" w:firstLine="0"/>
              <w:jc w:val="left"/>
              <w:rPr>
                <w:rFonts w:asciiTheme="minorHAnsi" w:hAnsiTheme="minorHAnsi"/>
                <w:sz w:val="20"/>
              </w:rPr>
            </w:pPr>
            <w:r w:rsidRPr="00827F6A">
              <w:rPr>
                <w:rFonts w:asciiTheme="minorHAnsi" w:hAnsiTheme="minorHAnsi"/>
                <w:sz w:val="20"/>
              </w:rPr>
              <w:lastRenderedPageBreak/>
              <w:t xml:space="preserve">4. </w:t>
            </w:r>
            <w:r w:rsidRPr="00827F6A">
              <w:rPr>
                <w:rFonts w:asciiTheme="minorHAnsi" w:hAnsiTheme="minorHAnsi" w:cstheme="minorHAnsi"/>
                <w:sz w:val="20"/>
              </w:rPr>
              <w:t>Membros do Fórum de Mudanças Climáticas, gestores, técnicos e atores locais capacitados para atuar na concepção, implementação e controle social do Sistema Jurisdicional</w:t>
            </w:r>
          </w:p>
        </w:tc>
        <w:tc>
          <w:tcPr>
            <w:tcW w:w="1874" w:type="dxa"/>
          </w:tcPr>
          <w:p w14:paraId="65197172" w14:textId="3FED3B3A" w:rsidR="00133E48" w:rsidRPr="00827F6A" w:rsidRDefault="00133E48" w:rsidP="00D30AE6">
            <w:pPr>
              <w:spacing w:after="120" w:line="240" w:lineRule="auto"/>
              <w:ind w:left="0" w:right="0" w:firstLine="0"/>
              <w:jc w:val="left"/>
              <w:rPr>
                <w:rFonts w:asciiTheme="minorHAnsi" w:hAnsiTheme="minorHAnsi" w:cstheme="minorHAnsi"/>
                <w:sz w:val="20"/>
              </w:rPr>
            </w:pPr>
            <w:r w:rsidRPr="00827F6A">
              <w:rPr>
                <w:rFonts w:asciiTheme="minorHAnsi" w:hAnsiTheme="minorHAnsi" w:cstheme="minorHAnsi"/>
                <w:sz w:val="20"/>
              </w:rPr>
              <w:t>Três cursos de capacitação em temas relacionados a PSA e REDD+</w:t>
            </w:r>
          </w:p>
        </w:tc>
        <w:tc>
          <w:tcPr>
            <w:tcW w:w="1556" w:type="dxa"/>
          </w:tcPr>
          <w:p w14:paraId="6DA30EE0" w14:textId="77777777" w:rsidR="00133E48" w:rsidRDefault="00133E48" w:rsidP="00D30AE6">
            <w:pPr>
              <w:spacing w:after="120" w:line="240" w:lineRule="auto"/>
              <w:ind w:left="5" w:right="0" w:firstLine="0"/>
              <w:jc w:val="left"/>
              <w:rPr>
                <w:rFonts w:asciiTheme="minorHAnsi" w:hAnsiTheme="minorHAnsi"/>
                <w:sz w:val="22"/>
              </w:rPr>
            </w:pPr>
            <w:r w:rsidRPr="00D30AE6">
              <w:rPr>
                <w:rFonts w:asciiTheme="minorHAnsi" w:hAnsiTheme="minorHAnsi"/>
                <w:sz w:val="22"/>
              </w:rPr>
              <w:t>Site do projeto</w:t>
            </w:r>
            <w:r>
              <w:rPr>
                <w:rFonts w:asciiTheme="minorHAnsi" w:hAnsiTheme="minorHAnsi"/>
                <w:sz w:val="22"/>
              </w:rPr>
              <w:t xml:space="preserve">  </w:t>
            </w:r>
          </w:p>
          <w:p w14:paraId="1C220EC3" w14:textId="59B1E338" w:rsidR="00133E48" w:rsidRPr="00D30AE6" w:rsidRDefault="00133E48" w:rsidP="00D30AE6">
            <w:pPr>
              <w:spacing w:after="120" w:line="240" w:lineRule="auto"/>
              <w:ind w:left="5" w:right="0" w:firstLine="0"/>
              <w:jc w:val="left"/>
              <w:rPr>
                <w:rFonts w:asciiTheme="minorHAnsi" w:hAnsiTheme="minorHAnsi"/>
                <w:sz w:val="22"/>
              </w:rPr>
            </w:pPr>
            <w:r>
              <w:rPr>
                <w:rFonts w:asciiTheme="minorHAnsi" w:hAnsiTheme="minorHAnsi"/>
                <w:sz w:val="22"/>
              </w:rPr>
              <w:t>Material didático do curso</w:t>
            </w:r>
          </w:p>
        </w:tc>
        <w:tc>
          <w:tcPr>
            <w:tcW w:w="739" w:type="dxa"/>
          </w:tcPr>
          <w:p w14:paraId="619D1B57" w14:textId="33A26E67" w:rsidR="00133E48" w:rsidRPr="00D30AE6" w:rsidRDefault="00133E48"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 xml:space="preserve"> </w:t>
            </w:r>
            <w:r>
              <w:rPr>
                <w:rFonts w:asciiTheme="minorHAnsi" w:hAnsiTheme="minorHAnsi"/>
                <w:sz w:val="22"/>
              </w:rPr>
              <w:t>0</w:t>
            </w:r>
          </w:p>
        </w:tc>
        <w:tc>
          <w:tcPr>
            <w:tcW w:w="667" w:type="dxa"/>
          </w:tcPr>
          <w:p w14:paraId="632EC3E7" w14:textId="42A14C3A" w:rsidR="00133E48" w:rsidRPr="00D30AE6" w:rsidRDefault="00133E48"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 xml:space="preserve">2018 </w:t>
            </w:r>
          </w:p>
        </w:tc>
        <w:tc>
          <w:tcPr>
            <w:tcW w:w="1997" w:type="dxa"/>
            <w:vMerge w:val="restart"/>
          </w:tcPr>
          <w:p w14:paraId="141E52F5" w14:textId="3B01641A" w:rsidR="00133E48" w:rsidRPr="00D30AE6" w:rsidRDefault="00133E48" w:rsidP="00D30AE6">
            <w:pPr>
              <w:spacing w:after="120" w:line="240" w:lineRule="auto"/>
              <w:ind w:left="5" w:right="0" w:firstLine="0"/>
              <w:jc w:val="left"/>
              <w:rPr>
                <w:rFonts w:asciiTheme="minorHAnsi" w:hAnsiTheme="minorHAnsi"/>
                <w:sz w:val="22"/>
              </w:rPr>
            </w:pPr>
            <w:r w:rsidRPr="00D30AE6">
              <w:rPr>
                <w:rFonts w:asciiTheme="minorHAnsi" w:hAnsiTheme="minorHAnsi"/>
                <w:sz w:val="22"/>
              </w:rPr>
              <w:t>Participação efetiva da sociedade na construção do sistema de incentivo ao desenvolvimento socioeconômico e prevenção do desmatamento</w:t>
            </w:r>
          </w:p>
        </w:tc>
        <w:tc>
          <w:tcPr>
            <w:tcW w:w="1834" w:type="dxa"/>
          </w:tcPr>
          <w:p w14:paraId="0E2B055D" w14:textId="79722CD2" w:rsidR="00133E48" w:rsidRDefault="00133E48"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 xml:space="preserve">Contratação de </w:t>
            </w:r>
            <w:r>
              <w:rPr>
                <w:rFonts w:asciiTheme="minorHAnsi" w:hAnsiTheme="minorHAnsi"/>
                <w:sz w:val="22"/>
              </w:rPr>
              <w:t>tutores especialistas no tema</w:t>
            </w:r>
            <w:r w:rsidRPr="00D30AE6">
              <w:rPr>
                <w:rFonts w:asciiTheme="minorHAnsi" w:hAnsiTheme="minorHAnsi"/>
                <w:sz w:val="22"/>
              </w:rPr>
              <w:t xml:space="preserve">, reuniões interinstitucionais e </w:t>
            </w:r>
            <w:proofErr w:type="spellStart"/>
            <w:r w:rsidRPr="00D30AE6">
              <w:rPr>
                <w:rFonts w:asciiTheme="minorHAnsi" w:hAnsiTheme="minorHAnsi"/>
                <w:sz w:val="22"/>
              </w:rPr>
              <w:t>multisetoriais</w:t>
            </w:r>
            <w:proofErr w:type="spellEnd"/>
          </w:p>
          <w:p w14:paraId="6A6132E7" w14:textId="77777777" w:rsidR="00133E48" w:rsidRPr="00D30AE6" w:rsidRDefault="00133E48" w:rsidP="00D30AE6">
            <w:pPr>
              <w:spacing w:after="120" w:line="240" w:lineRule="auto"/>
              <w:ind w:left="0" w:right="0" w:firstLine="0"/>
              <w:jc w:val="left"/>
              <w:rPr>
                <w:rFonts w:asciiTheme="minorHAnsi" w:hAnsiTheme="minorHAnsi"/>
                <w:sz w:val="22"/>
              </w:rPr>
            </w:pPr>
          </w:p>
        </w:tc>
        <w:tc>
          <w:tcPr>
            <w:tcW w:w="1883" w:type="dxa"/>
          </w:tcPr>
          <w:p w14:paraId="5BCD2DDB" w14:textId="4B4E9096" w:rsidR="00133E48" w:rsidRPr="00D30AE6" w:rsidRDefault="00133E48"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Cursos desenvolvidos com efetividade</w:t>
            </w:r>
          </w:p>
          <w:p w14:paraId="2DEAC713" w14:textId="77777777" w:rsidR="00133E48" w:rsidRPr="00D30AE6" w:rsidRDefault="00133E48" w:rsidP="00D30AE6">
            <w:pPr>
              <w:spacing w:after="120" w:line="240" w:lineRule="auto"/>
              <w:ind w:left="0" w:right="0" w:firstLine="0"/>
              <w:jc w:val="left"/>
              <w:rPr>
                <w:rFonts w:asciiTheme="minorHAnsi" w:hAnsiTheme="minorHAnsi"/>
                <w:sz w:val="22"/>
              </w:rPr>
            </w:pPr>
          </w:p>
        </w:tc>
        <w:tc>
          <w:tcPr>
            <w:tcW w:w="2074" w:type="dxa"/>
          </w:tcPr>
          <w:p w14:paraId="1F338294" w14:textId="4837837F" w:rsidR="00133E48" w:rsidRPr="00D30AE6" w:rsidRDefault="00133E48" w:rsidP="00D30AE6">
            <w:pPr>
              <w:spacing w:after="120" w:line="240" w:lineRule="auto"/>
              <w:ind w:left="0" w:right="0" w:firstLine="0"/>
              <w:jc w:val="left"/>
              <w:rPr>
                <w:rFonts w:asciiTheme="minorHAnsi" w:hAnsiTheme="minorHAnsi"/>
                <w:sz w:val="22"/>
              </w:rPr>
            </w:pPr>
            <w:r>
              <w:rPr>
                <w:rFonts w:asciiTheme="minorHAnsi" w:hAnsiTheme="minorHAnsi" w:cstheme="minorHAnsi"/>
                <w:sz w:val="22"/>
              </w:rPr>
              <w:t>T</w:t>
            </w:r>
            <w:r w:rsidRPr="00D30AE6">
              <w:rPr>
                <w:rFonts w:asciiTheme="minorHAnsi" w:hAnsiTheme="minorHAnsi" w:cstheme="minorHAnsi"/>
                <w:sz w:val="22"/>
              </w:rPr>
              <w:t>écnicos do governo, sociedade civil, pesquisador</w:t>
            </w:r>
            <w:r>
              <w:rPr>
                <w:rFonts w:asciiTheme="minorHAnsi" w:hAnsiTheme="minorHAnsi" w:cstheme="minorHAnsi"/>
                <w:sz w:val="22"/>
              </w:rPr>
              <w:t>es e líderes locais capacitados em temas relacionados a PSA e REDD+.</w:t>
            </w:r>
          </w:p>
        </w:tc>
      </w:tr>
      <w:tr w:rsidR="00133E48" w:rsidRPr="00D30AE6" w14:paraId="5DB9F71F" w14:textId="16251D6B" w:rsidTr="00274AEA">
        <w:trPr>
          <w:trHeight w:val="1305"/>
        </w:trPr>
        <w:tc>
          <w:tcPr>
            <w:tcW w:w="1541" w:type="dxa"/>
            <w:vMerge/>
          </w:tcPr>
          <w:p w14:paraId="67B34B17" w14:textId="77777777" w:rsidR="00133E48" w:rsidRPr="00827F6A" w:rsidRDefault="00133E48" w:rsidP="00D30AE6">
            <w:pPr>
              <w:spacing w:after="120" w:line="240" w:lineRule="auto"/>
              <w:ind w:left="5" w:right="0" w:firstLine="0"/>
              <w:jc w:val="left"/>
              <w:rPr>
                <w:rFonts w:asciiTheme="minorHAnsi" w:hAnsiTheme="minorHAnsi"/>
                <w:sz w:val="20"/>
              </w:rPr>
            </w:pPr>
          </w:p>
        </w:tc>
        <w:tc>
          <w:tcPr>
            <w:tcW w:w="1874" w:type="dxa"/>
          </w:tcPr>
          <w:p w14:paraId="64548D84" w14:textId="3F59A5FC" w:rsidR="00133E48" w:rsidRPr="00827F6A" w:rsidRDefault="00133E48" w:rsidP="00D30AE6">
            <w:pPr>
              <w:spacing w:after="120" w:line="240" w:lineRule="auto"/>
              <w:ind w:left="0" w:right="0" w:firstLine="0"/>
              <w:jc w:val="left"/>
              <w:rPr>
                <w:rFonts w:asciiTheme="minorHAnsi" w:hAnsiTheme="minorHAnsi" w:cstheme="minorHAnsi"/>
                <w:sz w:val="20"/>
              </w:rPr>
            </w:pPr>
            <w:r w:rsidRPr="00827F6A">
              <w:rPr>
                <w:rFonts w:asciiTheme="minorHAnsi" w:hAnsiTheme="minorHAnsi" w:cstheme="minorHAnsi"/>
                <w:sz w:val="20"/>
              </w:rPr>
              <w:t>Um evento sobre as potencialidades e desafios do Amapá relacionados a REDD+ e PSA</w:t>
            </w:r>
          </w:p>
        </w:tc>
        <w:tc>
          <w:tcPr>
            <w:tcW w:w="1556" w:type="dxa"/>
          </w:tcPr>
          <w:p w14:paraId="1AC5EAD4" w14:textId="067DB657" w:rsidR="00133E48" w:rsidRPr="00D30AE6" w:rsidRDefault="00133E48" w:rsidP="00D30AE6">
            <w:pPr>
              <w:spacing w:after="120" w:line="240" w:lineRule="auto"/>
              <w:ind w:left="5" w:right="0" w:firstLine="0"/>
              <w:jc w:val="left"/>
              <w:rPr>
                <w:rFonts w:asciiTheme="minorHAnsi" w:hAnsiTheme="minorHAnsi"/>
                <w:sz w:val="22"/>
              </w:rPr>
            </w:pPr>
            <w:r>
              <w:rPr>
                <w:rFonts w:asciiTheme="minorHAnsi" w:hAnsiTheme="minorHAnsi"/>
                <w:sz w:val="22"/>
              </w:rPr>
              <w:t>Programação do evento</w:t>
            </w:r>
          </w:p>
        </w:tc>
        <w:tc>
          <w:tcPr>
            <w:tcW w:w="739" w:type="dxa"/>
          </w:tcPr>
          <w:p w14:paraId="35CE93BE" w14:textId="7917E4AF" w:rsidR="00133E48" w:rsidRPr="00D30AE6" w:rsidRDefault="00133E48" w:rsidP="00D30AE6">
            <w:pPr>
              <w:spacing w:after="120" w:line="240" w:lineRule="auto"/>
              <w:ind w:left="0" w:right="0" w:firstLine="0"/>
              <w:jc w:val="left"/>
              <w:rPr>
                <w:rFonts w:asciiTheme="minorHAnsi" w:hAnsiTheme="minorHAnsi"/>
                <w:sz w:val="22"/>
              </w:rPr>
            </w:pPr>
            <w:r>
              <w:rPr>
                <w:rFonts w:asciiTheme="minorHAnsi" w:hAnsiTheme="minorHAnsi"/>
                <w:sz w:val="22"/>
              </w:rPr>
              <w:t>0</w:t>
            </w:r>
          </w:p>
        </w:tc>
        <w:tc>
          <w:tcPr>
            <w:tcW w:w="667" w:type="dxa"/>
          </w:tcPr>
          <w:p w14:paraId="5106B9DD" w14:textId="7C94A881" w:rsidR="00133E48" w:rsidRPr="00D30AE6" w:rsidRDefault="00133E48" w:rsidP="00D30AE6">
            <w:pPr>
              <w:spacing w:after="120" w:line="240" w:lineRule="auto"/>
              <w:ind w:left="0" w:right="0" w:firstLine="0"/>
              <w:jc w:val="left"/>
              <w:rPr>
                <w:rFonts w:asciiTheme="minorHAnsi" w:hAnsiTheme="minorHAnsi"/>
                <w:sz w:val="22"/>
              </w:rPr>
            </w:pPr>
            <w:r>
              <w:rPr>
                <w:rFonts w:asciiTheme="minorHAnsi" w:hAnsiTheme="minorHAnsi"/>
                <w:sz w:val="22"/>
              </w:rPr>
              <w:t>2018</w:t>
            </w:r>
          </w:p>
        </w:tc>
        <w:tc>
          <w:tcPr>
            <w:tcW w:w="1997" w:type="dxa"/>
            <w:vMerge/>
          </w:tcPr>
          <w:p w14:paraId="0A1524F6" w14:textId="77777777" w:rsidR="00133E48" w:rsidRPr="00D30AE6" w:rsidRDefault="00133E48" w:rsidP="00D30AE6">
            <w:pPr>
              <w:spacing w:after="120" w:line="240" w:lineRule="auto"/>
              <w:ind w:left="5" w:right="0" w:firstLine="0"/>
              <w:jc w:val="left"/>
              <w:rPr>
                <w:rFonts w:asciiTheme="minorHAnsi" w:hAnsiTheme="minorHAnsi"/>
                <w:sz w:val="22"/>
              </w:rPr>
            </w:pPr>
          </w:p>
        </w:tc>
        <w:tc>
          <w:tcPr>
            <w:tcW w:w="1834" w:type="dxa"/>
          </w:tcPr>
          <w:p w14:paraId="356257CB" w14:textId="77777777" w:rsidR="00133E48" w:rsidRDefault="00133E48" w:rsidP="00D30AE6">
            <w:pPr>
              <w:spacing w:after="120" w:line="240" w:lineRule="auto"/>
              <w:ind w:left="0" w:right="0" w:firstLine="0"/>
              <w:jc w:val="left"/>
              <w:rPr>
                <w:rFonts w:asciiTheme="minorHAnsi" w:hAnsiTheme="minorHAnsi"/>
                <w:sz w:val="22"/>
              </w:rPr>
            </w:pPr>
            <w:r>
              <w:rPr>
                <w:rFonts w:asciiTheme="minorHAnsi" w:hAnsiTheme="minorHAnsi"/>
                <w:sz w:val="22"/>
              </w:rPr>
              <w:t>Contratação de moderação especializado na temática</w:t>
            </w:r>
          </w:p>
          <w:p w14:paraId="6837A464" w14:textId="2B556EF9" w:rsidR="00133E48" w:rsidRPr="00D30AE6" w:rsidRDefault="00133E48" w:rsidP="00D30AE6">
            <w:pPr>
              <w:spacing w:after="120" w:line="240" w:lineRule="auto"/>
              <w:ind w:left="0" w:right="0" w:firstLine="0"/>
              <w:jc w:val="left"/>
              <w:rPr>
                <w:rFonts w:asciiTheme="minorHAnsi" w:hAnsiTheme="minorHAnsi"/>
                <w:sz w:val="22"/>
              </w:rPr>
            </w:pPr>
            <w:r>
              <w:rPr>
                <w:rFonts w:asciiTheme="minorHAnsi" w:hAnsiTheme="minorHAnsi"/>
                <w:sz w:val="22"/>
              </w:rPr>
              <w:t>Relatório técnico do evento</w:t>
            </w:r>
          </w:p>
        </w:tc>
        <w:tc>
          <w:tcPr>
            <w:tcW w:w="1883" w:type="dxa"/>
          </w:tcPr>
          <w:p w14:paraId="39AA84EB" w14:textId="1B66F917" w:rsidR="00133E48" w:rsidRPr="00D30AE6" w:rsidRDefault="00133E48" w:rsidP="00D30AE6">
            <w:pPr>
              <w:spacing w:after="120" w:line="240" w:lineRule="auto"/>
              <w:ind w:left="0" w:right="0" w:firstLine="0"/>
              <w:jc w:val="left"/>
              <w:rPr>
                <w:rFonts w:asciiTheme="minorHAnsi" w:hAnsiTheme="minorHAnsi"/>
                <w:sz w:val="22"/>
              </w:rPr>
            </w:pPr>
            <w:r>
              <w:rPr>
                <w:rFonts w:asciiTheme="minorHAnsi" w:hAnsiTheme="minorHAnsi"/>
                <w:sz w:val="22"/>
              </w:rPr>
              <w:t>Evento desenvolvido com efetividade</w:t>
            </w:r>
          </w:p>
        </w:tc>
        <w:tc>
          <w:tcPr>
            <w:tcW w:w="2074" w:type="dxa"/>
          </w:tcPr>
          <w:p w14:paraId="0FC982DD" w14:textId="3A219E60" w:rsidR="00133E48" w:rsidRPr="00D30AE6" w:rsidRDefault="00133E48" w:rsidP="00374398">
            <w:pPr>
              <w:spacing w:after="120" w:line="240" w:lineRule="auto"/>
              <w:ind w:left="0" w:right="0" w:firstLine="0"/>
              <w:rPr>
                <w:rFonts w:asciiTheme="minorHAnsi" w:hAnsiTheme="minorHAnsi" w:cstheme="minorHAnsi"/>
                <w:sz w:val="22"/>
              </w:rPr>
            </w:pPr>
            <w:r>
              <w:rPr>
                <w:rFonts w:asciiTheme="minorHAnsi" w:hAnsiTheme="minorHAnsi" w:cstheme="minorHAnsi"/>
                <w:sz w:val="22"/>
              </w:rPr>
              <w:t>G</w:t>
            </w:r>
            <w:r w:rsidRPr="00D30AE6">
              <w:rPr>
                <w:rFonts w:asciiTheme="minorHAnsi" w:hAnsiTheme="minorHAnsi" w:cstheme="minorHAnsi"/>
                <w:sz w:val="22"/>
              </w:rPr>
              <w:t>estores e técnicos do governo, sociedade civil, pesquisadores e líderes locai</w:t>
            </w:r>
            <w:r>
              <w:rPr>
                <w:rFonts w:asciiTheme="minorHAnsi" w:hAnsiTheme="minorHAnsi" w:cstheme="minorHAnsi"/>
                <w:sz w:val="22"/>
              </w:rPr>
              <w:t xml:space="preserve">s sobre as </w:t>
            </w:r>
            <w:r w:rsidRPr="00D30AE6">
              <w:rPr>
                <w:rFonts w:asciiTheme="minorHAnsi" w:hAnsiTheme="minorHAnsi" w:cstheme="minorHAnsi"/>
                <w:sz w:val="22"/>
              </w:rPr>
              <w:t xml:space="preserve">ações políticas </w:t>
            </w:r>
            <w:r>
              <w:rPr>
                <w:rFonts w:asciiTheme="minorHAnsi" w:hAnsiTheme="minorHAnsi" w:cstheme="minorHAnsi"/>
                <w:sz w:val="22"/>
              </w:rPr>
              <w:t xml:space="preserve">climáticas </w:t>
            </w:r>
            <w:r w:rsidRPr="00D30AE6">
              <w:rPr>
                <w:rFonts w:asciiTheme="minorHAnsi" w:hAnsiTheme="minorHAnsi" w:cstheme="minorHAnsi"/>
                <w:sz w:val="22"/>
              </w:rPr>
              <w:t>que já foram desenvolvidas no Amapá e como o Estado pode se beneficiar de REDD+ e PSA</w:t>
            </w:r>
            <w:r>
              <w:rPr>
                <w:rFonts w:asciiTheme="minorHAnsi" w:hAnsiTheme="minorHAnsi" w:cstheme="minorHAnsi"/>
                <w:sz w:val="22"/>
              </w:rPr>
              <w:t>.</w:t>
            </w:r>
          </w:p>
          <w:p w14:paraId="28E64772" w14:textId="77777777" w:rsidR="00133E48" w:rsidRPr="00D30AE6" w:rsidRDefault="00133E48" w:rsidP="00D30AE6">
            <w:pPr>
              <w:spacing w:after="120" w:line="240" w:lineRule="auto"/>
              <w:ind w:left="0" w:right="0" w:firstLine="0"/>
              <w:jc w:val="left"/>
              <w:rPr>
                <w:rFonts w:asciiTheme="minorHAnsi" w:hAnsiTheme="minorHAnsi"/>
                <w:sz w:val="22"/>
              </w:rPr>
            </w:pPr>
          </w:p>
        </w:tc>
      </w:tr>
      <w:tr w:rsidR="00133E48" w:rsidRPr="00D30AE6" w14:paraId="6DF32796" w14:textId="254FB562" w:rsidTr="00274AEA">
        <w:trPr>
          <w:trHeight w:val="350"/>
        </w:trPr>
        <w:tc>
          <w:tcPr>
            <w:tcW w:w="1541" w:type="dxa"/>
            <w:vMerge/>
          </w:tcPr>
          <w:p w14:paraId="610E1342" w14:textId="77777777" w:rsidR="00133E48" w:rsidRPr="00827F6A" w:rsidRDefault="00133E48" w:rsidP="00D30AE6">
            <w:pPr>
              <w:spacing w:after="120" w:line="240" w:lineRule="auto"/>
              <w:ind w:left="5" w:right="0" w:firstLine="0"/>
              <w:jc w:val="left"/>
              <w:rPr>
                <w:rFonts w:asciiTheme="minorHAnsi" w:hAnsiTheme="minorHAnsi"/>
                <w:sz w:val="20"/>
              </w:rPr>
            </w:pPr>
          </w:p>
        </w:tc>
        <w:tc>
          <w:tcPr>
            <w:tcW w:w="1874" w:type="dxa"/>
          </w:tcPr>
          <w:p w14:paraId="7405BDEA" w14:textId="08910A23" w:rsidR="00133E48" w:rsidRPr="00827F6A" w:rsidRDefault="00133E48" w:rsidP="00D30AE6">
            <w:pPr>
              <w:spacing w:after="120" w:line="240" w:lineRule="auto"/>
              <w:ind w:left="0" w:right="0" w:firstLine="0"/>
              <w:jc w:val="left"/>
              <w:rPr>
                <w:rFonts w:asciiTheme="minorHAnsi" w:hAnsiTheme="minorHAnsi" w:cstheme="minorHAnsi"/>
                <w:sz w:val="20"/>
              </w:rPr>
            </w:pPr>
            <w:r>
              <w:rPr>
                <w:rFonts w:asciiTheme="minorHAnsi" w:hAnsiTheme="minorHAnsi" w:cstheme="minorHAnsi"/>
                <w:sz w:val="20"/>
              </w:rPr>
              <w:t>Um</w:t>
            </w:r>
            <w:r w:rsidRPr="00827F6A">
              <w:rPr>
                <w:rFonts w:asciiTheme="minorHAnsi" w:hAnsiTheme="minorHAnsi" w:cstheme="minorHAnsi"/>
                <w:sz w:val="20"/>
              </w:rPr>
              <w:t xml:space="preserve"> intercâmbio interinstituciona</w:t>
            </w:r>
            <w:r>
              <w:rPr>
                <w:rFonts w:asciiTheme="minorHAnsi" w:hAnsiTheme="minorHAnsi" w:cstheme="minorHAnsi"/>
                <w:sz w:val="20"/>
              </w:rPr>
              <w:t>l</w:t>
            </w:r>
          </w:p>
        </w:tc>
        <w:tc>
          <w:tcPr>
            <w:tcW w:w="1556" w:type="dxa"/>
          </w:tcPr>
          <w:p w14:paraId="7E431814" w14:textId="77777777" w:rsidR="00133E48" w:rsidRDefault="00133E48" w:rsidP="00D30AE6">
            <w:pPr>
              <w:spacing w:after="120" w:line="240" w:lineRule="auto"/>
              <w:ind w:left="5" w:right="0" w:firstLine="0"/>
              <w:jc w:val="left"/>
              <w:rPr>
                <w:rFonts w:asciiTheme="minorHAnsi" w:hAnsiTheme="minorHAnsi"/>
                <w:sz w:val="22"/>
              </w:rPr>
            </w:pPr>
            <w:r>
              <w:rPr>
                <w:rFonts w:asciiTheme="minorHAnsi" w:hAnsiTheme="minorHAnsi"/>
                <w:sz w:val="22"/>
              </w:rPr>
              <w:t>Ata das reuniões do intercâmbio</w:t>
            </w:r>
          </w:p>
          <w:p w14:paraId="1B53AC47" w14:textId="4B9B1234" w:rsidR="00133E48" w:rsidRPr="00D30AE6" w:rsidRDefault="00133E48" w:rsidP="00D30AE6">
            <w:pPr>
              <w:spacing w:after="120" w:line="240" w:lineRule="auto"/>
              <w:ind w:left="5" w:right="0" w:firstLine="0"/>
              <w:jc w:val="left"/>
              <w:rPr>
                <w:rFonts w:asciiTheme="minorHAnsi" w:hAnsiTheme="minorHAnsi"/>
                <w:sz w:val="22"/>
              </w:rPr>
            </w:pPr>
            <w:r>
              <w:rPr>
                <w:rFonts w:asciiTheme="minorHAnsi" w:hAnsiTheme="minorHAnsi"/>
                <w:sz w:val="22"/>
              </w:rPr>
              <w:t>Site do Projeto</w:t>
            </w:r>
          </w:p>
        </w:tc>
        <w:tc>
          <w:tcPr>
            <w:tcW w:w="739" w:type="dxa"/>
          </w:tcPr>
          <w:p w14:paraId="7404D36A" w14:textId="3D02B7EF" w:rsidR="00133E48" w:rsidRPr="00D30AE6" w:rsidRDefault="00133E48" w:rsidP="00D30AE6">
            <w:pPr>
              <w:spacing w:after="120" w:line="240" w:lineRule="auto"/>
              <w:ind w:left="0" w:right="0" w:firstLine="0"/>
              <w:jc w:val="left"/>
              <w:rPr>
                <w:rFonts w:asciiTheme="minorHAnsi" w:hAnsiTheme="minorHAnsi"/>
                <w:sz w:val="22"/>
              </w:rPr>
            </w:pPr>
            <w:r>
              <w:rPr>
                <w:rFonts w:asciiTheme="minorHAnsi" w:hAnsiTheme="minorHAnsi"/>
                <w:sz w:val="22"/>
              </w:rPr>
              <w:t>0</w:t>
            </w:r>
          </w:p>
        </w:tc>
        <w:tc>
          <w:tcPr>
            <w:tcW w:w="667" w:type="dxa"/>
          </w:tcPr>
          <w:p w14:paraId="782F8F7A" w14:textId="238A1D2E" w:rsidR="00133E48" w:rsidRPr="00D30AE6" w:rsidRDefault="00133E48" w:rsidP="00D30AE6">
            <w:pPr>
              <w:spacing w:after="120" w:line="240" w:lineRule="auto"/>
              <w:ind w:left="0" w:right="0" w:firstLine="0"/>
              <w:jc w:val="left"/>
              <w:rPr>
                <w:rFonts w:asciiTheme="minorHAnsi" w:hAnsiTheme="minorHAnsi"/>
                <w:sz w:val="22"/>
              </w:rPr>
            </w:pPr>
            <w:r>
              <w:rPr>
                <w:rFonts w:asciiTheme="minorHAnsi" w:hAnsiTheme="minorHAnsi"/>
                <w:sz w:val="22"/>
              </w:rPr>
              <w:t>2018</w:t>
            </w:r>
          </w:p>
        </w:tc>
        <w:tc>
          <w:tcPr>
            <w:tcW w:w="1997" w:type="dxa"/>
            <w:vMerge/>
          </w:tcPr>
          <w:p w14:paraId="53A032D4" w14:textId="77777777" w:rsidR="00133E48" w:rsidRPr="00D30AE6" w:rsidRDefault="00133E48" w:rsidP="00D30AE6">
            <w:pPr>
              <w:spacing w:after="120" w:line="240" w:lineRule="auto"/>
              <w:ind w:left="5" w:right="0" w:firstLine="0"/>
              <w:jc w:val="left"/>
              <w:rPr>
                <w:rFonts w:asciiTheme="minorHAnsi" w:hAnsiTheme="minorHAnsi"/>
                <w:sz w:val="22"/>
              </w:rPr>
            </w:pPr>
          </w:p>
        </w:tc>
        <w:tc>
          <w:tcPr>
            <w:tcW w:w="1834" w:type="dxa"/>
          </w:tcPr>
          <w:p w14:paraId="716C9CAF" w14:textId="77777777" w:rsidR="00133E48" w:rsidRDefault="00133E48" w:rsidP="00374398">
            <w:pPr>
              <w:spacing w:after="120" w:line="240" w:lineRule="auto"/>
              <w:ind w:left="0" w:right="0"/>
              <w:jc w:val="left"/>
              <w:rPr>
                <w:rFonts w:asciiTheme="minorHAnsi" w:hAnsiTheme="minorHAnsi"/>
                <w:sz w:val="22"/>
              </w:rPr>
            </w:pPr>
            <w:r>
              <w:rPr>
                <w:rFonts w:asciiTheme="minorHAnsi" w:hAnsiTheme="minorHAnsi"/>
                <w:sz w:val="22"/>
              </w:rPr>
              <w:t>Agenda de atividades;</w:t>
            </w:r>
          </w:p>
          <w:p w14:paraId="4B4A6165" w14:textId="4B9FCAED" w:rsidR="00133E48" w:rsidRDefault="00133E48" w:rsidP="00374398">
            <w:pPr>
              <w:spacing w:after="120" w:line="240" w:lineRule="auto"/>
              <w:ind w:left="0" w:right="0"/>
              <w:jc w:val="left"/>
              <w:rPr>
                <w:rFonts w:asciiTheme="minorHAnsi" w:hAnsiTheme="minorHAnsi"/>
                <w:sz w:val="22"/>
              </w:rPr>
            </w:pPr>
            <w:r>
              <w:rPr>
                <w:rFonts w:asciiTheme="minorHAnsi" w:hAnsiTheme="minorHAnsi"/>
                <w:sz w:val="22"/>
              </w:rPr>
              <w:t>L</w:t>
            </w:r>
            <w:r w:rsidRPr="00D30AE6">
              <w:rPr>
                <w:rFonts w:asciiTheme="minorHAnsi" w:hAnsiTheme="minorHAnsi"/>
                <w:sz w:val="22"/>
              </w:rPr>
              <w:t>istas de presença</w:t>
            </w:r>
            <w:r>
              <w:rPr>
                <w:rFonts w:asciiTheme="minorHAnsi" w:hAnsiTheme="minorHAnsi"/>
                <w:sz w:val="22"/>
              </w:rPr>
              <w:t>;</w:t>
            </w:r>
          </w:p>
          <w:p w14:paraId="4C38D37E" w14:textId="0B739217" w:rsidR="00133E48" w:rsidRPr="00D30AE6" w:rsidRDefault="00133E48" w:rsidP="00374398">
            <w:pPr>
              <w:spacing w:after="120" w:line="240" w:lineRule="auto"/>
              <w:ind w:left="0" w:right="0"/>
              <w:jc w:val="left"/>
              <w:rPr>
                <w:rFonts w:asciiTheme="minorHAnsi" w:hAnsiTheme="minorHAnsi"/>
                <w:sz w:val="22"/>
              </w:rPr>
            </w:pPr>
            <w:r>
              <w:rPr>
                <w:rFonts w:asciiTheme="minorHAnsi" w:hAnsiTheme="minorHAnsi"/>
                <w:sz w:val="22"/>
              </w:rPr>
              <w:t xml:space="preserve">Relatório técnico </w:t>
            </w:r>
            <w:r>
              <w:rPr>
                <w:rFonts w:asciiTheme="minorHAnsi" w:hAnsiTheme="minorHAnsi"/>
                <w:sz w:val="22"/>
              </w:rPr>
              <w:lastRenderedPageBreak/>
              <w:t>sobre o intercâmbio.</w:t>
            </w:r>
          </w:p>
          <w:p w14:paraId="43CAE46E" w14:textId="77777777" w:rsidR="00133E48" w:rsidRPr="00D30AE6" w:rsidRDefault="00133E48" w:rsidP="00D30AE6">
            <w:pPr>
              <w:spacing w:after="120" w:line="240" w:lineRule="auto"/>
              <w:ind w:left="0" w:right="0" w:firstLine="0"/>
              <w:jc w:val="left"/>
              <w:rPr>
                <w:rFonts w:asciiTheme="minorHAnsi" w:hAnsiTheme="minorHAnsi"/>
                <w:sz w:val="22"/>
              </w:rPr>
            </w:pPr>
          </w:p>
        </w:tc>
        <w:tc>
          <w:tcPr>
            <w:tcW w:w="1883" w:type="dxa"/>
          </w:tcPr>
          <w:p w14:paraId="59AA1BA3" w14:textId="141DF670" w:rsidR="00133E48" w:rsidRPr="00D30AE6" w:rsidRDefault="00133E48" w:rsidP="00D30AE6">
            <w:pPr>
              <w:spacing w:after="120" w:line="240" w:lineRule="auto"/>
              <w:ind w:left="0" w:right="0" w:firstLine="0"/>
              <w:jc w:val="left"/>
              <w:rPr>
                <w:rFonts w:asciiTheme="minorHAnsi" w:hAnsiTheme="minorHAnsi"/>
                <w:sz w:val="22"/>
              </w:rPr>
            </w:pPr>
            <w:r>
              <w:rPr>
                <w:rFonts w:asciiTheme="minorHAnsi" w:hAnsiTheme="minorHAnsi"/>
                <w:sz w:val="22"/>
              </w:rPr>
              <w:lastRenderedPageBreak/>
              <w:t>Intercâmbio realizado com efetividade</w:t>
            </w:r>
          </w:p>
        </w:tc>
        <w:tc>
          <w:tcPr>
            <w:tcW w:w="2074" w:type="dxa"/>
          </w:tcPr>
          <w:p w14:paraId="7DEE49B0" w14:textId="19EB7ECE" w:rsidR="00133E48" w:rsidRPr="00D30AE6" w:rsidRDefault="00133E48" w:rsidP="00D30AE6">
            <w:pPr>
              <w:spacing w:after="120" w:line="240" w:lineRule="auto"/>
              <w:ind w:left="0" w:right="0" w:firstLine="0"/>
              <w:jc w:val="left"/>
              <w:rPr>
                <w:rFonts w:asciiTheme="minorHAnsi" w:hAnsiTheme="minorHAnsi"/>
                <w:sz w:val="22"/>
              </w:rPr>
            </w:pPr>
            <w:r>
              <w:rPr>
                <w:rFonts w:asciiTheme="minorHAnsi" w:hAnsiTheme="minorHAnsi"/>
                <w:sz w:val="22"/>
              </w:rPr>
              <w:t xml:space="preserve">Gestores empoderados, com maior conhecimento sobre outras experiências de sucesso de </w:t>
            </w:r>
            <w:r>
              <w:rPr>
                <w:rFonts w:asciiTheme="minorHAnsi" w:hAnsiTheme="minorHAnsi"/>
                <w:sz w:val="22"/>
              </w:rPr>
              <w:lastRenderedPageBreak/>
              <w:t>REDD+ e PSA.</w:t>
            </w:r>
          </w:p>
        </w:tc>
      </w:tr>
      <w:tr w:rsidR="00133E48" w:rsidRPr="00D30AE6" w14:paraId="3DF233D0" w14:textId="398DE404" w:rsidTr="00274AEA">
        <w:trPr>
          <w:trHeight w:val="350"/>
        </w:trPr>
        <w:tc>
          <w:tcPr>
            <w:tcW w:w="1541" w:type="dxa"/>
            <w:vMerge/>
          </w:tcPr>
          <w:p w14:paraId="25266E67" w14:textId="77777777" w:rsidR="00133E48" w:rsidRPr="00827F6A" w:rsidRDefault="00133E48" w:rsidP="00D30AE6">
            <w:pPr>
              <w:spacing w:after="120" w:line="240" w:lineRule="auto"/>
              <w:ind w:left="5" w:right="0" w:firstLine="0"/>
              <w:jc w:val="left"/>
              <w:rPr>
                <w:rFonts w:asciiTheme="minorHAnsi" w:hAnsiTheme="minorHAnsi"/>
                <w:sz w:val="20"/>
              </w:rPr>
            </w:pPr>
          </w:p>
        </w:tc>
        <w:tc>
          <w:tcPr>
            <w:tcW w:w="1874" w:type="dxa"/>
          </w:tcPr>
          <w:p w14:paraId="4E6626E8" w14:textId="42BAD2D9" w:rsidR="00133E48" w:rsidRPr="00827F6A" w:rsidRDefault="00133E48" w:rsidP="00827F6A">
            <w:pPr>
              <w:spacing w:after="120" w:line="240" w:lineRule="auto"/>
              <w:ind w:left="0" w:right="0" w:firstLine="0"/>
              <w:jc w:val="left"/>
              <w:rPr>
                <w:rFonts w:asciiTheme="minorHAnsi" w:hAnsiTheme="minorHAnsi"/>
                <w:sz w:val="20"/>
              </w:rPr>
            </w:pPr>
            <w:r w:rsidRPr="00827F6A">
              <w:rPr>
                <w:rFonts w:asciiTheme="minorHAnsi" w:hAnsiTheme="minorHAnsi" w:cstheme="minorHAnsi"/>
                <w:sz w:val="20"/>
              </w:rPr>
              <w:t>Intercâmbio Técnico Operacional</w:t>
            </w:r>
          </w:p>
        </w:tc>
        <w:tc>
          <w:tcPr>
            <w:tcW w:w="1556" w:type="dxa"/>
          </w:tcPr>
          <w:p w14:paraId="1C514ACD" w14:textId="77777777" w:rsidR="00133E48" w:rsidRDefault="00133E48" w:rsidP="00485FD1">
            <w:pPr>
              <w:spacing w:after="120" w:line="240" w:lineRule="auto"/>
              <w:ind w:left="5" w:right="0" w:firstLine="0"/>
              <w:jc w:val="left"/>
              <w:rPr>
                <w:rFonts w:asciiTheme="minorHAnsi" w:hAnsiTheme="minorHAnsi"/>
                <w:sz w:val="22"/>
              </w:rPr>
            </w:pPr>
            <w:r>
              <w:rPr>
                <w:rFonts w:asciiTheme="minorHAnsi" w:hAnsiTheme="minorHAnsi"/>
                <w:sz w:val="22"/>
              </w:rPr>
              <w:t>Ata das reuniões do intercâmbio</w:t>
            </w:r>
          </w:p>
          <w:p w14:paraId="3FEF62AE" w14:textId="75AF6579" w:rsidR="00133E48" w:rsidRPr="00D30AE6" w:rsidRDefault="00133E48" w:rsidP="00485FD1">
            <w:pPr>
              <w:spacing w:after="120" w:line="240" w:lineRule="auto"/>
              <w:ind w:left="5" w:right="0" w:firstLine="0"/>
              <w:jc w:val="left"/>
              <w:rPr>
                <w:rFonts w:asciiTheme="minorHAnsi" w:hAnsiTheme="minorHAnsi"/>
                <w:sz w:val="22"/>
              </w:rPr>
            </w:pPr>
            <w:r>
              <w:rPr>
                <w:rFonts w:asciiTheme="minorHAnsi" w:hAnsiTheme="minorHAnsi"/>
                <w:sz w:val="22"/>
              </w:rPr>
              <w:t>Site do Projeto</w:t>
            </w:r>
          </w:p>
        </w:tc>
        <w:tc>
          <w:tcPr>
            <w:tcW w:w="739" w:type="dxa"/>
          </w:tcPr>
          <w:p w14:paraId="5DA9833A" w14:textId="2563C5F3" w:rsidR="00133E48" w:rsidRPr="00D30AE6" w:rsidRDefault="00133E48" w:rsidP="00D30AE6">
            <w:pPr>
              <w:spacing w:after="120" w:line="240" w:lineRule="auto"/>
              <w:ind w:left="0" w:right="0" w:firstLine="0"/>
              <w:jc w:val="left"/>
              <w:rPr>
                <w:rFonts w:asciiTheme="minorHAnsi" w:hAnsiTheme="minorHAnsi"/>
                <w:sz w:val="22"/>
              </w:rPr>
            </w:pPr>
            <w:r>
              <w:rPr>
                <w:rFonts w:asciiTheme="minorHAnsi" w:hAnsiTheme="minorHAnsi"/>
                <w:sz w:val="22"/>
              </w:rPr>
              <w:t>0</w:t>
            </w:r>
          </w:p>
        </w:tc>
        <w:tc>
          <w:tcPr>
            <w:tcW w:w="667" w:type="dxa"/>
          </w:tcPr>
          <w:p w14:paraId="4B1C35FD" w14:textId="157A902C" w:rsidR="00133E48" w:rsidRPr="00D30AE6" w:rsidRDefault="00133E48" w:rsidP="00D30AE6">
            <w:pPr>
              <w:spacing w:after="120" w:line="240" w:lineRule="auto"/>
              <w:ind w:left="0" w:right="0" w:firstLine="0"/>
              <w:jc w:val="left"/>
              <w:rPr>
                <w:rFonts w:asciiTheme="minorHAnsi" w:hAnsiTheme="minorHAnsi"/>
                <w:sz w:val="22"/>
              </w:rPr>
            </w:pPr>
            <w:r>
              <w:rPr>
                <w:rFonts w:asciiTheme="minorHAnsi" w:hAnsiTheme="minorHAnsi"/>
                <w:sz w:val="22"/>
              </w:rPr>
              <w:t>2018</w:t>
            </w:r>
          </w:p>
        </w:tc>
        <w:tc>
          <w:tcPr>
            <w:tcW w:w="1997" w:type="dxa"/>
            <w:vMerge/>
          </w:tcPr>
          <w:p w14:paraId="145016A9" w14:textId="77777777" w:rsidR="00133E48" w:rsidRPr="00D30AE6" w:rsidRDefault="00133E48" w:rsidP="00D30AE6">
            <w:pPr>
              <w:spacing w:after="120" w:line="240" w:lineRule="auto"/>
              <w:ind w:left="5" w:right="0" w:firstLine="0"/>
              <w:jc w:val="left"/>
              <w:rPr>
                <w:rFonts w:asciiTheme="minorHAnsi" w:hAnsiTheme="minorHAnsi"/>
                <w:sz w:val="22"/>
              </w:rPr>
            </w:pPr>
          </w:p>
        </w:tc>
        <w:tc>
          <w:tcPr>
            <w:tcW w:w="1834" w:type="dxa"/>
          </w:tcPr>
          <w:p w14:paraId="55648014" w14:textId="77777777" w:rsidR="00133E48" w:rsidRDefault="00133E48" w:rsidP="00485FD1">
            <w:pPr>
              <w:spacing w:after="120" w:line="240" w:lineRule="auto"/>
              <w:ind w:left="0" w:right="0"/>
              <w:jc w:val="left"/>
              <w:rPr>
                <w:rFonts w:asciiTheme="minorHAnsi" w:hAnsiTheme="minorHAnsi"/>
                <w:sz w:val="22"/>
              </w:rPr>
            </w:pPr>
            <w:r>
              <w:rPr>
                <w:rFonts w:asciiTheme="minorHAnsi" w:hAnsiTheme="minorHAnsi"/>
                <w:sz w:val="22"/>
              </w:rPr>
              <w:t>Agenda de atividades;</w:t>
            </w:r>
          </w:p>
          <w:p w14:paraId="0B925C68" w14:textId="77777777" w:rsidR="00133E48" w:rsidRDefault="00133E48" w:rsidP="00485FD1">
            <w:pPr>
              <w:spacing w:after="120" w:line="240" w:lineRule="auto"/>
              <w:ind w:left="0" w:right="0"/>
              <w:jc w:val="left"/>
              <w:rPr>
                <w:rFonts w:asciiTheme="minorHAnsi" w:hAnsiTheme="minorHAnsi"/>
                <w:sz w:val="22"/>
              </w:rPr>
            </w:pPr>
            <w:r>
              <w:rPr>
                <w:rFonts w:asciiTheme="minorHAnsi" w:hAnsiTheme="minorHAnsi"/>
                <w:sz w:val="22"/>
              </w:rPr>
              <w:t>L</w:t>
            </w:r>
            <w:r w:rsidRPr="00D30AE6">
              <w:rPr>
                <w:rFonts w:asciiTheme="minorHAnsi" w:hAnsiTheme="minorHAnsi"/>
                <w:sz w:val="22"/>
              </w:rPr>
              <w:t>istas de presença</w:t>
            </w:r>
            <w:r>
              <w:rPr>
                <w:rFonts w:asciiTheme="minorHAnsi" w:hAnsiTheme="minorHAnsi"/>
                <w:sz w:val="22"/>
              </w:rPr>
              <w:t>;</w:t>
            </w:r>
          </w:p>
          <w:p w14:paraId="08EFACCB" w14:textId="77777777" w:rsidR="00133E48" w:rsidRPr="00D30AE6" w:rsidRDefault="00133E48" w:rsidP="00485FD1">
            <w:pPr>
              <w:spacing w:after="120" w:line="240" w:lineRule="auto"/>
              <w:ind w:left="0" w:right="0"/>
              <w:jc w:val="left"/>
              <w:rPr>
                <w:rFonts w:asciiTheme="minorHAnsi" w:hAnsiTheme="minorHAnsi"/>
                <w:sz w:val="22"/>
              </w:rPr>
            </w:pPr>
            <w:r>
              <w:rPr>
                <w:rFonts w:asciiTheme="minorHAnsi" w:hAnsiTheme="minorHAnsi"/>
                <w:sz w:val="22"/>
              </w:rPr>
              <w:t>Relatório técnico sobre o intercâmbio.</w:t>
            </w:r>
          </w:p>
          <w:p w14:paraId="5F820C83" w14:textId="77777777" w:rsidR="00133E48" w:rsidRPr="00D30AE6" w:rsidRDefault="00133E48" w:rsidP="00D30AE6">
            <w:pPr>
              <w:spacing w:after="120" w:line="240" w:lineRule="auto"/>
              <w:ind w:left="0" w:right="0" w:firstLine="0"/>
              <w:jc w:val="left"/>
              <w:rPr>
                <w:rFonts w:asciiTheme="minorHAnsi" w:hAnsiTheme="minorHAnsi"/>
                <w:sz w:val="22"/>
              </w:rPr>
            </w:pPr>
          </w:p>
        </w:tc>
        <w:tc>
          <w:tcPr>
            <w:tcW w:w="1883" w:type="dxa"/>
          </w:tcPr>
          <w:p w14:paraId="1B26E37F" w14:textId="34C85611" w:rsidR="00133E48" w:rsidRPr="00D30AE6" w:rsidRDefault="00133E48" w:rsidP="00D30AE6">
            <w:pPr>
              <w:spacing w:after="120" w:line="240" w:lineRule="auto"/>
              <w:ind w:left="0" w:right="0" w:firstLine="0"/>
              <w:jc w:val="left"/>
              <w:rPr>
                <w:rFonts w:asciiTheme="minorHAnsi" w:hAnsiTheme="minorHAnsi"/>
                <w:sz w:val="22"/>
              </w:rPr>
            </w:pPr>
            <w:r>
              <w:rPr>
                <w:rFonts w:asciiTheme="minorHAnsi" w:hAnsiTheme="minorHAnsi"/>
                <w:sz w:val="22"/>
              </w:rPr>
              <w:t>Intercâmbio realizado com efetividade</w:t>
            </w:r>
          </w:p>
        </w:tc>
        <w:tc>
          <w:tcPr>
            <w:tcW w:w="2074" w:type="dxa"/>
          </w:tcPr>
          <w:p w14:paraId="137149B1" w14:textId="2E300432" w:rsidR="00133E48" w:rsidRPr="00D30AE6" w:rsidRDefault="00133E48" w:rsidP="00D30AE6">
            <w:pPr>
              <w:spacing w:after="120" w:line="240" w:lineRule="auto"/>
              <w:ind w:left="0" w:right="0" w:firstLine="0"/>
              <w:jc w:val="left"/>
              <w:rPr>
                <w:rFonts w:asciiTheme="minorHAnsi" w:hAnsiTheme="minorHAnsi"/>
                <w:sz w:val="22"/>
              </w:rPr>
            </w:pPr>
            <w:r>
              <w:rPr>
                <w:rFonts w:asciiTheme="minorHAnsi" w:hAnsiTheme="minorHAnsi"/>
                <w:sz w:val="22"/>
              </w:rPr>
              <w:t>Técnicos do governo e da equipe do projeto empoderados sobre a implementação de políticas e programas relacionados a REDD+ e PSA.</w:t>
            </w:r>
          </w:p>
        </w:tc>
      </w:tr>
      <w:tr w:rsidR="00133E48" w:rsidRPr="00D30AE6" w14:paraId="3A0ECF59" w14:textId="7C24D5C7" w:rsidTr="00274AEA">
        <w:trPr>
          <w:trHeight w:val="350"/>
        </w:trPr>
        <w:tc>
          <w:tcPr>
            <w:tcW w:w="1541" w:type="dxa"/>
            <w:vMerge w:val="restart"/>
          </w:tcPr>
          <w:p w14:paraId="4E791B46" w14:textId="35D71302" w:rsidR="00133E48" w:rsidRPr="00827F6A" w:rsidRDefault="00133E48" w:rsidP="00D30AE6">
            <w:pPr>
              <w:spacing w:after="120" w:line="240" w:lineRule="auto"/>
              <w:ind w:left="5" w:right="0" w:firstLine="0"/>
              <w:jc w:val="left"/>
              <w:rPr>
                <w:rFonts w:asciiTheme="minorHAnsi" w:hAnsiTheme="minorHAnsi"/>
                <w:sz w:val="20"/>
              </w:rPr>
            </w:pPr>
            <w:r w:rsidRPr="00827F6A">
              <w:rPr>
                <w:rFonts w:asciiTheme="minorHAnsi" w:hAnsiTheme="minorHAnsi" w:cstheme="minorHAnsi"/>
                <w:sz w:val="20"/>
              </w:rPr>
              <w:t>Etapa 5 - Bases do conhecimento para implementação do Sistema Jurisdicional desenvolvido</w:t>
            </w:r>
          </w:p>
        </w:tc>
        <w:tc>
          <w:tcPr>
            <w:tcW w:w="1874" w:type="dxa"/>
          </w:tcPr>
          <w:p w14:paraId="17182825" w14:textId="631CF938" w:rsidR="00133E48" w:rsidRPr="00827F6A" w:rsidRDefault="00133E48" w:rsidP="00827F6A">
            <w:pPr>
              <w:spacing w:after="120" w:line="240" w:lineRule="auto"/>
              <w:jc w:val="left"/>
              <w:rPr>
                <w:rFonts w:asciiTheme="minorHAnsi" w:hAnsiTheme="minorHAnsi"/>
                <w:sz w:val="20"/>
              </w:rPr>
            </w:pPr>
            <w:r w:rsidRPr="00827F6A">
              <w:rPr>
                <w:rFonts w:asciiTheme="minorHAnsi" w:hAnsiTheme="minorHAnsi" w:cstheme="minorHAnsi"/>
                <w:sz w:val="20"/>
              </w:rPr>
              <w:t>Mapeamento e integração das unidades terrestres do Amapá elaborado</w:t>
            </w:r>
          </w:p>
        </w:tc>
        <w:tc>
          <w:tcPr>
            <w:tcW w:w="1556" w:type="dxa"/>
          </w:tcPr>
          <w:p w14:paraId="14C8D382" w14:textId="062EAFE4" w:rsidR="00133E48" w:rsidRPr="00D30AE6" w:rsidRDefault="00133E48" w:rsidP="00D30AE6">
            <w:pPr>
              <w:spacing w:after="120" w:line="240" w:lineRule="auto"/>
              <w:ind w:left="5" w:right="0" w:firstLine="0"/>
              <w:jc w:val="left"/>
              <w:rPr>
                <w:rFonts w:asciiTheme="minorHAnsi" w:hAnsiTheme="minorHAnsi"/>
                <w:sz w:val="22"/>
              </w:rPr>
            </w:pPr>
            <w:r w:rsidRPr="00D30AE6">
              <w:rPr>
                <w:rFonts w:asciiTheme="minorHAnsi" w:hAnsiTheme="minorHAnsi"/>
                <w:sz w:val="22"/>
              </w:rPr>
              <w:t>Site do projeto</w:t>
            </w:r>
            <w:r>
              <w:rPr>
                <w:rFonts w:asciiTheme="minorHAnsi" w:hAnsiTheme="minorHAnsi"/>
                <w:sz w:val="22"/>
              </w:rPr>
              <w:t xml:space="preserve"> (plataforma </w:t>
            </w:r>
            <w:proofErr w:type="spellStart"/>
            <w:r>
              <w:rPr>
                <w:rFonts w:asciiTheme="minorHAnsi" w:hAnsiTheme="minorHAnsi"/>
                <w:sz w:val="22"/>
              </w:rPr>
              <w:t>on</w:t>
            </w:r>
            <w:proofErr w:type="spellEnd"/>
            <w:r>
              <w:rPr>
                <w:rFonts w:asciiTheme="minorHAnsi" w:hAnsiTheme="minorHAnsi"/>
                <w:sz w:val="22"/>
              </w:rPr>
              <w:t xml:space="preserve"> </w:t>
            </w:r>
            <w:proofErr w:type="spellStart"/>
            <w:r>
              <w:rPr>
                <w:rFonts w:asciiTheme="minorHAnsi" w:hAnsiTheme="minorHAnsi"/>
                <w:sz w:val="22"/>
              </w:rPr>
              <w:t>line</w:t>
            </w:r>
            <w:proofErr w:type="spellEnd"/>
            <w:r>
              <w:rPr>
                <w:rFonts w:asciiTheme="minorHAnsi" w:hAnsiTheme="minorHAnsi"/>
                <w:sz w:val="22"/>
              </w:rPr>
              <w:t xml:space="preserve"> disponibilizada pelo governo)</w:t>
            </w:r>
          </w:p>
        </w:tc>
        <w:tc>
          <w:tcPr>
            <w:tcW w:w="739" w:type="dxa"/>
          </w:tcPr>
          <w:p w14:paraId="7766E150" w14:textId="10B51106" w:rsidR="00133E48" w:rsidRPr="00D30AE6" w:rsidRDefault="00133E48"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 xml:space="preserve"> </w:t>
            </w:r>
            <w:r>
              <w:rPr>
                <w:rFonts w:asciiTheme="minorHAnsi" w:hAnsiTheme="minorHAnsi"/>
                <w:sz w:val="22"/>
              </w:rPr>
              <w:t>0</w:t>
            </w:r>
          </w:p>
        </w:tc>
        <w:tc>
          <w:tcPr>
            <w:tcW w:w="667" w:type="dxa"/>
          </w:tcPr>
          <w:p w14:paraId="40DEB804" w14:textId="0258D687" w:rsidR="00133E48" w:rsidRPr="00D30AE6" w:rsidRDefault="00133E48"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 xml:space="preserve">2018 </w:t>
            </w:r>
          </w:p>
        </w:tc>
        <w:tc>
          <w:tcPr>
            <w:tcW w:w="1997" w:type="dxa"/>
            <w:vMerge w:val="restart"/>
          </w:tcPr>
          <w:p w14:paraId="3B465855" w14:textId="4B0E0C49" w:rsidR="00133E48" w:rsidRPr="00D30AE6" w:rsidRDefault="00133E48" w:rsidP="00D30AE6">
            <w:pPr>
              <w:spacing w:after="120" w:line="240" w:lineRule="auto"/>
              <w:ind w:left="5" w:right="0" w:firstLine="0"/>
              <w:jc w:val="left"/>
              <w:rPr>
                <w:rFonts w:asciiTheme="minorHAnsi" w:hAnsiTheme="minorHAnsi"/>
                <w:sz w:val="22"/>
              </w:rPr>
            </w:pPr>
            <w:r w:rsidRPr="00D30AE6">
              <w:rPr>
                <w:rFonts w:asciiTheme="minorHAnsi" w:hAnsiTheme="minorHAnsi" w:cstheme="minorHAnsi"/>
                <w:sz w:val="22"/>
              </w:rPr>
              <w:t>Apoiar a tomada de decisões e contribuir para implementação da política</w:t>
            </w:r>
          </w:p>
        </w:tc>
        <w:tc>
          <w:tcPr>
            <w:tcW w:w="1834" w:type="dxa"/>
          </w:tcPr>
          <w:p w14:paraId="14B7776B" w14:textId="6222DB70" w:rsidR="00133E48" w:rsidRPr="00D30AE6" w:rsidRDefault="00133E48" w:rsidP="00D30AE6">
            <w:pPr>
              <w:spacing w:after="120" w:line="240" w:lineRule="auto"/>
              <w:ind w:left="0" w:right="0"/>
              <w:jc w:val="left"/>
              <w:rPr>
                <w:rFonts w:asciiTheme="minorHAnsi" w:hAnsiTheme="minorHAnsi"/>
                <w:sz w:val="22"/>
              </w:rPr>
            </w:pPr>
            <w:r>
              <w:rPr>
                <w:rFonts w:asciiTheme="minorHAnsi" w:hAnsiTheme="minorHAnsi"/>
                <w:sz w:val="22"/>
              </w:rPr>
              <w:t xml:space="preserve">Banco de </w:t>
            </w:r>
            <w:proofErr w:type="spellStart"/>
            <w:r>
              <w:rPr>
                <w:rFonts w:asciiTheme="minorHAnsi" w:hAnsiTheme="minorHAnsi"/>
                <w:sz w:val="22"/>
              </w:rPr>
              <w:t>geodados</w:t>
            </w:r>
            <w:proofErr w:type="spellEnd"/>
            <w:r>
              <w:rPr>
                <w:rFonts w:asciiTheme="minorHAnsi" w:hAnsiTheme="minorHAnsi"/>
                <w:sz w:val="22"/>
              </w:rPr>
              <w:t xml:space="preserve"> do governo do Amapá</w:t>
            </w:r>
          </w:p>
        </w:tc>
        <w:tc>
          <w:tcPr>
            <w:tcW w:w="1883" w:type="dxa"/>
          </w:tcPr>
          <w:p w14:paraId="1CF2E745" w14:textId="77777777" w:rsidR="00133E48" w:rsidRPr="00D30AE6" w:rsidRDefault="00133E48"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Reuniões desenvolvidas com encaminhamentos efetivos</w:t>
            </w:r>
          </w:p>
          <w:p w14:paraId="5D6D02BC" w14:textId="5386109B" w:rsidR="00133E48" w:rsidRPr="00D30AE6" w:rsidRDefault="00133E48" w:rsidP="00D30AE6">
            <w:pPr>
              <w:spacing w:after="120" w:line="240" w:lineRule="auto"/>
              <w:ind w:left="0" w:right="0" w:firstLine="0"/>
              <w:jc w:val="left"/>
              <w:rPr>
                <w:rFonts w:asciiTheme="minorHAnsi" w:hAnsiTheme="minorHAnsi"/>
                <w:sz w:val="22"/>
              </w:rPr>
            </w:pPr>
            <w:r w:rsidRPr="00D30AE6">
              <w:rPr>
                <w:rFonts w:asciiTheme="minorHAnsi" w:hAnsiTheme="minorHAnsi"/>
                <w:sz w:val="22"/>
              </w:rPr>
              <w:t>Governo do Amapá viabilize a construção da plataforma online</w:t>
            </w:r>
          </w:p>
        </w:tc>
        <w:tc>
          <w:tcPr>
            <w:tcW w:w="2074" w:type="dxa"/>
          </w:tcPr>
          <w:p w14:paraId="2C2A2243" w14:textId="1B93E57D" w:rsidR="00133E48" w:rsidRPr="00D30AE6" w:rsidRDefault="00133E48" w:rsidP="00D30AE6">
            <w:pPr>
              <w:spacing w:after="120" w:line="240" w:lineRule="auto"/>
              <w:ind w:left="0" w:right="0" w:firstLine="0"/>
              <w:jc w:val="left"/>
              <w:rPr>
                <w:rFonts w:asciiTheme="minorHAnsi" w:hAnsiTheme="minorHAnsi"/>
                <w:sz w:val="22"/>
              </w:rPr>
            </w:pPr>
            <w:r>
              <w:rPr>
                <w:rFonts w:asciiTheme="minorHAnsi" w:hAnsiTheme="minorHAnsi"/>
                <w:sz w:val="22"/>
              </w:rPr>
              <w:t xml:space="preserve">Produção de </w:t>
            </w:r>
            <w:proofErr w:type="spellStart"/>
            <w:r>
              <w:rPr>
                <w:rFonts w:asciiTheme="minorHAnsi" w:hAnsiTheme="minorHAnsi"/>
                <w:sz w:val="22"/>
              </w:rPr>
              <w:t>geodados</w:t>
            </w:r>
            <w:proofErr w:type="spellEnd"/>
            <w:r>
              <w:rPr>
                <w:rFonts w:asciiTheme="minorHAnsi" w:hAnsiTheme="minorHAnsi"/>
                <w:sz w:val="22"/>
              </w:rPr>
              <w:t xml:space="preserve"> do estado ampliada e com dados de zoneamento, plano de uso/manejo das unidades de terra do estado estabelecidos. </w:t>
            </w:r>
          </w:p>
        </w:tc>
      </w:tr>
      <w:tr w:rsidR="001548EC" w:rsidRPr="00D30AE6" w14:paraId="24917BFA" w14:textId="67713EA0" w:rsidTr="00274AEA">
        <w:trPr>
          <w:trHeight w:val="350"/>
        </w:trPr>
        <w:tc>
          <w:tcPr>
            <w:tcW w:w="1541" w:type="dxa"/>
            <w:vMerge/>
          </w:tcPr>
          <w:p w14:paraId="0F92682C" w14:textId="77777777" w:rsidR="001548EC" w:rsidRPr="00827F6A" w:rsidRDefault="001548EC" w:rsidP="001548EC">
            <w:pPr>
              <w:spacing w:after="120" w:line="240" w:lineRule="auto"/>
              <w:ind w:left="5" w:right="0" w:firstLine="0"/>
              <w:jc w:val="left"/>
              <w:rPr>
                <w:rFonts w:asciiTheme="minorHAnsi" w:hAnsiTheme="minorHAnsi"/>
                <w:sz w:val="20"/>
              </w:rPr>
            </w:pPr>
          </w:p>
        </w:tc>
        <w:tc>
          <w:tcPr>
            <w:tcW w:w="1874" w:type="dxa"/>
          </w:tcPr>
          <w:p w14:paraId="7EB32C8F" w14:textId="120F600B" w:rsidR="001548EC" w:rsidRPr="00827F6A" w:rsidRDefault="001548EC" w:rsidP="001548EC">
            <w:pPr>
              <w:spacing w:after="120" w:line="240" w:lineRule="auto"/>
              <w:jc w:val="left"/>
              <w:rPr>
                <w:rFonts w:asciiTheme="minorHAnsi" w:hAnsiTheme="minorHAnsi"/>
                <w:sz w:val="20"/>
              </w:rPr>
            </w:pPr>
            <w:r w:rsidRPr="00827F6A">
              <w:rPr>
                <w:rFonts w:asciiTheme="minorHAnsi" w:hAnsiTheme="minorHAnsi" w:cstheme="minorHAnsi"/>
                <w:sz w:val="20"/>
              </w:rPr>
              <w:t xml:space="preserve">Um plano elaborado para fortalecimento da Coordenação de Geoprocessamento </w:t>
            </w:r>
            <w:r w:rsidRPr="00827F6A">
              <w:rPr>
                <w:rFonts w:asciiTheme="minorHAnsi" w:hAnsiTheme="minorHAnsi" w:cstheme="minorHAnsi"/>
                <w:sz w:val="20"/>
              </w:rPr>
              <w:lastRenderedPageBreak/>
              <w:t>e Tecnologia da Informação (CGTIA) do Estado do Amapá</w:t>
            </w:r>
          </w:p>
        </w:tc>
        <w:tc>
          <w:tcPr>
            <w:tcW w:w="1556" w:type="dxa"/>
          </w:tcPr>
          <w:p w14:paraId="3AC15C37" w14:textId="1985444C" w:rsidR="001548EC" w:rsidRPr="00D30AE6" w:rsidRDefault="001548EC" w:rsidP="001548EC">
            <w:pPr>
              <w:spacing w:after="120" w:line="240" w:lineRule="auto"/>
              <w:ind w:left="5" w:right="0" w:firstLine="0"/>
              <w:jc w:val="left"/>
              <w:rPr>
                <w:rFonts w:asciiTheme="minorHAnsi" w:hAnsiTheme="minorHAnsi"/>
                <w:sz w:val="22"/>
              </w:rPr>
            </w:pPr>
            <w:r w:rsidRPr="00D30AE6">
              <w:rPr>
                <w:rFonts w:asciiTheme="minorHAnsi" w:hAnsiTheme="minorHAnsi"/>
                <w:sz w:val="22"/>
              </w:rPr>
              <w:lastRenderedPageBreak/>
              <w:t>Site do projeto (Documento técnico publicado)</w:t>
            </w:r>
          </w:p>
        </w:tc>
        <w:tc>
          <w:tcPr>
            <w:tcW w:w="739" w:type="dxa"/>
          </w:tcPr>
          <w:p w14:paraId="26FB83F9" w14:textId="49959BB7" w:rsidR="001548EC" w:rsidRPr="00D30AE6" w:rsidRDefault="001548EC" w:rsidP="001548EC">
            <w:pPr>
              <w:spacing w:after="120" w:line="240" w:lineRule="auto"/>
              <w:ind w:left="0" w:right="0" w:firstLine="0"/>
              <w:jc w:val="left"/>
              <w:rPr>
                <w:rFonts w:asciiTheme="minorHAnsi" w:hAnsiTheme="minorHAnsi"/>
                <w:sz w:val="22"/>
              </w:rPr>
            </w:pPr>
            <w:r>
              <w:rPr>
                <w:rFonts w:asciiTheme="minorHAnsi" w:hAnsiTheme="minorHAnsi"/>
                <w:sz w:val="22"/>
              </w:rPr>
              <w:t>0</w:t>
            </w:r>
          </w:p>
        </w:tc>
        <w:tc>
          <w:tcPr>
            <w:tcW w:w="667" w:type="dxa"/>
          </w:tcPr>
          <w:p w14:paraId="1A02A0B4" w14:textId="43498030" w:rsidR="001548EC" w:rsidRPr="00D30AE6" w:rsidRDefault="001548EC" w:rsidP="001548EC">
            <w:pPr>
              <w:spacing w:after="120" w:line="240" w:lineRule="auto"/>
              <w:ind w:left="0" w:right="0" w:firstLine="0"/>
              <w:jc w:val="left"/>
              <w:rPr>
                <w:rFonts w:asciiTheme="minorHAnsi" w:hAnsiTheme="minorHAnsi"/>
                <w:sz w:val="22"/>
              </w:rPr>
            </w:pPr>
            <w:r>
              <w:rPr>
                <w:rFonts w:asciiTheme="minorHAnsi" w:hAnsiTheme="minorHAnsi"/>
                <w:sz w:val="22"/>
              </w:rPr>
              <w:t>2018</w:t>
            </w:r>
          </w:p>
        </w:tc>
        <w:tc>
          <w:tcPr>
            <w:tcW w:w="1997" w:type="dxa"/>
            <w:vMerge/>
          </w:tcPr>
          <w:p w14:paraId="71DBEA89" w14:textId="77777777" w:rsidR="001548EC" w:rsidRPr="00D30AE6" w:rsidRDefault="001548EC" w:rsidP="001548EC">
            <w:pPr>
              <w:spacing w:after="120" w:line="240" w:lineRule="auto"/>
              <w:ind w:left="5" w:right="0" w:firstLine="0"/>
              <w:jc w:val="left"/>
              <w:rPr>
                <w:rFonts w:asciiTheme="minorHAnsi" w:hAnsiTheme="minorHAnsi"/>
                <w:sz w:val="22"/>
              </w:rPr>
            </w:pPr>
          </w:p>
        </w:tc>
        <w:tc>
          <w:tcPr>
            <w:tcW w:w="1834" w:type="dxa"/>
          </w:tcPr>
          <w:p w14:paraId="1CC17F1C" w14:textId="0834AD86" w:rsidR="001548EC" w:rsidRPr="00D30AE6" w:rsidRDefault="001548EC" w:rsidP="001548EC">
            <w:pPr>
              <w:spacing w:after="120" w:line="240" w:lineRule="auto"/>
              <w:ind w:left="0" w:right="0" w:firstLine="0"/>
              <w:jc w:val="left"/>
              <w:rPr>
                <w:rFonts w:asciiTheme="minorHAnsi" w:hAnsiTheme="minorHAnsi"/>
                <w:sz w:val="22"/>
              </w:rPr>
            </w:pPr>
            <w:r>
              <w:rPr>
                <w:rFonts w:asciiTheme="minorHAnsi" w:hAnsiTheme="minorHAnsi"/>
                <w:sz w:val="22"/>
              </w:rPr>
              <w:t>R</w:t>
            </w:r>
            <w:r w:rsidRPr="00D30AE6">
              <w:rPr>
                <w:rFonts w:asciiTheme="minorHAnsi" w:hAnsiTheme="minorHAnsi"/>
                <w:sz w:val="22"/>
              </w:rPr>
              <w:t xml:space="preserve">euniões interinstitucionais e </w:t>
            </w:r>
            <w:proofErr w:type="spellStart"/>
            <w:r w:rsidRPr="00D30AE6">
              <w:rPr>
                <w:rFonts w:asciiTheme="minorHAnsi" w:hAnsiTheme="minorHAnsi"/>
                <w:sz w:val="22"/>
              </w:rPr>
              <w:t>multisetoriais</w:t>
            </w:r>
            <w:proofErr w:type="spellEnd"/>
          </w:p>
        </w:tc>
        <w:tc>
          <w:tcPr>
            <w:tcW w:w="1883" w:type="dxa"/>
          </w:tcPr>
          <w:p w14:paraId="46361A08" w14:textId="054A2B9C" w:rsidR="001548EC" w:rsidRPr="00D30AE6" w:rsidRDefault="001548EC" w:rsidP="001548EC">
            <w:pPr>
              <w:spacing w:after="120" w:line="240" w:lineRule="auto"/>
              <w:ind w:left="0" w:right="0" w:firstLine="0"/>
              <w:jc w:val="left"/>
              <w:rPr>
                <w:rFonts w:asciiTheme="minorHAnsi" w:hAnsiTheme="minorHAnsi"/>
                <w:sz w:val="22"/>
              </w:rPr>
            </w:pPr>
            <w:r>
              <w:rPr>
                <w:rFonts w:asciiTheme="minorHAnsi" w:hAnsiTheme="minorHAnsi"/>
                <w:sz w:val="22"/>
              </w:rPr>
              <w:t xml:space="preserve">Reuniões desenvolvidas com encaminhamento </w:t>
            </w:r>
            <w:r>
              <w:rPr>
                <w:rFonts w:asciiTheme="minorHAnsi" w:hAnsiTheme="minorHAnsi"/>
                <w:sz w:val="22"/>
              </w:rPr>
              <w:lastRenderedPageBreak/>
              <w:t>efetivos</w:t>
            </w:r>
          </w:p>
        </w:tc>
        <w:tc>
          <w:tcPr>
            <w:tcW w:w="2074" w:type="dxa"/>
          </w:tcPr>
          <w:p w14:paraId="7E7C7B9A" w14:textId="0A0C517A" w:rsidR="001548EC" w:rsidRPr="00D30AE6" w:rsidRDefault="001548EC" w:rsidP="001548EC">
            <w:pPr>
              <w:spacing w:after="120" w:line="240" w:lineRule="auto"/>
              <w:ind w:left="0" w:right="0" w:firstLine="0"/>
              <w:jc w:val="left"/>
              <w:rPr>
                <w:rFonts w:asciiTheme="minorHAnsi" w:hAnsiTheme="minorHAnsi"/>
                <w:sz w:val="22"/>
              </w:rPr>
            </w:pPr>
            <w:r>
              <w:rPr>
                <w:rFonts w:asciiTheme="minorHAnsi" w:hAnsiTheme="minorHAnsi"/>
                <w:sz w:val="22"/>
              </w:rPr>
              <w:lastRenderedPageBreak/>
              <w:t xml:space="preserve">CGTIA com maior alinhamento e capacidade técnica na temática de </w:t>
            </w:r>
            <w:r>
              <w:rPr>
                <w:rFonts w:asciiTheme="minorHAnsi" w:hAnsiTheme="minorHAnsi"/>
                <w:sz w:val="22"/>
              </w:rPr>
              <w:lastRenderedPageBreak/>
              <w:t>mudanças climáticas.</w:t>
            </w:r>
          </w:p>
        </w:tc>
      </w:tr>
      <w:tr w:rsidR="001548EC" w:rsidRPr="00D30AE6" w14:paraId="2761CC89" w14:textId="089ED057" w:rsidTr="00274AEA">
        <w:trPr>
          <w:trHeight w:val="350"/>
        </w:trPr>
        <w:tc>
          <w:tcPr>
            <w:tcW w:w="1541" w:type="dxa"/>
            <w:vMerge/>
          </w:tcPr>
          <w:p w14:paraId="15F753EC" w14:textId="77777777" w:rsidR="001548EC" w:rsidRPr="00827F6A" w:rsidRDefault="001548EC" w:rsidP="001548EC">
            <w:pPr>
              <w:spacing w:after="120" w:line="240" w:lineRule="auto"/>
              <w:ind w:left="5" w:right="0" w:firstLine="0"/>
              <w:jc w:val="left"/>
              <w:rPr>
                <w:rFonts w:asciiTheme="minorHAnsi" w:hAnsiTheme="minorHAnsi"/>
                <w:sz w:val="20"/>
              </w:rPr>
            </w:pPr>
          </w:p>
        </w:tc>
        <w:tc>
          <w:tcPr>
            <w:tcW w:w="1874" w:type="dxa"/>
          </w:tcPr>
          <w:p w14:paraId="4C5B4EFD" w14:textId="10587FA4" w:rsidR="001548EC" w:rsidRPr="00827F6A" w:rsidRDefault="001548EC" w:rsidP="001548EC">
            <w:pPr>
              <w:spacing w:after="120" w:line="240" w:lineRule="auto"/>
              <w:jc w:val="left"/>
              <w:rPr>
                <w:rFonts w:asciiTheme="minorHAnsi" w:hAnsiTheme="minorHAnsi"/>
                <w:sz w:val="20"/>
              </w:rPr>
            </w:pPr>
            <w:r w:rsidRPr="00827F6A">
              <w:rPr>
                <w:rFonts w:asciiTheme="minorHAnsi" w:hAnsiTheme="minorHAnsi" w:cstheme="minorHAnsi"/>
                <w:sz w:val="20"/>
              </w:rPr>
              <w:t>Uma plataforma online desenvolvida para consolidar e compartilhar informações de inventário florestal</w:t>
            </w:r>
          </w:p>
        </w:tc>
        <w:tc>
          <w:tcPr>
            <w:tcW w:w="1556" w:type="dxa"/>
          </w:tcPr>
          <w:p w14:paraId="65F219F9" w14:textId="3F0E5009" w:rsidR="001548EC" w:rsidRPr="00D30AE6" w:rsidRDefault="001548EC" w:rsidP="001548EC">
            <w:pPr>
              <w:spacing w:after="120" w:line="240" w:lineRule="auto"/>
              <w:ind w:left="5" w:right="0" w:firstLine="0"/>
              <w:jc w:val="left"/>
              <w:rPr>
                <w:rFonts w:asciiTheme="minorHAnsi" w:hAnsiTheme="minorHAnsi"/>
                <w:sz w:val="22"/>
              </w:rPr>
            </w:pPr>
            <w:r>
              <w:rPr>
                <w:rFonts w:asciiTheme="minorHAnsi" w:hAnsiTheme="minorHAnsi"/>
                <w:sz w:val="22"/>
              </w:rPr>
              <w:t>Plataforma online disponibilizada pelo governo</w:t>
            </w:r>
          </w:p>
        </w:tc>
        <w:tc>
          <w:tcPr>
            <w:tcW w:w="739" w:type="dxa"/>
          </w:tcPr>
          <w:p w14:paraId="13DB4C09" w14:textId="2FF2842E" w:rsidR="001548EC" w:rsidRPr="00D30AE6" w:rsidRDefault="001548EC" w:rsidP="001548EC">
            <w:pPr>
              <w:spacing w:after="120" w:line="240" w:lineRule="auto"/>
              <w:ind w:left="0" w:right="0" w:firstLine="0"/>
              <w:jc w:val="left"/>
              <w:rPr>
                <w:rFonts w:asciiTheme="minorHAnsi" w:hAnsiTheme="minorHAnsi"/>
                <w:sz w:val="22"/>
              </w:rPr>
            </w:pPr>
            <w:r>
              <w:rPr>
                <w:rFonts w:asciiTheme="minorHAnsi" w:hAnsiTheme="minorHAnsi"/>
                <w:sz w:val="22"/>
              </w:rPr>
              <w:t>0</w:t>
            </w:r>
          </w:p>
        </w:tc>
        <w:tc>
          <w:tcPr>
            <w:tcW w:w="667" w:type="dxa"/>
          </w:tcPr>
          <w:p w14:paraId="5F00C24B" w14:textId="624B23A9" w:rsidR="001548EC" w:rsidRPr="00D30AE6" w:rsidRDefault="001548EC" w:rsidP="001548EC">
            <w:pPr>
              <w:spacing w:after="120" w:line="240" w:lineRule="auto"/>
              <w:ind w:left="0" w:right="0" w:firstLine="0"/>
              <w:jc w:val="left"/>
              <w:rPr>
                <w:rFonts w:asciiTheme="minorHAnsi" w:hAnsiTheme="minorHAnsi"/>
                <w:sz w:val="22"/>
              </w:rPr>
            </w:pPr>
            <w:r>
              <w:rPr>
                <w:rFonts w:asciiTheme="minorHAnsi" w:hAnsiTheme="minorHAnsi"/>
                <w:sz w:val="22"/>
              </w:rPr>
              <w:t>2018</w:t>
            </w:r>
          </w:p>
        </w:tc>
        <w:tc>
          <w:tcPr>
            <w:tcW w:w="1997" w:type="dxa"/>
            <w:vMerge/>
          </w:tcPr>
          <w:p w14:paraId="3B2AACF6" w14:textId="77777777" w:rsidR="001548EC" w:rsidRPr="00D30AE6" w:rsidRDefault="001548EC" w:rsidP="001548EC">
            <w:pPr>
              <w:spacing w:after="120" w:line="240" w:lineRule="auto"/>
              <w:ind w:left="5" w:right="0" w:firstLine="0"/>
              <w:jc w:val="left"/>
              <w:rPr>
                <w:rFonts w:asciiTheme="minorHAnsi" w:hAnsiTheme="minorHAnsi"/>
                <w:sz w:val="22"/>
              </w:rPr>
            </w:pPr>
          </w:p>
        </w:tc>
        <w:tc>
          <w:tcPr>
            <w:tcW w:w="1834" w:type="dxa"/>
          </w:tcPr>
          <w:p w14:paraId="25FEB47A" w14:textId="77777777" w:rsidR="001548EC" w:rsidRDefault="001548EC" w:rsidP="001548EC">
            <w:pPr>
              <w:spacing w:after="120" w:line="240" w:lineRule="auto"/>
              <w:ind w:left="0" w:right="0" w:firstLine="0"/>
              <w:jc w:val="left"/>
              <w:rPr>
                <w:rFonts w:asciiTheme="minorHAnsi" w:hAnsiTheme="minorHAnsi"/>
                <w:sz w:val="22"/>
              </w:rPr>
            </w:pPr>
            <w:r>
              <w:rPr>
                <w:rFonts w:asciiTheme="minorHAnsi" w:hAnsiTheme="minorHAnsi"/>
                <w:sz w:val="22"/>
              </w:rPr>
              <w:t>Criação da plataforma;</w:t>
            </w:r>
          </w:p>
          <w:p w14:paraId="58297A1B" w14:textId="77777777" w:rsidR="001548EC" w:rsidRDefault="001548EC" w:rsidP="001548EC">
            <w:pPr>
              <w:spacing w:after="120" w:line="240" w:lineRule="auto"/>
              <w:ind w:left="0" w:right="0" w:firstLine="0"/>
              <w:jc w:val="left"/>
              <w:rPr>
                <w:rFonts w:asciiTheme="minorHAnsi" w:hAnsiTheme="minorHAnsi"/>
                <w:sz w:val="22"/>
              </w:rPr>
            </w:pPr>
            <w:r>
              <w:rPr>
                <w:rFonts w:asciiTheme="minorHAnsi" w:hAnsiTheme="minorHAnsi"/>
                <w:sz w:val="22"/>
              </w:rPr>
              <w:t>Inserção dos dados de inventário florestal do estado;</w:t>
            </w:r>
          </w:p>
          <w:p w14:paraId="6F3A1A8D" w14:textId="1D0431F9" w:rsidR="001548EC" w:rsidRPr="00D30AE6" w:rsidRDefault="001548EC" w:rsidP="001548EC">
            <w:pPr>
              <w:spacing w:after="120" w:line="240" w:lineRule="auto"/>
              <w:ind w:left="0" w:right="0" w:firstLine="0"/>
              <w:jc w:val="left"/>
              <w:rPr>
                <w:rFonts w:asciiTheme="minorHAnsi" w:hAnsiTheme="minorHAnsi"/>
                <w:sz w:val="22"/>
              </w:rPr>
            </w:pPr>
            <w:r>
              <w:rPr>
                <w:rFonts w:asciiTheme="minorHAnsi" w:hAnsiTheme="minorHAnsi"/>
                <w:sz w:val="22"/>
              </w:rPr>
              <w:t>Criação de interface para acesso.</w:t>
            </w:r>
          </w:p>
        </w:tc>
        <w:tc>
          <w:tcPr>
            <w:tcW w:w="1883" w:type="dxa"/>
          </w:tcPr>
          <w:p w14:paraId="2319947A" w14:textId="4C529205" w:rsidR="001548EC" w:rsidRPr="00D30AE6" w:rsidRDefault="001548EC" w:rsidP="001548EC">
            <w:pPr>
              <w:spacing w:after="120" w:line="240" w:lineRule="auto"/>
              <w:ind w:left="0" w:right="0" w:firstLine="0"/>
              <w:jc w:val="left"/>
              <w:rPr>
                <w:rFonts w:asciiTheme="minorHAnsi" w:hAnsiTheme="minorHAnsi"/>
                <w:sz w:val="22"/>
              </w:rPr>
            </w:pPr>
            <w:r>
              <w:rPr>
                <w:rFonts w:asciiTheme="minorHAnsi" w:hAnsiTheme="minorHAnsi"/>
                <w:sz w:val="22"/>
              </w:rPr>
              <w:t>Plataforma online criada e sendo acessada por diferentes públicos.</w:t>
            </w:r>
          </w:p>
        </w:tc>
        <w:tc>
          <w:tcPr>
            <w:tcW w:w="2074" w:type="dxa"/>
          </w:tcPr>
          <w:p w14:paraId="4FAB43CA" w14:textId="44271136" w:rsidR="001548EC" w:rsidRPr="00D30AE6" w:rsidRDefault="001548EC" w:rsidP="001548EC">
            <w:pPr>
              <w:spacing w:after="120" w:line="240" w:lineRule="auto"/>
              <w:ind w:left="0" w:right="0" w:firstLine="0"/>
              <w:jc w:val="left"/>
              <w:rPr>
                <w:rFonts w:asciiTheme="minorHAnsi" w:hAnsiTheme="minorHAnsi"/>
                <w:sz w:val="22"/>
              </w:rPr>
            </w:pPr>
            <w:r>
              <w:rPr>
                <w:rFonts w:asciiTheme="minorHAnsi" w:hAnsiTheme="minorHAnsi"/>
                <w:sz w:val="22"/>
              </w:rPr>
              <w:t>Plataforma online criada e em funcionamento permitindo o acesso ao banco de dados de inventário florestal de diversas instituições do estado.</w:t>
            </w:r>
          </w:p>
        </w:tc>
      </w:tr>
      <w:tr w:rsidR="001548EC" w:rsidRPr="00D30AE6" w14:paraId="0BC7A8B6" w14:textId="78548056" w:rsidTr="00274AEA">
        <w:trPr>
          <w:trHeight w:val="350"/>
        </w:trPr>
        <w:tc>
          <w:tcPr>
            <w:tcW w:w="1541" w:type="dxa"/>
            <w:vMerge w:val="restart"/>
          </w:tcPr>
          <w:p w14:paraId="402ED3F0" w14:textId="77777777" w:rsidR="001548EC" w:rsidRPr="00827F6A" w:rsidRDefault="001548EC" w:rsidP="001548EC">
            <w:pPr>
              <w:spacing w:after="120" w:line="240" w:lineRule="auto"/>
              <w:jc w:val="left"/>
              <w:rPr>
                <w:rFonts w:asciiTheme="minorHAnsi" w:hAnsiTheme="minorHAnsi"/>
                <w:sz w:val="20"/>
              </w:rPr>
            </w:pPr>
            <w:r w:rsidRPr="00827F6A">
              <w:rPr>
                <w:rFonts w:asciiTheme="minorHAnsi" w:hAnsiTheme="minorHAnsi" w:cstheme="minorHAnsi"/>
                <w:sz w:val="20"/>
              </w:rPr>
              <w:t>Difusão do escopo do sistema elaborado para diferentes públicos</w:t>
            </w:r>
          </w:p>
          <w:p w14:paraId="03740ECA" w14:textId="77777777" w:rsidR="001548EC" w:rsidRPr="00827F6A" w:rsidRDefault="001548EC" w:rsidP="001548EC">
            <w:pPr>
              <w:spacing w:after="120" w:line="240" w:lineRule="auto"/>
              <w:ind w:left="5" w:right="0" w:firstLine="0"/>
              <w:jc w:val="left"/>
              <w:rPr>
                <w:rFonts w:asciiTheme="minorHAnsi" w:hAnsiTheme="minorHAnsi"/>
                <w:sz w:val="20"/>
              </w:rPr>
            </w:pPr>
          </w:p>
        </w:tc>
        <w:tc>
          <w:tcPr>
            <w:tcW w:w="1874" w:type="dxa"/>
          </w:tcPr>
          <w:p w14:paraId="16681DB2" w14:textId="3D3FA77C" w:rsidR="001548EC" w:rsidRPr="00827F6A" w:rsidRDefault="001548EC" w:rsidP="001548EC">
            <w:pPr>
              <w:spacing w:after="120" w:line="240" w:lineRule="auto"/>
              <w:ind w:left="0" w:right="0" w:firstLine="0"/>
              <w:jc w:val="left"/>
              <w:rPr>
                <w:rFonts w:asciiTheme="minorHAnsi" w:hAnsiTheme="minorHAnsi" w:cstheme="minorHAnsi"/>
                <w:sz w:val="20"/>
              </w:rPr>
            </w:pPr>
            <w:r w:rsidRPr="00827F6A">
              <w:rPr>
                <w:rFonts w:asciiTheme="minorHAnsi" w:hAnsiTheme="minorHAnsi" w:cstheme="minorHAnsi"/>
                <w:sz w:val="20"/>
              </w:rPr>
              <w:t>Um plano de comunicação do Sistema Jurisdicional de PSA e REDD+ do Estado do Amapá elaborado</w:t>
            </w:r>
          </w:p>
        </w:tc>
        <w:tc>
          <w:tcPr>
            <w:tcW w:w="1556" w:type="dxa"/>
          </w:tcPr>
          <w:p w14:paraId="4432080B" w14:textId="77777777" w:rsidR="001548EC" w:rsidRDefault="001548EC" w:rsidP="001548EC">
            <w:pPr>
              <w:spacing w:after="120" w:line="240" w:lineRule="auto"/>
              <w:ind w:left="5" w:right="0" w:firstLine="0"/>
              <w:jc w:val="left"/>
              <w:rPr>
                <w:rFonts w:asciiTheme="minorHAnsi" w:hAnsiTheme="minorHAnsi"/>
                <w:sz w:val="22"/>
              </w:rPr>
            </w:pPr>
            <w:r w:rsidRPr="00D30AE6">
              <w:rPr>
                <w:rFonts w:asciiTheme="minorHAnsi" w:hAnsiTheme="minorHAnsi"/>
                <w:sz w:val="22"/>
              </w:rPr>
              <w:t>Site do projeto</w:t>
            </w:r>
          </w:p>
          <w:p w14:paraId="334805FD" w14:textId="049E158F" w:rsidR="00274AEA" w:rsidRPr="00D30AE6" w:rsidRDefault="00274AEA" w:rsidP="001548EC">
            <w:pPr>
              <w:spacing w:after="120" w:line="240" w:lineRule="auto"/>
              <w:ind w:left="5" w:right="0" w:firstLine="0"/>
              <w:jc w:val="left"/>
              <w:rPr>
                <w:rFonts w:asciiTheme="minorHAnsi" w:hAnsiTheme="minorHAnsi"/>
                <w:sz w:val="22"/>
              </w:rPr>
            </w:pPr>
          </w:p>
        </w:tc>
        <w:tc>
          <w:tcPr>
            <w:tcW w:w="739" w:type="dxa"/>
          </w:tcPr>
          <w:p w14:paraId="6D1A89F5" w14:textId="2C2E7877" w:rsidR="001548EC" w:rsidRPr="00D30AE6" w:rsidRDefault="001548EC" w:rsidP="001548EC">
            <w:pPr>
              <w:spacing w:after="120" w:line="240" w:lineRule="auto"/>
              <w:ind w:left="0" w:right="0" w:firstLine="0"/>
              <w:jc w:val="left"/>
              <w:rPr>
                <w:rFonts w:asciiTheme="minorHAnsi" w:hAnsiTheme="minorHAnsi"/>
                <w:sz w:val="22"/>
              </w:rPr>
            </w:pPr>
            <w:r w:rsidRPr="00D30AE6">
              <w:rPr>
                <w:rFonts w:asciiTheme="minorHAnsi" w:hAnsiTheme="minorHAnsi"/>
                <w:sz w:val="22"/>
              </w:rPr>
              <w:t xml:space="preserve"> </w:t>
            </w:r>
            <w:r w:rsidR="00274AEA">
              <w:rPr>
                <w:rFonts w:asciiTheme="minorHAnsi" w:hAnsiTheme="minorHAnsi"/>
                <w:sz w:val="22"/>
              </w:rPr>
              <w:t>0</w:t>
            </w:r>
          </w:p>
        </w:tc>
        <w:tc>
          <w:tcPr>
            <w:tcW w:w="667" w:type="dxa"/>
          </w:tcPr>
          <w:p w14:paraId="2E2B6E0C" w14:textId="689D0711" w:rsidR="001548EC" w:rsidRPr="00D30AE6" w:rsidRDefault="001548EC" w:rsidP="001548EC">
            <w:pPr>
              <w:spacing w:after="120" w:line="240" w:lineRule="auto"/>
              <w:ind w:left="0" w:right="0" w:firstLine="0"/>
              <w:jc w:val="left"/>
              <w:rPr>
                <w:rFonts w:asciiTheme="minorHAnsi" w:hAnsiTheme="minorHAnsi"/>
                <w:sz w:val="22"/>
              </w:rPr>
            </w:pPr>
            <w:r w:rsidRPr="00D30AE6">
              <w:rPr>
                <w:rFonts w:asciiTheme="minorHAnsi" w:hAnsiTheme="minorHAnsi"/>
                <w:sz w:val="22"/>
              </w:rPr>
              <w:t xml:space="preserve">2018 </w:t>
            </w:r>
          </w:p>
        </w:tc>
        <w:tc>
          <w:tcPr>
            <w:tcW w:w="1997" w:type="dxa"/>
            <w:vMerge w:val="restart"/>
          </w:tcPr>
          <w:p w14:paraId="53298784" w14:textId="74DD1CD6" w:rsidR="001548EC" w:rsidRPr="00D30AE6" w:rsidRDefault="001548EC" w:rsidP="001548EC">
            <w:pPr>
              <w:spacing w:after="120" w:line="240" w:lineRule="auto"/>
              <w:ind w:left="5" w:right="0" w:firstLine="0"/>
              <w:jc w:val="left"/>
              <w:rPr>
                <w:rFonts w:asciiTheme="minorHAnsi" w:hAnsiTheme="minorHAnsi" w:cstheme="minorHAnsi"/>
                <w:sz w:val="22"/>
              </w:rPr>
            </w:pPr>
            <w:r w:rsidRPr="00D30AE6">
              <w:rPr>
                <w:rFonts w:asciiTheme="minorHAnsi" w:hAnsiTheme="minorHAnsi" w:cstheme="minorHAnsi"/>
                <w:sz w:val="22"/>
              </w:rPr>
              <w:t xml:space="preserve">Disseminar informações e tornar público os registros, produtos e resultados do projeto. Além disso, contribuir para difundir conhecimento sobre o Sistema, especialmente seu funcionamento, governança, </w:t>
            </w:r>
            <w:r w:rsidRPr="00D30AE6">
              <w:rPr>
                <w:rFonts w:asciiTheme="minorHAnsi" w:hAnsiTheme="minorHAnsi" w:cstheme="minorHAnsi"/>
                <w:sz w:val="22"/>
              </w:rPr>
              <w:lastRenderedPageBreak/>
              <w:t>participação, controle social e benefícios</w:t>
            </w:r>
          </w:p>
        </w:tc>
        <w:tc>
          <w:tcPr>
            <w:tcW w:w="1834" w:type="dxa"/>
          </w:tcPr>
          <w:p w14:paraId="2C79C7FF" w14:textId="5C669413" w:rsidR="001548EC" w:rsidRDefault="001548EC" w:rsidP="001548EC">
            <w:pPr>
              <w:spacing w:after="120" w:line="240" w:lineRule="auto"/>
              <w:ind w:left="0" w:right="0" w:firstLine="0"/>
              <w:jc w:val="left"/>
              <w:rPr>
                <w:rFonts w:asciiTheme="minorHAnsi" w:hAnsiTheme="minorHAnsi"/>
                <w:sz w:val="22"/>
              </w:rPr>
            </w:pPr>
            <w:r>
              <w:rPr>
                <w:rFonts w:asciiTheme="minorHAnsi" w:hAnsiTheme="minorHAnsi"/>
                <w:sz w:val="22"/>
              </w:rPr>
              <w:lastRenderedPageBreak/>
              <w:t>Reuniões de planejamento;</w:t>
            </w:r>
          </w:p>
          <w:p w14:paraId="7B40C5E4" w14:textId="344C1905" w:rsidR="001548EC" w:rsidRPr="00D30AE6" w:rsidRDefault="001548EC" w:rsidP="001548EC">
            <w:pPr>
              <w:spacing w:after="120" w:line="240" w:lineRule="auto"/>
              <w:ind w:left="0" w:right="0" w:firstLine="0"/>
              <w:jc w:val="left"/>
              <w:rPr>
                <w:rFonts w:asciiTheme="minorHAnsi" w:hAnsiTheme="minorHAnsi"/>
                <w:sz w:val="22"/>
              </w:rPr>
            </w:pPr>
            <w:r>
              <w:rPr>
                <w:rFonts w:asciiTheme="minorHAnsi" w:hAnsiTheme="minorHAnsi"/>
                <w:sz w:val="22"/>
              </w:rPr>
              <w:t xml:space="preserve">Documento técnico </w:t>
            </w:r>
            <w:r w:rsidR="00655BEF">
              <w:rPr>
                <w:rFonts w:asciiTheme="minorHAnsi" w:hAnsiTheme="minorHAnsi"/>
                <w:sz w:val="22"/>
              </w:rPr>
              <w:t>do plano de comunicação.</w:t>
            </w:r>
          </w:p>
        </w:tc>
        <w:tc>
          <w:tcPr>
            <w:tcW w:w="1883" w:type="dxa"/>
          </w:tcPr>
          <w:p w14:paraId="7EF4AE17" w14:textId="0C0BEFE3" w:rsidR="001548EC" w:rsidRPr="00D30AE6" w:rsidRDefault="00655BEF" w:rsidP="00655BEF">
            <w:pPr>
              <w:spacing w:after="120" w:line="240" w:lineRule="auto"/>
              <w:ind w:left="0" w:right="0" w:firstLine="0"/>
              <w:jc w:val="left"/>
              <w:rPr>
                <w:rFonts w:asciiTheme="minorHAnsi" w:hAnsiTheme="minorHAnsi"/>
                <w:sz w:val="22"/>
              </w:rPr>
            </w:pPr>
            <w:r>
              <w:rPr>
                <w:rFonts w:asciiTheme="minorHAnsi" w:hAnsiTheme="minorHAnsi"/>
                <w:sz w:val="22"/>
              </w:rPr>
              <w:t>Reuniões desenvolvidas com efetividade</w:t>
            </w:r>
          </w:p>
        </w:tc>
        <w:tc>
          <w:tcPr>
            <w:tcW w:w="2074" w:type="dxa"/>
          </w:tcPr>
          <w:p w14:paraId="5CCC48EB" w14:textId="5EFCD3A5" w:rsidR="001548EC" w:rsidRPr="00D30AE6" w:rsidRDefault="00655BEF" w:rsidP="001548EC">
            <w:pPr>
              <w:spacing w:after="120" w:line="240" w:lineRule="auto"/>
              <w:ind w:left="0" w:right="0" w:firstLine="0"/>
              <w:jc w:val="left"/>
              <w:rPr>
                <w:rFonts w:asciiTheme="minorHAnsi" w:hAnsiTheme="minorHAnsi"/>
                <w:sz w:val="22"/>
              </w:rPr>
            </w:pPr>
            <w:r>
              <w:rPr>
                <w:rFonts w:asciiTheme="minorHAnsi" w:hAnsiTheme="minorHAnsi"/>
                <w:sz w:val="22"/>
              </w:rPr>
              <w:t xml:space="preserve">Plano de comunicação do sistema jurisdicional elaborado e permitindo uma </w:t>
            </w:r>
            <w:r w:rsidRPr="00D30AE6">
              <w:rPr>
                <w:rFonts w:asciiTheme="minorHAnsi" w:hAnsiTheme="minorHAnsi" w:cstheme="minorHAnsi"/>
                <w:sz w:val="22"/>
              </w:rPr>
              <w:t>comunicação eficaz, ampla e inclusiva</w:t>
            </w:r>
            <w:r>
              <w:rPr>
                <w:rFonts w:asciiTheme="minorHAnsi" w:hAnsiTheme="minorHAnsi" w:cstheme="minorHAnsi"/>
                <w:sz w:val="22"/>
              </w:rPr>
              <w:t>.</w:t>
            </w:r>
          </w:p>
        </w:tc>
      </w:tr>
      <w:tr w:rsidR="001548EC" w:rsidRPr="00D30AE6" w14:paraId="0BEF3466" w14:textId="24164BF2" w:rsidTr="00274AEA">
        <w:trPr>
          <w:trHeight w:val="350"/>
        </w:trPr>
        <w:tc>
          <w:tcPr>
            <w:tcW w:w="1541" w:type="dxa"/>
            <w:vMerge/>
          </w:tcPr>
          <w:p w14:paraId="1A628199" w14:textId="77777777" w:rsidR="001548EC" w:rsidRPr="00827F6A" w:rsidRDefault="001548EC" w:rsidP="001548EC">
            <w:pPr>
              <w:spacing w:after="120" w:line="240" w:lineRule="auto"/>
              <w:ind w:left="5" w:right="0" w:firstLine="0"/>
              <w:jc w:val="left"/>
              <w:rPr>
                <w:rFonts w:asciiTheme="minorHAnsi" w:hAnsiTheme="minorHAnsi"/>
                <w:sz w:val="20"/>
              </w:rPr>
            </w:pPr>
          </w:p>
        </w:tc>
        <w:tc>
          <w:tcPr>
            <w:tcW w:w="1874" w:type="dxa"/>
          </w:tcPr>
          <w:p w14:paraId="50128866" w14:textId="2D34B58E" w:rsidR="001548EC" w:rsidRPr="00827F6A" w:rsidRDefault="001548EC" w:rsidP="001548EC">
            <w:pPr>
              <w:spacing w:after="120" w:line="240" w:lineRule="auto"/>
              <w:ind w:left="0" w:right="0" w:firstLine="0"/>
              <w:jc w:val="left"/>
              <w:rPr>
                <w:rFonts w:asciiTheme="minorHAnsi" w:hAnsiTheme="minorHAnsi" w:cstheme="minorHAnsi"/>
                <w:sz w:val="20"/>
              </w:rPr>
            </w:pPr>
            <w:r w:rsidRPr="00827F6A">
              <w:rPr>
                <w:rFonts w:asciiTheme="minorHAnsi" w:hAnsiTheme="minorHAnsi" w:cstheme="minorHAnsi"/>
                <w:sz w:val="20"/>
              </w:rPr>
              <w:t xml:space="preserve">Website e divulgação nas mídias sociais de parceiros para compartilhar os resultados e </w:t>
            </w:r>
            <w:r w:rsidRPr="00827F6A">
              <w:rPr>
                <w:rFonts w:asciiTheme="minorHAnsi" w:hAnsiTheme="minorHAnsi" w:cstheme="minorHAnsi"/>
                <w:sz w:val="20"/>
              </w:rPr>
              <w:lastRenderedPageBreak/>
              <w:t>avanços do Projeto</w:t>
            </w:r>
          </w:p>
        </w:tc>
        <w:tc>
          <w:tcPr>
            <w:tcW w:w="1556" w:type="dxa"/>
          </w:tcPr>
          <w:p w14:paraId="42D95E1B" w14:textId="77777777" w:rsidR="001548EC" w:rsidRDefault="00274AEA" w:rsidP="001548EC">
            <w:pPr>
              <w:spacing w:after="120" w:line="240" w:lineRule="auto"/>
              <w:ind w:left="5" w:right="0" w:firstLine="0"/>
              <w:jc w:val="left"/>
              <w:rPr>
                <w:rFonts w:asciiTheme="minorHAnsi" w:hAnsiTheme="minorHAnsi"/>
                <w:sz w:val="22"/>
              </w:rPr>
            </w:pPr>
            <w:r>
              <w:rPr>
                <w:rFonts w:asciiTheme="minorHAnsi" w:hAnsiTheme="minorHAnsi"/>
                <w:sz w:val="22"/>
              </w:rPr>
              <w:lastRenderedPageBreak/>
              <w:t>Site do Projeto</w:t>
            </w:r>
          </w:p>
          <w:p w14:paraId="72078545" w14:textId="051B8E1A" w:rsidR="00274AEA" w:rsidRPr="00D30AE6" w:rsidRDefault="00274AEA" w:rsidP="001548EC">
            <w:pPr>
              <w:spacing w:after="120" w:line="240" w:lineRule="auto"/>
              <w:ind w:left="5" w:right="0" w:firstLine="0"/>
              <w:jc w:val="left"/>
              <w:rPr>
                <w:rFonts w:asciiTheme="minorHAnsi" w:hAnsiTheme="minorHAnsi"/>
                <w:sz w:val="22"/>
              </w:rPr>
            </w:pPr>
            <w:r>
              <w:rPr>
                <w:rFonts w:asciiTheme="minorHAnsi" w:hAnsiTheme="minorHAnsi"/>
                <w:sz w:val="22"/>
              </w:rPr>
              <w:t>Mídias sociais (</w:t>
            </w:r>
            <w:proofErr w:type="spellStart"/>
            <w:r>
              <w:rPr>
                <w:rFonts w:asciiTheme="minorHAnsi" w:hAnsiTheme="minorHAnsi"/>
                <w:sz w:val="22"/>
              </w:rPr>
              <w:t>Facebook</w:t>
            </w:r>
            <w:proofErr w:type="spellEnd"/>
            <w:r>
              <w:rPr>
                <w:rFonts w:asciiTheme="minorHAnsi" w:hAnsiTheme="minorHAnsi"/>
                <w:sz w:val="22"/>
              </w:rPr>
              <w:t xml:space="preserve">, Instagram, </w:t>
            </w:r>
            <w:proofErr w:type="spellStart"/>
            <w:r>
              <w:rPr>
                <w:rFonts w:asciiTheme="minorHAnsi" w:hAnsiTheme="minorHAnsi"/>
                <w:sz w:val="22"/>
              </w:rPr>
              <w:lastRenderedPageBreak/>
              <w:t>etc</w:t>
            </w:r>
            <w:proofErr w:type="spellEnd"/>
            <w:r>
              <w:rPr>
                <w:rFonts w:asciiTheme="minorHAnsi" w:hAnsiTheme="minorHAnsi"/>
                <w:sz w:val="22"/>
              </w:rPr>
              <w:t>)</w:t>
            </w:r>
          </w:p>
        </w:tc>
        <w:tc>
          <w:tcPr>
            <w:tcW w:w="739" w:type="dxa"/>
          </w:tcPr>
          <w:p w14:paraId="2590AE91" w14:textId="6AD1D611" w:rsidR="001548EC" w:rsidRPr="00D30AE6" w:rsidRDefault="00274AEA" w:rsidP="001548EC">
            <w:pPr>
              <w:spacing w:after="120" w:line="240" w:lineRule="auto"/>
              <w:ind w:left="0" w:right="0" w:firstLine="0"/>
              <w:jc w:val="left"/>
              <w:rPr>
                <w:rFonts w:asciiTheme="minorHAnsi" w:hAnsiTheme="minorHAnsi"/>
                <w:sz w:val="22"/>
              </w:rPr>
            </w:pPr>
            <w:r>
              <w:rPr>
                <w:rFonts w:asciiTheme="minorHAnsi" w:hAnsiTheme="minorHAnsi"/>
                <w:sz w:val="22"/>
              </w:rPr>
              <w:lastRenderedPageBreak/>
              <w:t>0</w:t>
            </w:r>
          </w:p>
        </w:tc>
        <w:tc>
          <w:tcPr>
            <w:tcW w:w="667" w:type="dxa"/>
          </w:tcPr>
          <w:p w14:paraId="3A85A5F3" w14:textId="119DC52A" w:rsidR="001548EC" w:rsidRPr="00D30AE6" w:rsidRDefault="00274AEA" w:rsidP="001548EC">
            <w:pPr>
              <w:spacing w:after="120" w:line="240" w:lineRule="auto"/>
              <w:ind w:left="0" w:right="0" w:firstLine="0"/>
              <w:jc w:val="left"/>
              <w:rPr>
                <w:rFonts w:asciiTheme="minorHAnsi" w:hAnsiTheme="minorHAnsi"/>
                <w:sz w:val="22"/>
              </w:rPr>
            </w:pPr>
            <w:r>
              <w:rPr>
                <w:rFonts w:asciiTheme="minorHAnsi" w:hAnsiTheme="minorHAnsi"/>
                <w:sz w:val="22"/>
              </w:rPr>
              <w:t>2018</w:t>
            </w:r>
          </w:p>
        </w:tc>
        <w:tc>
          <w:tcPr>
            <w:tcW w:w="1997" w:type="dxa"/>
            <w:vMerge/>
          </w:tcPr>
          <w:p w14:paraId="343C3ABD" w14:textId="77777777" w:rsidR="001548EC" w:rsidRPr="00D30AE6" w:rsidRDefault="001548EC" w:rsidP="001548EC">
            <w:pPr>
              <w:spacing w:after="120" w:line="240" w:lineRule="auto"/>
              <w:ind w:left="5" w:right="0" w:firstLine="0"/>
              <w:jc w:val="left"/>
              <w:rPr>
                <w:rFonts w:asciiTheme="minorHAnsi" w:hAnsiTheme="minorHAnsi"/>
                <w:sz w:val="22"/>
              </w:rPr>
            </w:pPr>
          </w:p>
        </w:tc>
        <w:tc>
          <w:tcPr>
            <w:tcW w:w="1834" w:type="dxa"/>
          </w:tcPr>
          <w:p w14:paraId="3F4C322C" w14:textId="77777777" w:rsidR="001548EC" w:rsidRDefault="00274AEA" w:rsidP="001548EC">
            <w:pPr>
              <w:spacing w:after="120" w:line="240" w:lineRule="auto"/>
              <w:ind w:left="0" w:right="0" w:firstLine="0"/>
              <w:jc w:val="left"/>
              <w:rPr>
                <w:rFonts w:asciiTheme="minorHAnsi" w:hAnsiTheme="minorHAnsi"/>
                <w:sz w:val="22"/>
              </w:rPr>
            </w:pPr>
            <w:r>
              <w:rPr>
                <w:rFonts w:asciiTheme="minorHAnsi" w:hAnsiTheme="minorHAnsi"/>
                <w:sz w:val="22"/>
              </w:rPr>
              <w:t>Criação do website;</w:t>
            </w:r>
          </w:p>
          <w:p w14:paraId="6BD80C63" w14:textId="77777777" w:rsidR="00274AEA" w:rsidRDefault="00274AEA" w:rsidP="001548EC">
            <w:pPr>
              <w:spacing w:after="120" w:line="240" w:lineRule="auto"/>
              <w:ind w:left="0" w:right="0" w:firstLine="0"/>
              <w:jc w:val="left"/>
              <w:rPr>
                <w:rFonts w:asciiTheme="minorHAnsi" w:hAnsiTheme="minorHAnsi"/>
                <w:sz w:val="22"/>
              </w:rPr>
            </w:pPr>
            <w:r>
              <w:rPr>
                <w:rFonts w:asciiTheme="minorHAnsi" w:hAnsiTheme="minorHAnsi"/>
                <w:sz w:val="22"/>
              </w:rPr>
              <w:t xml:space="preserve">Inserção de dados sobre o </w:t>
            </w:r>
            <w:r>
              <w:rPr>
                <w:rFonts w:asciiTheme="minorHAnsi" w:hAnsiTheme="minorHAnsi"/>
                <w:sz w:val="22"/>
              </w:rPr>
              <w:lastRenderedPageBreak/>
              <w:t>projeto;</w:t>
            </w:r>
          </w:p>
          <w:p w14:paraId="05A627E0" w14:textId="4A14429B" w:rsidR="00274AEA" w:rsidRPr="00D30AE6" w:rsidRDefault="00274AEA" w:rsidP="001548EC">
            <w:pPr>
              <w:spacing w:after="120" w:line="240" w:lineRule="auto"/>
              <w:ind w:left="0" w:right="0" w:firstLine="0"/>
              <w:jc w:val="left"/>
              <w:rPr>
                <w:rFonts w:asciiTheme="minorHAnsi" w:hAnsiTheme="minorHAnsi"/>
                <w:sz w:val="22"/>
              </w:rPr>
            </w:pPr>
            <w:r>
              <w:rPr>
                <w:rFonts w:asciiTheme="minorHAnsi" w:hAnsiTheme="minorHAnsi"/>
                <w:sz w:val="22"/>
              </w:rPr>
              <w:t>Criação da interface de acesso.</w:t>
            </w:r>
          </w:p>
        </w:tc>
        <w:tc>
          <w:tcPr>
            <w:tcW w:w="1883" w:type="dxa"/>
          </w:tcPr>
          <w:p w14:paraId="52546D3A" w14:textId="478C1E49" w:rsidR="001548EC" w:rsidRPr="00D30AE6" w:rsidRDefault="00274AEA" w:rsidP="001548EC">
            <w:pPr>
              <w:spacing w:after="120" w:line="240" w:lineRule="auto"/>
              <w:ind w:left="0" w:right="0" w:firstLine="0"/>
              <w:jc w:val="left"/>
              <w:rPr>
                <w:rFonts w:asciiTheme="minorHAnsi" w:hAnsiTheme="minorHAnsi"/>
                <w:sz w:val="22"/>
              </w:rPr>
            </w:pPr>
            <w:r>
              <w:rPr>
                <w:rFonts w:asciiTheme="minorHAnsi" w:hAnsiTheme="minorHAnsi"/>
                <w:sz w:val="22"/>
              </w:rPr>
              <w:lastRenderedPageBreak/>
              <w:t>Website criado e sendo acessado por diferentes públicos</w:t>
            </w:r>
          </w:p>
        </w:tc>
        <w:tc>
          <w:tcPr>
            <w:tcW w:w="2074" w:type="dxa"/>
          </w:tcPr>
          <w:p w14:paraId="066C3DF6" w14:textId="6873B28C" w:rsidR="001548EC" w:rsidRPr="00D30AE6" w:rsidRDefault="00274AEA" w:rsidP="001548EC">
            <w:pPr>
              <w:spacing w:after="120" w:line="240" w:lineRule="auto"/>
              <w:ind w:left="0" w:right="0" w:firstLine="0"/>
              <w:jc w:val="left"/>
              <w:rPr>
                <w:rFonts w:asciiTheme="minorHAnsi" w:hAnsiTheme="minorHAnsi"/>
                <w:sz w:val="22"/>
              </w:rPr>
            </w:pPr>
            <w:r>
              <w:rPr>
                <w:rFonts w:asciiTheme="minorHAnsi" w:hAnsiTheme="minorHAnsi"/>
                <w:sz w:val="22"/>
              </w:rPr>
              <w:t xml:space="preserve">Website do projeto criado, permitindo amplo acompanhamento da implementação </w:t>
            </w:r>
            <w:r>
              <w:rPr>
                <w:rFonts w:asciiTheme="minorHAnsi" w:hAnsiTheme="minorHAnsi"/>
                <w:sz w:val="22"/>
              </w:rPr>
              <w:lastRenderedPageBreak/>
              <w:t xml:space="preserve">do projeto </w:t>
            </w:r>
          </w:p>
        </w:tc>
      </w:tr>
      <w:tr w:rsidR="001548EC" w:rsidRPr="00D30AE6" w14:paraId="50231ADE" w14:textId="0191BEF1" w:rsidTr="00274AEA">
        <w:trPr>
          <w:trHeight w:val="350"/>
        </w:trPr>
        <w:tc>
          <w:tcPr>
            <w:tcW w:w="1541" w:type="dxa"/>
            <w:vMerge/>
          </w:tcPr>
          <w:p w14:paraId="13B38D6D" w14:textId="77777777" w:rsidR="001548EC" w:rsidRPr="00827F6A" w:rsidRDefault="001548EC" w:rsidP="001548EC">
            <w:pPr>
              <w:spacing w:after="120" w:line="240" w:lineRule="auto"/>
              <w:ind w:left="5" w:right="0" w:firstLine="0"/>
              <w:jc w:val="left"/>
              <w:rPr>
                <w:rFonts w:asciiTheme="minorHAnsi" w:hAnsiTheme="minorHAnsi"/>
                <w:sz w:val="20"/>
              </w:rPr>
            </w:pPr>
          </w:p>
        </w:tc>
        <w:tc>
          <w:tcPr>
            <w:tcW w:w="1874" w:type="dxa"/>
          </w:tcPr>
          <w:p w14:paraId="6A453ABA" w14:textId="122A83B0" w:rsidR="001548EC" w:rsidRPr="00827F6A" w:rsidRDefault="001548EC" w:rsidP="001548EC">
            <w:pPr>
              <w:spacing w:after="120" w:line="240" w:lineRule="auto"/>
              <w:ind w:left="0" w:right="0" w:firstLine="0"/>
              <w:jc w:val="left"/>
              <w:rPr>
                <w:rFonts w:asciiTheme="minorHAnsi" w:hAnsiTheme="minorHAnsi" w:cstheme="minorHAnsi"/>
                <w:sz w:val="20"/>
              </w:rPr>
            </w:pPr>
            <w:r w:rsidRPr="00827F6A">
              <w:rPr>
                <w:rFonts w:asciiTheme="minorHAnsi" w:hAnsiTheme="minorHAnsi" w:cstheme="minorHAnsi"/>
                <w:sz w:val="20"/>
              </w:rPr>
              <w:t>Publicações técnicas bilíngues elaboradas e publicadas</w:t>
            </w:r>
          </w:p>
        </w:tc>
        <w:tc>
          <w:tcPr>
            <w:tcW w:w="1556" w:type="dxa"/>
          </w:tcPr>
          <w:p w14:paraId="7CEAF13F" w14:textId="59CB011D" w:rsidR="001548EC" w:rsidRPr="00D30AE6" w:rsidRDefault="00274AEA" w:rsidP="001548EC">
            <w:pPr>
              <w:spacing w:after="120" w:line="240" w:lineRule="auto"/>
              <w:ind w:left="5" w:right="0" w:firstLine="0"/>
              <w:jc w:val="left"/>
              <w:rPr>
                <w:rFonts w:asciiTheme="minorHAnsi" w:hAnsiTheme="minorHAnsi"/>
                <w:sz w:val="22"/>
              </w:rPr>
            </w:pPr>
            <w:r>
              <w:rPr>
                <w:rFonts w:asciiTheme="minorHAnsi" w:hAnsiTheme="minorHAnsi"/>
                <w:sz w:val="22"/>
              </w:rPr>
              <w:t>Documentos publicados e no site do projeto</w:t>
            </w:r>
          </w:p>
        </w:tc>
        <w:tc>
          <w:tcPr>
            <w:tcW w:w="739" w:type="dxa"/>
          </w:tcPr>
          <w:p w14:paraId="5C35EB81" w14:textId="4ACE787F" w:rsidR="001548EC" w:rsidRPr="00D30AE6" w:rsidRDefault="00274AEA" w:rsidP="001548EC">
            <w:pPr>
              <w:spacing w:after="120" w:line="240" w:lineRule="auto"/>
              <w:ind w:left="0" w:right="0" w:firstLine="0"/>
              <w:jc w:val="left"/>
              <w:rPr>
                <w:rFonts w:asciiTheme="minorHAnsi" w:hAnsiTheme="minorHAnsi"/>
                <w:sz w:val="22"/>
              </w:rPr>
            </w:pPr>
            <w:r>
              <w:rPr>
                <w:rFonts w:asciiTheme="minorHAnsi" w:hAnsiTheme="minorHAnsi"/>
                <w:sz w:val="22"/>
              </w:rPr>
              <w:t>0</w:t>
            </w:r>
          </w:p>
        </w:tc>
        <w:tc>
          <w:tcPr>
            <w:tcW w:w="667" w:type="dxa"/>
          </w:tcPr>
          <w:p w14:paraId="1B98AA2D" w14:textId="4081A24A" w:rsidR="001548EC" w:rsidRPr="00D30AE6" w:rsidRDefault="00274AEA" w:rsidP="001548EC">
            <w:pPr>
              <w:spacing w:after="120" w:line="240" w:lineRule="auto"/>
              <w:ind w:left="0" w:right="0" w:firstLine="0"/>
              <w:jc w:val="left"/>
              <w:rPr>
                <w:rFonts w:asciiTheme="minorHAnsi" w:hAnsiTheme="minorHAnsi"/>
                <w:sz w:val="22"/>
              </w:rPr>
            </w:pPr>
            <w:r>
              <w:rPr>
                <w:rFonts w:asciiTheme="minorHAnsi" w:hAnsiTheme="minorHAnsi"/>
                <w:sz w:val="22"/>
              </w:rPr>
              <w:t>2018</w:t>
            </w:r>
          </w:p>
        </w:tc>
        <w:tc>
          <w:tcPr>
            <w:tcW w:w="1997" w:type="dxa"/>
            <w:vMerge/>
          </w:tcPr>
          <w:p w14:paraId="4AC552EB" w14:textId="77777777" w:rsidR="001548EC" w:rsidRPr="00D30AE6" w:rsidRDefault="001548EC" w:rsidP="001548EC">
            <w:pPr>
              <w:spacing w:after="120" w:line="240" w:lineRule="auto"/>
              <w:ind w:left="5" w:right="0" w:firstLine="0"/>
              <w:jc w:val="left"/>
              <w:rPr>
                <w:rFonts w:asciiTheme="minorHAnsi" w:hAnsiTheme="minorHAnsi"/>
                <w:sz w:val="22"/>
              </w:rPr>
            </w:pPr>
          </w:p>
        </w:tc>
        <w:tc>
          <w:tcPr>
            <w:tcW w:w="1834" w:type="dxa"/>
          </w:tcPr>
          <w:p w14:paraId="49135732" w14:textId="77777777" w:rsidR="001548EC" w:rsidRDefault="00274AEA" w:rsidP="001548EC">
            <w:pPr>
              <w:spacing w:after="120" w:line="240" w:lineRule="auto"/>
              <w:ind w:left="0" w:right="0" w:firstLine="0"/>
              <w:jc w:val="left"/>
              <w:rPr>
                <w:rFonts w:asciiTheme="minorHAnsi" w:hAnsiTheme="minorHAnsi"/>
                <w:sz w:val="22"/>
              </w:rPr>
            </w:pPr>
            <w:r>
              <w:rPr>
                <w:rFonts w:asciiTheme="minorHAnsi" w:hAnsiTheme="minorHAnsi"/>
                <w:sz w:val="22"/>
              </w:rPr>
              <w:t>Elaboração dos documentos técnicos;</w:t>
            </w:r>
          </w:p>
          <w:p w14:paraId="0F0AE1A8" w14:textId="543A0612" w:rsidR="00274AEA" w:rsidRPr="00D30AE6" w:rsidRDefault="00274AEA" w:rsidP="001548EC">
            <w:pPr>
              <w:spacing w:after="120" w:line="240" w:lineRule="auto"/>
              <w:ind w:left="0" w:right="0" w:firstLine="0"/>
              <w:jc w:val="left"/>
              <w:rPr>
                <w:rFonts w:asciiTheme="minorHAnsi" w:hAnsiTheme="minorHAnsi"/>
                <w:sz w:val="22"/>
              </w:rPr>
            </w:pPr>
            <w:r>
              <w:rPr>
                <w:rFonts w:asciiTheme="minorHAnsi" w:hAnsiTheme="minorHAnsi"/>
                <w:sz w:val="22"/>
              </w:rPr>
              <w:t xml:space="preserve">Contratação de tradutor bilíngue. </w:t>
            </w:r>
          </w:p>
        </w:tc>
        <w:tc>
          <w:tcPr>
            <w:tcW w:w="1883" w:type="dxa"/>
          </w:tcPr>
          <w:p w14:paraId="2F7FAD2B" w14:textId="7F10A1F8" w:rsidR="001548EC" w:rsidRPr="00D30AE6" w:rsidRDefault="00274AEA" w:rsidP="001548EC">
            <w:pPr>
              <w:spacing w:after="120" w:line="240" w:lineRule="auto"/>
              <w:ind w:left="0" w:right="0" w:firstLine="0"/>
              <w:jc w:val="left"/>
              <w:rPr>
                <w:rFonts w:asciiTheme="minorHAnsi" w:hAnsiTheme="minorHAnsi"/>
                <w:sz w:val="22"/>
              </w:rPr>
            </w:pPr>
            <w:r>
              <w:rPr>
                <w:rFonts w:asciiTheme="minorHAnsi" w:hAnsiTheme="minorHAnsi"/>
                <w:sz w:val="22"/>
              </w:rPr>
              <w:t>Documento técnico elaborado e traduzido.</w:t>
            </w:r>
          </w:p>
        </w:tc>
        <w:tc>
          <w:tcPr>
            <w:tcW w:w="2074" w:type="dxa"/>
          </w:tcPr>
          <w:p w14:paraId="4F56DC59" w14:textId="14819F3B" w:rsidR="001548EC" w:rsidRPr="00D30AE6" w:rsidRDefault="00274AEA" w:rsidP="001548EC">
            <w:pPr>
              <w:spacing w:after="120" w:line="240" w:lineRule="auto"/>
              <w:ind w:left="0" w:right="0" w:firstLine="0"/>
              <w:jc w:val="left"/>
              <w:rPr>
                <w:rFonts w:asciiTheme="minorHAnsi" w:hAnsiTheme="minorHAnsi"/>
                <w:sz w:val="22"/>
              </w:rPr>
            </w:pPr>
            <w:r>
              <w:rPr>
                <w:rFonts w:asciiTheme="minorHAnsi" w:hAnsiTheme="minorHAnsi"/>
                <w:sz w:val="22"/>
              </w:rPr>
              <w:t>Documentos técnicos publicados em português e inglês atingindo a um público alvo maior.</w:t>
            </w:r>
          </w:p>
        </w:tc>
      </w:tr>
      <w:tr w:rsidR="001548EC" w:rsidRPr="00D30AE6" w14:paraId="10CD7A7B" w14:textId="52501008" w:rsidTr="00274AEA">
        <w:trPr>
          <w:trHeight w:val="350"/>
        </w:trPr>
        <w:tc>
          <w:tcPr>
            <w:tcW w:w="1541" w:type="dxa"/>
            <w:vMerge/>
          </w:tcPr>
          <w:p w14:paraId="6EE72D66" w14:textId="77777777" w:rsidR="001548EC" w:rsidRPr="00827F6A" w:rsidRDefault="001548EC" w:rsidP="001548EC">
            <w:pPr>
              <w:spacing w:after="120" w:line="240" w:lineRule="auto"/>
              <w:ind w:left="5" w:right="0" w:firstLine="0"/>
              <w:jc w:val="left"/>
              <w:rPr>
                <w:rFonts w:asciiTheme="minorHAnsi" w:hAnsiTheme="minorHAnsi"/>
                <w:sz w:val="20"/>
              </w:rPr>
            </w:pPr>
          </w:p>
        </w:tc>
        <w:tc>
          <w:tcPr>
            <w:tcW w:w="1874" w:type="dxa"/>
          </w:tcPr>
          <w:p w14:paraId="35C594FF" w14:textId="638DDC96" w:rsidR="001548EC" w:rsidRPr="00827F6A" w:rsidRDefault="001548EC" w:rsidP="001548EC">
            <w:pPr>
              <w:spacing w:after="120" w:line="240" w:lineRule="auto"/>
              <w:ind w:left="0" w:right="0" w:firstLine="0"/>
              <w:jc w:val="left"/>
              <w:rPr>
                <w:rFonts w:asciiTheme="minorHAnsi" w:hAnsiTheme="minorHAnsi"/>
                <w:sz w:val="20"/>
              </w:rPr>
            </w:pPr>
            <w:r w:rsidRPr="00827F6A">
              <w:rPr>
                <w:rFonts w:asciiTheme="minorHAnsi" w:hAnsiTheme="minorHAnsi" w:cstheme="minorHAnsi"/>
                <w:sz w:val="20"/>
              </w:rPr>
              <w:t>Material promocional do Sistema Jurisdicional elaborado. Vídeos e peças gráficas como livreto e cartão explicativo.</w:t>
            </w:r>
          </w:p>
        </w:tc>
        <w:tc>
          <w:tcPr>
            <w:tcW w:w="1556" w:type="dxa"/>
          </w:tcPr>
          <w:p w14:paraId="77F1C6B0" w14:textId="4F7E5003" w:rsidR="001548EC" w:rsidRPr="00D30AE6" w:rsidRDefault="00BE05FB" w:rsidP="001548EC">
            <w:pPr>
              <w:spacing w:after="120" w:line="240" w:lineRule="auto"/>
              <w:ind w:left="5" w:right="0" w:firstLine="0"/>
              <w:jc w:val="left"/>
              <w:rPr>
                <w:rFonts w:asciiTheme="minorHAnsi" w:hAnsiTheme="minorHAnsi"/>
                <w:sz w:val="22"/>
              </w:rPr>
            </w:pPr>
            <w:r>
              <w:rPr>
                <w:rFonts w:asciiTheme="minorHAnsi" w:hAnsiTheme="minorHAnsi"/>
                <w:sz w:val="22"/>
              </w:rPr>
              <w:t>Material de comunicação e site do projeto</w:t>
            </w:r>
          </w:p>
        </w:tc>
        <w:tc>
          <w:tcPr>
            <w:tcW w:w="739" w:type="dxa"/>
          </w:tcPr>
          <w:p w14:paraId="116035CB" w14:textId="658D44E4" w:rsidR="001548EC" w:rsidRPr="00D30AE6" w:rsidRDefault="00274AEA" w:rsidP="001548EC">
            <w:pPr>
              <w:spacing w:after="120" w:line="240" w:lineRule="auto"/>
              <w:ind w:left="0" w:right="0" w:firstLine="0"/>
              <w:jc w:val="left"/>
              <w:rPr>
                <w:rFonts w:asciiTheme="minorHAnsi" w:hAnsiTheme="minorHAnsi"/>
                <w:sz w:val="22"/>
              </w:rPr>
            </w:pPr>
            <w:r>
              <w:rPr>
                <w:rFonts w:asciiTheme="minorHAnsi" w:hAnsiTheme="minorHAnsi"/>
                <w:sz w:val="22"/>
              </w:rPr>
              <w:t>0</w:t>
            </w:r>
          </w:p>
        </w:tc>
        <w:tc>
          <w:tcPr>
            <w:tcW w:w="667" w:type="dxa"/>
          </w:tcPr>
          <w:p w14:paraId="32FC56EF" w14:textId="0F7C976B" w:rsidR="001548EC" w:rsidRPr="00D30AE6" w:rsidRDefault="00274AEA" w:rsidP="001548EC">
            <w:pPr>
              <w:spacing w:after="120" w:line="240" w:lineRule="auto"/>
              <w:ind w:left="0" w:right="0" w:firstLine="0"/>
              <w:jc w:val="left"/>
              <w:rPr>
                <w:rFonts w:asciiTheme="minorHAnsi" w:hAnsiTheme="minorHAnsi"/>
                <w:sz w:val="22"/>
              </w:rPr>
            </w:pPr>
            <w:r>
              <w:rPr>
                <w:rFonts w:asciiTheme="minorHAnsi" w:hAnsiTheme="minorHAnsi"/>
                <w:sz w:val="22"/>
              </w:rPr>
              <w:t>2018</w:t>
            </w:r>
          </w:p>
        </w:tc>
        <w:tc>
          <w:tcPr>
            <w:tcW w:w="1997" w:type="dxa"/>
            <w:vMerge/>
          </w:tcPr>
          <w:p w14:paraId="159FCC6B" w14:textId="77777777" w:rsidR="001548EC" w:rsidRPr="00D30AE6" w:rsidRDefault="001548EC" w:rsidP="001548EC">
            <w:pPr>
              <w:spacing w:after="120" w:line="240" w:lineRule="auto"/>
              <w:ind w:left="5" w:right="0" w:firstLine="0"/>
              <w:jc w:val="left"/>
              <w:rPr>
                <w:rFonts w:asciiTheme="minorHAnsi" w:hAnsiTheme="minorHAnsi"/>
                <w:sz w:val="22"/>
              </w:rPr>
            </w:pPr>
          </w:p>
        </w:tc>
        <w:tc>
          <w:tcPr>
            <w:tcW w:w="1834" w:type="dxa"/>
          </w:tcPr>
          <w:p w14:paraId="3566EACC" w14:textId="77777777" w:rsidR="001548EC" w:rsidRDefault="00BE05FB" w:rsidP="001548EC">
            <w:pPr>
              <w:spacing w:after="120" w:line="240" w:lineRule="auto"/>
              <w:ind w:left="0" w:right="0" w:firstLine="0"/>
              <w:jc w:val="left"/>
              <w:rPr>
                <w:rFonts w:asciiTheme="minorHAnsi" w:hAnsiTheme="minorHAnsi"/>
                <w:sz w:val="22"/>
              </w:rPr>
            </w:pPr>
            <w:r>
              <w:rPr>
                <w:rFonts w:asciiTheme="minorHAnsi" w:hAnsiTheme="minorHAnsi"/>
                <w:sz w:val="22"/>
              </w:rPr>
              <w:t>Definição do melhor material a ser elaborado;</w:t>
            </w:r>
          </w:p>
          <w:p w14:paraId="6C3B64D6" w14:textId="77777777" w:rsidR="00BE05FB" w:rsidRDefault="00BE05FB" w:rsidP="001548EC">
            <w:pPr>
              <w:spacing w:after="120" w:line="240" w:lineRule="auto"/>
              <w:ind w:left="0" w:right="0" w:firstLine="0"/>
              <w:jc w:val="left"/>
              <w:rPr>
                <w:rFonts w:asciiTheme="minorHAnsi" w:hAnsiTheme="minorHAnsi"/>
                <w:sz w:val="22"/>
              </w:rPr>
            </w:pPr>
            <w:r>
              <w:rPr>
                <w:rFonts w:asciiTheme="minorHAnsi" w:hAnsiTheme="minorHAnsi"/>
                <w:sz w:val="22"/>
              </w:rPr>
              <w:t>Elaboração do material de comunicação;</w:t>
            </w:r>
          </w:p>
          <w:p w14:paraId="2E71E430" w14:textId="51181310" w:rsidR="00BE05FB" w:rsidRPr="00D30AE6" w:rsidRDefault="00BE05FB" w:rsidP="001548EC">
            <w:pPr>
              <w:spacing w:after="120" w:line="240" w:lineRule="auto"/>
              <w:ind w:left="0" w:right="0" w:firstLine="0"/>
              <w:jc w:val="left"/>
              <w:rPr>
                <w:rFonts w:asciiTheme="minorHAnsi" w:hAnsiTheme="minorHAnsi"/>
                <w:sz w:val="22"/>
              </w:rPr>
            </w:pPr>
            <w:r>
              <w:rPr>
                <w:rFonts w:asciiTheme="minorHAnsi" w:hAnsiTheme="minorHAnsi"/>
                <w:sz w:val="22"/>
              </w:rPr>
              <w:t>Divulgação do material de comunicação.</w:t>
            </w:r>
          </w:p>
        </w:tc>
        <w:tc>
          <w:tcPr>
            <w:tcW w:w="1883" w:type="dxa"/>
          </w:tcPr>
          <w:p w14:paraId="624BCB92" w14:textId="36656257" w:rsidR="001548EC" w:rsidRPr="00D30AE6" w:rsidRDefault="00BE05FB" w:rsidP="001548EC">
            <w:pPr>
              <w:spacing w:after="120" w:line="240" w:lineRule="auto"/>
              <w:ind w:left="0" w:right="0" w:firstLine="0"/>
              <w:jc w:val="left"/>
              <w:rPr>
                <w:rFonts w:asciiTheme="minorHAnsi" w:hAnsiTheme="minorHAnsi"/>
                <w:sz w:val="22"/>
              </w:rPr>
            </w:pPr>
            <w:r>
              <w:rPr>
                <w:rFonts w:asciiTheme="minorHAnsi" w:hAnsiTheme="minorHAnsi"/>
                <w:sz w:val="22"/>
              </w:rPr>
              <w:t>Material de comunicação elaborado e divulgado.</w:t>
            </w:r>
          </w:p>
        </w:tc>
        <w:tc>
          <w:tcPr>
            <w:tcW w:w="2074" w:type="dxa"/>
          </w:tcPr>
          <w:p w14:paraId="6483F612" w14:textId="6B234144" w:rsidR="001548EC" w:rsidRPr="00D30AE6" w:rsidRDefault="00BE05FB" w:rsidP="001548EC">
            <w:pPr>
              <w:spacing w:after="120" w:line="240" w:lineRule="auto"/>
              <w:ind w:left="0" w:right="0" w:firstLine="0"/>
              <w:jc w:val="left"/>
              <w:rPr>
                <w:rFonts w:asciiTheme="minorHAnsi" w:hAnsiTheme="minorHAnsi"/>
                <w:sz w:val="22"/>
              </w:rPr>
            </w:pPr>
            <w:r>
              <w:rPr>
                <w:rFonts w:asciiTheme="minorHAnsi" w:hAnsiTheme="minorHAnsi"/>
                <w:sz w:val="22"/>
              </w:rPr>
              <w:t>Material de comunicação amplamente divulgado permitindo atingir distintos públicos alvo</w:t>
            </w:r>
          </w:p>
        </w:tc>
      </w:tr>
    </w:tbl>
    <w:p w14:paraId="06817E0A" w14:textId="77777777" w:rsidR="00414EFC" w:rsidRPr="00D30AE6" w:rsidRDefault="00414EFC" w:rsidP="00D30AE6">
      <w:pPr>
        <w:spacing w:after="120" w:line="240" w:lineRule="auto"/>
        <w:ind w:left="0" w:right="0" w:firstLine="0"/>
        <w:jc w:val="left"/>
        <w:rPr>
          <w:rFonts w:asciiTheme="minorHAnsi" w:hAnsiTheme="minorHAnsi"/>
          <w:sz w:val="22"/>
        </w:rPr>
      </w:pPr>
    </w:p>
    <w:p w14:paraId="7D98B406" w14:textId="77777777" w:rsidR="00010446" w:rsidRPr="00D30AE6" w:rsidRDefault="00010446" w:rsidP="00D30AE6">
      <w:pPr>
        <w:spacing w:after="120" w:line="240" w:lineRule="auto"/>
        <w:ind w:left="0" w:firstLine="0"/>
        <w:rPr>
          <w:rFonts w:asciiTheme="minorHAnsi" w:hAnsiTheme="minorHAnsi"/>
          <w:sz w:val="22"/>
        </w:rPr>
        <w:sectPr w:rsidR="00010446" w:rsidRPr="00D30AE6">
          <w:footerReference w:type="even" r:id="rId28"/>
          <w:footerReference w:type="default" r:id="rId29"/>
          <w:footerReference w:type="first" r:id="rId30"/>
          <w:pgSz w:w="16840" w:h="11900" w:orient="landscape"/>
          <w:pgMar w:top="1440" w:right="1434" w:bottom="1440" w:left="1441" w:header="720" w:footer="720" w:gutter="0"/>
          <w:cols w:space="720"/>
        </w:sectPr>
      </w:pPr>
    </w:p>
    <w:p w14:paraId="663F36C0" w14:textId="77777777" w:rsidR="00010446" w:rsidRPr="00D30AE6" w:rsidRDefault="00974550" w:rsidP="00D30AE6">
      <w:pPr>
        <w:pStyle w:val="Heading2"/>
        <w:spacing w:after="120" w:line="240" w:lineRule="auto"/>
        <w:ind w:left="706"/>
        <w:rPr>
          <w:rFonts w:asciiTheme="minorHAnsi" w:hAnsiTheme="minorHAnsi"/>
          <w:sz w:val="22"/>
        </w:rPr>
      </w:pPr>
      <w:r w:rsidRPr="00D30AE6">
        <w:rPr>
          <w:rFonts w:asciiTheme="minorHAnsi" w:hAnsiTheme="minorHAnsi"/>
          <w:sz w:val="22"/>
        </w:rPr>
        <w:lastRenderedPageBreak/>
        <w:t xml:space="preserve">1.5. Descrição das Atividades (1 página) </w:t>
      </w:r>
    </w:p>
    <w:p w14:paraId="4F614630" w14:textId="77777777" w:rsidR="002B34DE" w:rsidRDefault="002B34DE" w:rsidP="002B34DE">
      <w:pPr>
        <w:spacing w:after="0" w:line="240" w:lineRule="auto"/>
        <w:ind w:left="0" w:right="0" w:firstLine="0"/>
      </w:pPr>
      <w:r>
        <w:t>Para construir o</w:t>
      </w:r>
      <w:r w:rsidRPr="00044488">
        <w:t xml:space="preserve"> Sistema Jurisdicional de Serviços Ambientais e REDD + no Estado do Amapá, esta proposta contém 6 (seis) etapas </w:t>
      </w:r>
      <w:r>
        <w:t>a serem adotadas. A seguir serão descritas cada atividade</w:t>
      </w:r>
      <w:r w:rsidRPr="00044488">
        <w:t>:</w:t>
      </w:r>
    </w:p>
    <w:p w14:paraId="742D7D52" w14:textId="77777777" w:rsidR="00F7067D" w:rsidRPr="00D30AE6" w:rsidRDefault="00F7067D" w:rsidP="00D30AE6">
      <w:pPr>
        <w:spacing w:after="120" w:line="240" w:lineRule="auto"/>
        <w:ind w:left="0" w:right="0" w:firstLine="0"/>
        <w:jc w:val="left"/>
        <w:rPr>
          <w:rFonts w:asciiTheme="minorHAnsi" w:hAnsiTheme="minorHAnsi"/>
          <w:sz w:val="22"/>
        </w:rPr>
      </w:pPr>
    </w:p>
    <w:p w14:paraId="4E8EA502" w14:textId="77777777" w:rsidR="0024519B" w:rsidRPr="00D30AE6" w:rsidRDefault="0024519B" w:rsidP="00D30AE6">
      <w:pPr>
        <w:spacing w:after="120" w:line="240" w:lineRule="auto"/>
        <w:ind w:left="0" w:right="0" w:firstLine="0"/>
        <w:rPr>
          <w:rFonts w:asciiTheme="minorHAnsi" w:hAnsiTheme="minorHAnsi"/>
          <w:b/>
          <w:sz w:val="22"/>
        </w:rPr>
      </w:pPr>
      <w:r w:rsidRPr="00D30AE6">
        <w:rPr>
          <w:rFonts w:asciiTheme="minorHAnsi" w:hAnsiTheme="minorHAnsi"/>
          <w:b/>
          <w:sz w:val="22"/>
        </w:rPr>
        <w:t>Etapa 1: Subsídio técnico-científico elaborado do Sistema Jurisdicional de Serviços Ambientais e REDD +</w:t>
      </w:r>
    </w:p>
    <w:p w14:paraId="5E29C492" w14:textId="70F5D1BB" w:rsidR="0024519B" w:rsidRPr="00D30AE6" w:rsidRDefault="00516D95" w:rsidP="00D30AE6">
      <w:pPr>
        <w:spacing w:after="120" w:line="240" w:lineRule="auto"/>
        <w:ind w:left="0" w:right="0" w:firstLine="0"/>
        <w:rPr>
          <w:rFonts w:asciiTheme="minorHAnsi" w:hAnsiTheme="minorHAnsi"/>
          <w:sz w:val="22"/>
        </w:rPr>
      </w:pPr>
      <w:r w:rsidRPr="00D30AE6">
        <w:rPr>
          <w:rFonts w:asciiTheme="minorHAnsi" w:hAnsiTheme="minorHAnsi"/>
          <w:sz w:val="22"/>
        </w:rPr>
        <w:t>S</w:t>
      </w:r>
      <w:r w:rsidR="0024519B" w:rsidRPr="00D30AE6">
        <w:rPr>
          <w:rFonts w:asciiTheme="minorHAnsi" w:hAnsiTheme="minorHAnsi"/>
          <w:sz w:val="22"/>
        </w:rPr>
        <w:t>ubsídio</w:t>
      </w:r>
      <w:r w:rsidRPr="00D30AE6">
        <w:rPr>
          <w:rFonts w:asciiTheme="minorHAnsi" w:hAnsiTheme="minorHAnsi"/>
          <w:sz w:val="22"/>
        </w:rPr>
        <w:t>s</w:t>
      </w:r>
      <w:r w:rsidR="0024519B" w:rsidRPr="00D30AE6">
        <w:rPr>
          <w:rFonts w:asciiTheme="minorHAnsi" w:hAnsiTheme="minorHAnsi"/>
          <w:sz w:val="22"/>
        </w:rPr>
        <w:t xml:space="preserve"> técnico-científico</w:t>
      </w:r>
      <w:r w:rsidRPr="00D30AE6">
        <w:rPr>
          <w:rFonts w:asciiTheme="minorHAnsi" w:hAnsiTheme="minorHAnsi"/>
          <w:sz w:val="22"/>
        </w:rPr>
        <w:t>s</w:t>
      </w:r>
      <w:r w:rsidR="0024519B" w:rsidRPr="00D30AE6">
        <w:rPr>
          <w:rFonts w:asciiTheme="minorHAnsi" w:hAnsiTheme="minorHAnsi"/>
          <w:sz w:val="22"/>
        </w:rPr>
        <w:t xml:space="preserve"> </w:t>
      </w:r>
      <w:r w:rsidRPr="00D30AE6">
        <w:rPr>
          <w:rFonts w:asciiTheme="minorHAnsi" w:hAnsiTheme="minorHAnsi"/>
          <w:sz w:val="22"/>
        </w:rPr>
        <w:t>serão a base</w:t>
      </w:r>
      <w:r w:rsidR="0024519B" w:rsidRPr="00D30AE6">
        <w:rPr>
          <w:rFonts w:asciiTheme="minorHAnsi" w:hAnsiTheme="minorHAnsi"/>
          <w:sz w:val="22"/>
        </w:rPr>
        <w:t xml:space="preserve"> do Sistema Jurisdicional que inclui o mecanismo de pagamento e distribuição de benefícios para serviços ambientais, utilizando créditos de carbono para créditos de mercados voluntários e jurisdicionais, valorização da biodiversidade, </w:t>
      </w:r>
      <w:r w:rsidRPr="00D30AE6">
        <w:rPr>
          <w:rFonts w:asciiTheme="minorHAnsi" w:hAnsiTheme="minorHAnsi"/>
          <w:sz w:val="22"/>
        </w:rPr>
        <w:t xml:space="preserve">uso do solo, </w:t>
      </w:r>
      <w:r w:rsidR="0024519B" w:rsidRPr="00D30AE6">
        <w:rPr>
          <w:rFonts w:asciiTheme="minorHAnsi" w:hAnsiTheme="minorHAnsi"/>
          <w:sz w:val="22"/>
        </w:rPr>
        <w:t>fornecimento de recursos hídricos, beleza cênica, entre outros. A construção desse subsídio requer uma base técnica robusta, a participação e contribuição de especialistas no tema, bem como o engajamento efetivo da sociedade para a constituição e legi</w:t>
      </w:r>
      <w:r w:rsidR="00945D4F">
        <w:rPr>
          <w:rFonts w:asciiTheme="minorHAnsi" w:hAnsiTheme="minorHAnsi"/>
          <w:sz w:val="22"/>
        </w:rPr>
        <w:t>timação da proposta do sistema.</w:t>
      </w:r>
    </w:p>
    <w:p w14:paraId="20BE6A34" w14:textId="603357DF" w:rsidR="0024519B" w:rsidRPr="00D30AE6" w:rsidRDefault="0024519B" w:rsidP="00D30AE6">
      <w:pPr>
        <w:spacing w:after="120" w:line="240" w:lineRule="auto"/>
        <w:ind w:left="0" w:right="0" w:firstLine="0"/>
        <w:rPr>
          <w:rFonts w:asciiTheme="minorHAnsi" w:hAnsiTheme="minorHAnsi"/>
          <w:sz w:val="22"/>
        </w:rPr>
      </w:pPr>
      <w:r w:rsidRPr="00D30AE6">
        <w:rPr>
          <w:rFonts w:asciiTheme="minorHAnsi" w:hAnsiTheme="minorHAnsi"/>
          <w:sz w:val="22"/>
        </w:rPr>
        <w:t xml:space="preserve">Para alcançar os resultados propostos na Etapa 1, as seguintes </w:t>
      </w:r>
      <w:r w:rsidR="00945D4F">
        <w:rPr>
          <w:rFonts w:asciiTheme="minorHAnsi" w:hAnsiTheme="minorHAnsi"/>
          <w:sz w:val="22"/>
        </w:rPr>
        <w:t>atividades serão implementadas:</w:t>
      </w:r>
    </w:p>
    <w:p w14:paraId="5E260F3F" w14:textId="15090906" w:rsidR="0024519B" w:rsidRPr="00D30AE6" w:rsidRDefault="0024519B" w:rsidP="00D30AE6">
      <w:pPr>
        <w:spacing w:after="120" w:line="240" w:lineRule="auto"/>
        <w:ind w:left="0" w:right="0" w:firstLine="0"/>
        <w:rPr>
          <w:rFonts w:asciiTheme="minorHAnsi" w:hAnsiTheme="minorHAnsi"/>
          <w:sz w:val="22"/>
        </w:rPr>
      </w:pPr>
      <w:r w:rsidRPr="00D30AE6">
        <w:rPr>
          <w:rFonts w:asciiTheme="minorHAnsi" w:hAnsiTheme="minorHAnsi"/>
          <w:b/>
          <w:sz w:val="22"/>
        </w:rPr>
        <w:t>Atividade 1.1 - Criar um Grupo de Trabalho Executivo -</w:t>
      </w:r>
      <w:r w:rsidRPr="00D30AE6">
        <w:rPr>
          <w:rFonts w:asciiTheme="minorHAnsi" w:hAnsiTheme="minorHAnsi"/>
          <w:sz w:val="22"/>
        </w:rPr>
        <w:t xml:space="preserve"> A elaboração da proposta será conduzida por um Grupo de Trabalho (GT) formado por agências do governo estadual (SEMA e IEF) e CI-Brasil</w:t>
      </w:r>
      <w:r w:rsidRPr="00D30AE6" w:rsidDel="0006020E">
        <w:rPr>
          <w:rFonts w:asciiTheme="minorHAnsi" w:hAnsiTheme="minorHAnsi"/>
          <w:sz w:val="22"/>
        </w:rPr>
        <w:t xml:space="preserve"> </w:t>
      </w:r>
      <w:r w:rsidRPr="00D30AE6">
        <w:rPr>
          <w:rFonts w:asciiTheme="minorHAnsi" w:hAnsiTheme="minorHAnsi"/>
          <w:sz w:val="22"/>
        </w:rPr>
        <w:t>que conduzirá as agendas técnicas e políticas de discussão, visando monitorar e consolidar a pro</w:t>
      </w:r>
      <w:r w:rsidR="006802B3" w:rsidRPr="00D30AE6">
        <w:rPr>
          <w:rFonts w:asciiTheme="minorHAnsi" w:hAnsiTheme="minorHAnsi"/>
          <w:sz w:val="22"/>
        </w:rPr>
        <w:t>posta do Sistema Jurisdicional.</w:t>
      </w:r>
    </w:p>
    <w:p w14:paraId="7A8533F5" w14:textId="46C9B61A" w:rsidR="0024519B" w:rsidRPr="00D30AE6" w:rsidRDefault="0024519B" w:rsidP="00D30AE6">
      <w:pPr>
        <w:spacing w:after="120" w:line="240" w:lineRule="auto"/>
        <w:ind w:left="0" w:right="0" w:firstLine="0"/>
        <w:rPr>
          <w:rFonts w:asciiTheme="minorHAnsi" w:hAnsiTheme="minorHAnsi"/>
          <w:sz w:val="22"/>
        </w:rPr>
      </w:pPr>
      <w:r w:rsidRPr="00D30AE6">
        <w:rPr>
          <w:rFonts w:asciiTheme="minorHAnsi" w:hAnsiTheme="minorHAnsi"/>
          <w:b/>
          <w:sz w:val="22"/>
        </w:rPr>
        <w:t>Atividade 1.2 - Apoiar a elaboração e acordar com o Grupo de Trabalho (GT) um resumo do Subsídio Técnico / Científico do Sistema -</w:t>
      </w:r>
      <w:r w:rsidRPr="00D30AE6">
        <w:rPr>
          <w:rFonts w:asciiTheme="minorHAnsi" w:hAnsiTheme="minorHAnsi"/>
          <w:sz w:val="22"/>
        </w:rPr>
        <w:t xml:space="preserve"> Será elaborado um resumo contendo todos os itens do sistema jurisdicional, arranjos de governança, controle social, mecanismos de participação, tipos de benefícios, etc. Este resumo será elaborado por um</w:t>
      </w:r>
      <w:r w:rsidR="00C37E9B">
        <w:rPr>
          <w:rFonts w:asciiTheme="minorHAnsi" w:hAnsiTheme="minorHAnsi"/>
          <w:sz w:val="22"/>
        </w:rPr>
        <w:t xml:space="preserve"> especialista</w:t>
      </w:r>
      <w:r w:rsidRPr="00D30AE6">
        <w:rPr>
          <w:rFonts w:asciiTheme="minorHAnsi" w:hAnsiTheme="minorHAnsi"/>
          <w:sz w:val="22"/>
        </w:rPr>
        <w:t xml:space="preserve"> externa com expertise nesta temática e monitorado </w:t>
      </w:r>
      <w:r w:rsidR="00945D4F">
        <w:rPr>
          <w:rFonts w:asciiTheme="minorHAnsi" w:hAnsiTheme="minorHAnsi"/>
          <w:sz w:val="22"/>
        </w:rPr>
        <w:t>pelo GT.</w:t>
      </w:r>
    </w:p>
    <w:p w14:paraId="74A9BC11" w14:textId="5FC8BA60" w:rsidR="0024519B" w:rsidRPr="00D30AE6" w:rsidRDefault="0024519B" w:rsidP="00D30AE6">
      <w:pPr>
        <w:spacing w:after="120" w:line="240" w:lineRule="auto"/>
        <w:ind w:left="0" w:right="0" w:firstLine="0"/>
        <w:rPr>
          <w:rFonts w:asciiTheme="minorHAnsi" w:hAnsiTheme="minorHAnsi"/>
          <w:sz w:val="22"/>
        </w:rPr>
      </w:pPr>
      <w:r w:rsidRPr="00D30AE6">
        <w:rPr>
          <w:rFonts w:asciiTheme="minorHAnsi" w:hAnsiTheme="minorHAnsi"/>
          <w:b/>
          <w:sz w:val="22"/>
        </w:rPr>
        <w:t>Atividade 1.3 - Elaborar proposta preliminar de subsídio técnico / científico para o sistema jurisdicional -</w:t>
      </w:r>
      <w:r w:rsidRPr="00D30AE6">
        <w:rPr>
          <w:rFonts w:asciiTheme="minorHAnsi" w:hAnsiTheme="minorHAnsi"/>
          <w:sz w:val="22"/>
        </w:rPr>
        <w:t xml:space="preserve"> com base no Resumo acordado, os </w:t>
      </w:r>
      <w:r w:rsidR="00C37E9B">
        <w:rPr>
          <w:rFonts w:asciiTheme="minorHAnsi" w:hAnsiTheme="minorHAnsi"/>
          <w:sz w:val="22"/>
        </w:rPr>
        <w:t>técnicos especialistas</w:t>
      </w:r>
      <w:r w:rsidRPr="00D30AE6">
        <w:rPr>
          <w:rFonts w:asciiTheme="minorHAnsi" w:hAnsiTheme="minorHAnsi"/>
          <w:sz w:val="22"/>
        </w:rPr>
        <w:t xml:space="preserve"> em conjunto com colaboradores da CI-Brasil e técnicos do governo do Amapá (SEMA e IEF) elaborarão uma proposta preliminar de subsídio técnico/científico do sistema jurisdicional. O trabalho será supervisionado pela CI-Brasil e técnicos da SEMA e do I</w:t>
      </w:r>
      <w:r w:rsidR="00516D95" w:rsidRPr="00D30AE6">
        <w:rPr>
          <w:rFonts w:asciiTheme="minorHAnsi" w:hAnsiTheme="minorHAnsi"/>
          <w:sz w:val="22"/>
        </w:rPr>
        <w:t xml:space="preserve">nstituto </w:t>
      </w:r>
      <w:r w:rsidRPr="00D30AE6">
        <w:rPr>
          <w:rFonts w:asciiTheme="minorHAnsi" w:hAnsiTheme="minorHAnsi"/>
          <w:sz w:val="22"/>
        </w:rPr>
        <w:t>E</w:t>
      </w:r>
      <w:r w:rsidR="00516D95" w:rsidRPr="00D30AE6">
        <w:rPr>
          <w:rFonts w:asciiTheme="minorHAnsi" w:hAnsiTheme="minorHAnsi"/>
          <w:sz w:val="22"/>
        </w:rPr>
        <w:t xml:space="preserve">stadual de </w:t>
      </w:r>
      <w:r w:rsidRPr="00D30AE6">
        <w:rPr>
          <w:rFonts w:asciiTheme="minorHAnsi" w:hAnsiTheme="minorHAnsi"/>
          <w:sz w:val="22"/>
        </w:rPr>
        <w:t>F</w:t>
      </w:r>
      <w:r w:rsidR="00516D95" w:rsidRPr="00D30AE6">
        <w:rPr>
          <w:rFonts w:asciiTheme="minorHAnsi" w:hAnsiTheme="minorHAnsi"/>
          <w:sz w:val="22"/>
        </w:rPr>
        <w:t>lorestas</w:t>
      </w:r>
      <w:r w:rsidRPr="00D30AE6">
        <w:rPr>
          <w:rFonts w:asciiTheme="minorHAnsi" w:hAnsiTheme="minorHAnsi"/>
          <w:sz w:val="22"/>
        </w:rPr>
        <w:t>, a fim de alinhar as ativida</w:t>
      </w:r>
      <w:r w:rsidR="004341D5">
        <w:rPr>
          <w:rFonts w:asciiTheme="minorHAnsi" w:hAnsiTheme="minorHAnsi"/>
          <w:sz w:val="22"/>
        </w:rPr>
        <w:t>des com as intenções do Estado.</w:t>
      </w:r>
    </w:p>
    <w:p w14:paraId="684F98F3" w14:textId="53FD9D84" w:rsidR="0024519B" w:rsidRPr="00D30AE6" w:rsidRDefault="0024519B" w:rsidP="00D30AE6">
      <w:pPr>
        <w:spacing w:after="120" w:line="240" w:lineRule="auto"/>
        <w:ind w:left="0" w:right="0" w:firstLine="0"/>
        <w:rPr>
          <w:rFonts w:asciiTheme="minorHAnsi" w:hAnsiTheme="minorHAnsi"/>
          <w:sz w:val="22"/>
        </w:rPr>
      </w:pPr>
      <w:r w:rsidRPr="00D30AE6">
        <w:rPr>
          <w:rFonts w:asciiTheme="minorHAnsi" w:hAnsiTheme="minorHAnsi"/>
          <w:b/>
          <w:sz w:val="22"/>
        </w:rPr>
        <w:t>Atividade 1.4</w:t>
      </w:r>
      <w:r w:rsidRPr="00D30AE6">
        <w:rPr>
          <w:rFonts w:asciiTheme="minorHAnsi" w:hAnsiTheme="minorHAnsi"/>
          <w:sz w:val="22"/>
        </w:rPr>
        <w:t xml:space="preserve"> </w:t>
      </w:r>
      <w:r w:rsidRPr="00D30AE6">
        <w:rPr>
          <w:rFonts w:asciiTheme="minorHAnsi" w:hAnsiTheme="minorHAnsi"/>
          <w:b/>
          <w:sz w:val="22"/>
        </w:rPr>
        <w:t>- Pactuar com o GT sobre a proposta preliminar -</w:t>
      </w:r>
      <w:r w:rsidRPr="00D30AE6">
        <w:rPr>
          <w:rFonts w:asciiTheme="minorHAnsi" w:hAnsiTheme="minorHAnsi"/>
          <w:sz w:val="22"/>
        </w:rPr>
        <w:t xml:space="preserve"> Após a conclusão da proposta preliminar, serão realizados pelo menos dois workshops onde os </w:t>
      </w:r>
      <w:r w:rsidR="00C37E9B">
        <w:rPr>
          <w:rFonts w:asciiTheme="minorHAnsi" w:hAnsiTheme="minorHAnsi"/>
          <w:sz w:val="22"/>
        </w:rPr>
        <w:t>especialistas</w:t>
      </w:r>
      <w:r w:rsidRPr="00D30AE6">
        <w:rPr>
          <w:rFonts w:asciiTheme="minorHAnsi" w:hAnsiTheme="minorHAnsi"/>
          <w:sz w:val="22"/>
        </w:rPr>
        <w:t xml:space="preserve"> apresentarão a proposta e abrirão espaço para ideias, ajustes e revisões que deverão ser inseridas </w:t>
      </w:r>
      <w:r w:rsidR="004341D5">
        <w:rPr>
          <w:rFonts w:asciiTheme="minorHAnsi" w:hAnsiTheme="minorHAnsi"/>
          <w:sz w:val="22"/>
        </w:rPr>
        <w:t xml:space="preserve">na proposta após os workshops. </w:t>
      </w:r>
    </w:p>
    <w:p w14:paraId="628545DD" w14:textId="6C69F998" w:rsidR="0024519B" w:rsidRPr="00D30AE6" w:rsidRDefault="0024519B" w:rsidP="00D30AE6">
      <w:pPr>
        <w:spacing w:after="120" w:line="240" w:lineRule="auto"/>
        <w:ind w:left="0" w:right="0" w:firstLine="0"/>
        <w:rPr>
          <w:rFonts w:asciiTheme="minorHAnsi" w:hAnsiTheme="minorHAnsi"/>
          <w:sz w:val="22"/>
        </w:rPr>
      </w:pPr>
      <w:r w:rsidRPr="00D30AE6">
        <w:rPr>
          <w:rFonts w:asciiTheme="minorHAnsi" w:hAnsiTheme="minorHAnsi"/>
          <w:b/>
          <w:sz w:val="22"/>
        </w:rPr>
        <w:t>Atividade 1.5 - Elaborar as propostas técnicas para os programas prioritários que formarão o Sistema Jurisdicional (ATER, Carbono, Biodiversidade e Água) -</w:t>
      </w:r>
      <w:r w:rsidRPr="00D30AE6">
        <w:rPr>
          <w:rFonts w:asciiTheme="minorHAnsi" w:hAnsiTheme="minorHAnsi"/>
          <w:sz w:val="22"/>
        </w:rPr>
        <w:t xml:space="preserve"> Esta atividade será desenvolvida pela CI-Brasil e os técnicos da S</w:t>
      </w:r>
      <w:r w:rsidR="004341D5">
        <w:rPr>
          <w:rFonts w:asciiTheme="minorHAnsi" w:hAnsiTheme="minorHAnsi"/>
          <w:sz w:val="22"/>
        </w:rPr>
        <w:t>EMA e IEF. Essa atividade está</w:t>
      </w:r>
      <w:r w:rsidRPr="00D30AE6">
        <w:rPr>
          <w:rFonts w:asciiTheme="minorHAnsi" w:hAnsiTheme="minorHAnsi"/>
          <w:sz w:val="22"/>
        </w:rPr>
        <w:t xml:space="preserve"> alinhada com a atividade 1.3, pois os programas comporão a proposta do Sistema</w:t>
      </w:r>
      <w:r w:rsidR="004341D5">
        <w:rPr>
          <w:rFonts w:asciiTheme="minorHAnsi" w:hAnsiTheme="minorHAnsi"/>
          <w:sz w:val="22"/>
        </w:rPr>
        <w:t xml:space="preserve"> Jurisdicional. </w:t>
      </w:r>
    </w:p>
    <w:p w14:paraId="0A509DF6" w14:textId="0A09DAB2" w:rsidR="0024519B" w:rsidRPr="00D30AE6" w:rsidRDefault="00111A78" w:rsidP="00D30AE6">
      <w:pPr>
        <w:spacing w:after="120" w:line="240" w:lineRule="auto"/>
        <w:ind w:left="0" w:right="0" w:firstLine="0"/>
        <w:rPr>
          <w:rFonts w:asciiTheme="minorHAnsi" w:hAnsiTheme="minorHAnsi"/>
          <w:sz w:val="22"/>
        </w:rPr>
      </w:pPr>
      <w:r w:rsidRPr="00D30AE6">
        <w:rPr>
          <w:rFonts w:asciiTheme="minorHAnsi" w:hAnsiTheme="minorHAnsi"/>
          <w:sz w:val="22"/>
        </w:rPr>
        <w:t>Os produtos/serviços da Etapa 1 serão:</w:t>
      </w:r>
    </w:p>
    <w:p w14:paraId="51C89246" w14:textId="77777777" w:rsidR="0024519B" w:rsidRPr="00D30AE6" w:rsidRDefault="0024519B" w:rsidP="009E1C7B">
      <w:pPr>
        <w:spacing w:after="0" w:line="240" w:lineRule="auto"/>
        <w:ind w:left="0" w:right="0" w:firstLine="0"/>
        <w:rPr>
          <w:rFonts w:asciiTheme="minorHAnsi" w:hAnsiTheme="minorHAnsi"/>
          <w:sz w:val="22"/>
        </w:rPr>
      </w:pPr>
      <w:r w:rsidRPr="00D30AE6">
        <w:rPr>
          <w:rFonts w:asciiTheme="minorHAnsi" w:hAnsiTheme="minorHAnsi"/>
          <w:sz w:val="22"/>
        </w:rPr>
        <w:t>a) Grupo de Trabalho criado por meio de um decreto;</w:t>
      </w:r>
    </w:p>
    <w:p w14:paraId="16A07235" w14:textId="77777777" w:rsidR="0024519B" w:rsidRPr="00D30AE6" w:rsidRDefault="0024519B" w:rsidP="009E1C7B">
      <w:pPr>
        <w:spacing w:after="0" w:line="240" w:lineRule="auto"/>
        <w:ind w:left="0" w:right="0" w:firstLine="0"/>
        <w:rPr>
          <w:rFonts w:asciiTheme="minorHAnsi" w:hAnsiTheme="minorHAnsi"/>
          <w:sz w:val="22"/>
        </w:rPr>
      </w:pPr>
      <w:r w:rsidRPr="00D30AE6">
        <w:rPr>
          <w:rFonts w:asciiTheme="minorHAnsi" w:hAnsiTheme="minorHAnsi"/>
          <w:sz w:val="22"/>
        </w:rPr>
        <w:t>b) Documento preliminar e final com o desenho do Sistema Jurisdicional do Estado do Amapá;</w:t>
      </w:r>
    </w:p>
    <w:p w14:paraId="244A0883" w14:textId="77777777" w:rsidR="0024519B" w:rsidRPr="00D30AE6" w:rsidRDefault="0024519B" w:rsidP="009E1C7B">
      <w:pPr>
        <w:spacing w:after="0" w:line="240" w:lineRule="auto"/>
        <w:ind w:left="0" w:right="0" w:firstLine="0"/>
        <w:rPr>
          <w:rFonts w:asciiTheme="minorHAnsi" w:hAnsiTheme="minorHAnsi"/>
          <w:sz w:val="22"/>
        </w:rPr>
      </w:pPr>
      <w:r w:rsidRPr="00D30AE6">
        <w:rPr>
          <w:rFonts w:asciiTheme="minorHAnsi" w:hAnsiTheme="minorHAnsi"/>
          <w:sz w:val="22"/>
        </w:rPr>
        <w:t>c) Proposta de Programas Prioritários.</w:t>
      </w:r>
    </w:p>
    <w:p w14:paraId="55DDA3FB" w14:textId="63B96D14" w:rsidR="00A03A6D" w:rsidRDefault="00A03A6D" w:rsidP="00D30AE6">
      <w:pPr>
        <w:spacing w:after="120" w:line="240" w:lineRule="auto"/>
        <w:ind w:left="0" w:right="0" w:firstLine="0"/>
        <w:rPr>
          <w:rFonts w:asciiTheme="minorHAnsi" w:hAnsiTheme="minorHAnsi"/>
          <w:sz w:val="22"/>
        </w:rPr>
      </w:pPr>
    </w:p>
    <w:p w14:paraId="5B9A8C2E" w14:textId="35199A88" w:rsidR="009E1C7B" w:rsidRDefault="009E1C7B" w:rsidP="00D30AE6">
      <w:pPr>
        <w:spacing w:after="120" w:line="240" w:lineRule="auto"/>
        <w:ind w:left="0" w:right="0" w:firstLine="0"/>
        <w:rPr>
          <w:rFonts w:asciiTheme="minorHAnsi" w:hAnsiTheme="minorHAnsi"/>
          <w:sz w:val="22"/>
        </w:rPr>
      </w:pPr>
    </w:p>
    <w:p w14:paraId="324A2621" w14:textId="77777777" w:rsidR="009E1C7B" w:rsidRPr="00D30AE6" w:rsidRDefault="009E1C7B" w:rsidP="00D30AE6">
      <w:pPr>
        <w:spacing w:after="120" w:line="240" w:lineRule="auto"/>
        <w:ind w:left="0" w:right="0" w:firstLine="0"/>
        <w:rPr>
          <w:rFonts w:asciiTheme="minorHAnsi" w:hAnsiTheme="minorHAnsi"/>
          <w:sz w:val="22"/>
        </w:rPr>
      </w:pPr>
    </w:p>
    <w:p w14:paraId="3D849C6C" w14:textId="011EBB76" w:rsidR="0024519B" w:rsidRPr="00D30AE6" w:rsidRDefault="0024519B" w:rsidP="00D30AE6">
      <w:pPr>
        <w:spacing w:after="120" w:line="240" w:lineRule="auto"/>
        <w:ind w:left="0" w:right="0" w:firstLine="0"/>
        <w:rPr>
          <w:rFonts w:asciiTheme="minorHAnsi" w:hAnsiTheme="minorHAnsi"/>
          <w:b/>
          <w:sz w:val="22"/>
        </w:rPr>
      </w:pPr>
      <w:r w:rsidRPr="00D30AE6">
        <w:rPr>
          <w:rFonts w:asciiTheme="minorHAnsi" w:hAnsiTheme="minorHAnsi"/>
          <w:b/>
          <w:sz w:val="22"/>
        </w:rPr>
        <w:lastRenderedPageBreak/>
        <w:t xml:space="preserve">Etapa 2: </w:t>
      </w:r>
      <w:bookmarkStart w:id="1" w:name="_Hlk512349862"/>
      <w:r w:rsidRPr="00D30AE6">
        <w:rPr>
          <w:rFonts w:asciiTheme="minorHAnsi" w:hAnsiTheme="minorHAnsi"/>
          <w:b/>
          <w:sz w:val="22"/>
        </w:rPr>
        <w:t>Arcabouço legal discutido, elaborado, acordado e consolidado pelo governo e sociedade civil</w:t>
      </w:r>
      <w:bookmarkEnd w:id="1"/>
    </w:p>
    <w:p w14:paraId="5DAF3AE4" w14:textId="6E85634A" w:rsidR="0024519B" w:rsidRPr="00D30AE6" w:rsidRDefault="0024519B" w:rsidP="00D30AE6">
      <w:pPr>
        <w:spacing w:after="120" w:line="240" w:lineRule="auto"/>
        <w:ind w:left="0" w:right="0" w:firstLine="0"/>
        <w:rPr>
          <w:rFonts w:asciiTheme="minorHAnsi" w:hAnsiTheme="minorHAnsi"/>
          <w:sz w:val="22"/>
        </w:rPr>
      </w:pPr>
      <w:r w:rsidRPr="00D30AE6">
        <w:rPr>
          <w:rFonts w:asciiTheme="minorHAnsi" w:hAnsiTheme="minorHAnsi"/>
          <w:sz w:val="22"/>
        </w:rPr>
        <w:t>A Lei 12.187 de 2009 que trata sobre o marco legal do Plano Nacional sobre Mudança do Clima estabeleceu que as ações para mitigar a emissão gases de efeito estufa fossem de responsabilidade de todos os entes políticos - governos federal, estadual e municipal -, observando os fundamentos da precaução, prevenção, participação social e desenvolvimento sustentável. Assim, o Estado do Amapá vem direcionando esforços para criar seu arcabouço jurídico específico e desenvolver mecanismos, especialmente para prevenção contra o desmatamento e incentivo ao desenvolvimento sustentável por meio de ativos ambient</w:t>
      </w:r>
      <w:r w:rsidR="004341D5">
        <w:rPr>
          <w:rFonts w:asciiTheme="minorHAnsi" w:hAnsiTheme="minorHAnsi"/>
          <w:sz w:val="22"/>
        </w:rPr>
        <w:t>ais mantidos em seu território.</w:t>
      </w:r>
    </w:p>
    <w:p w14:paraId="28FA0721" w14:textId="0D9654EF" w:rsidR="0024519B" w:rsidRPr="00D30AE6" w:rsidRDefault="0024519B" w:rsidP="00D30AE6">
      <w:pPr>
        <w:spacing w:after="120" w:line="240" w:lineRule="auto"/>
        <w:ind w:left="0" w:right="0" w:firstLine="0"/>
        <w:rPr>
          <w:rFonts w:asciiTheme="minorHAnsi" w:hAnsiTheme="minorHAnsi"/>
          <w:sz w:val="22"/>
        </w:rPr>
      </w:pPr>
      <w:r w:rsidRPr="00D30AE6">
        <w:rPr>
          <w:rFonts w:asciiTheme="minorHAnsi" w:hAnsiTheme="minorHAnsi"/>
          <w:sz w:val="22"/>
        </w:rPr>
        <w:t>A atividades descritas abaixo serão desenvolvidas para contribuir efetivamente com a criação do marco legal do Amapá sobre mudanças cl</w:t>
      </w:r>
      <w:r w:rsidR="004341D5">
        <w:rPr>
          <w:rFonts w:asciiTheme="minorHAnsi" w:hAnsiTheme="minorHAnsi"/>
          <w:sz w:val="22"/>
        </w:rPr>
        <w:t>imáticas e serviços ambientais.</w:t>
      </w:r>
    </w:p>
    <w:p w14:paraId="100C4287" w14:textId="2FD3A4A9" w:rsidR="0024519B" w:rsidRPr="00D30AE6" w:rsidRDefault="0024519B" w:rsidP="00D30AE6">
      <w:pPr>
        <w:spacing w:after="120" w:line="240" w:lineRule="auto"/>
        <w:ind w:left="0" w:right="0" w:firstLine="0"/>
        <w:rPr>
          <w:rFonts w:asciiTheme="minorHAnsi" w:hAnsiTheme="minorHAnsi"/>
          <w:sz w:val="22"/>
        </w:rPr>
      </w:pPr>
      <w:r w:rsidRPr="00D30AE6">
        <w:rPr>
          <w:rFonts w:asciiTheme="minorHAnsi" w:hAnsiTheme="minorHAnsi"/>
          <w:b/>
          <w:sz w:val="22"/>
        </w:rPr>
        <w:t>Atividade 2.1 - Revisar e atualizar a proposta da Lei de Mudanças Climáticas e Serviços Ambientais do Amapá -</w:t>
      </w:r>
      <w:r w:rsidRPr="00D30AE6">
        <w:rPr>
          <w:rFonts w:asciiTheme="minorHAnsi" w:hAnsiTheme="minorHAnsi"/>
          <w:sz w:val="22"/>
        </w:rPr>
        <w:t xml:space="preserve"> O GT (descrito na atividade 1.1) promoverá discussões técnicas e jurídicas para revisar e atualizar a proposta da Lei de Mudanças Climáticas e Serviços Ambientais do Amapá resultante desse projeto. A proposta da lei revisada constituirá a principal base normativa do sistema jurisdicional, bem como os programas prioritários e demais normativos necessários à regulamentação. (Decretos, regras administrativas, Instrução Normativa, etc.). Consultores jurídicos também serão contratados para esta atividade, a fim de auxiliar na revisão e conformidade da proposta de lei</w:t>
      </w:r>
      <w:r w:rsidR="004341D5">
        <w:rPr>
          <w:rFonts w:asciiTheme="minorHAnsi" w:hAnsiTheme="minorHAnsi"/>
          <w:sz w:val="22"/>
        </w:rPr>
        <w:t>.</w:t>
      </w:r>
    </w:p>
    <w:p w14:paraId="408B080C" w14:textId="23949EAD" w:rsidR="0024519B" w:rsidRPr="00D30AE6" w:rsidRDefault="0024519B" w:rsidP="00D30AE6">
      <w:pPr>
        <w:spacing w:after="120" w:line="240" w:lineRule="auto"/>
        <w:ind w:left="0" w:right="0" w:firstLine="0"/>
        <w:rPr>
          <w:rFonts w:asciiTheme="minorHAnsi" w:hAnsiTheme="minorHAnsi"/>
          <w:sz w:val="22"/>
        </w:rPr>
      </w:pPr>
      <w:r w:rsidRPr="00D30AE6">
        <w:rPr>
          <w:rFonts w:asciiTheme="minorHAnsi" w:hAnsiTheme="minorHAnsi"/>
          <w:b/>
          <w:sz w:val="22"/>
        </w:rPr>
        <w:t>Atividade 2.2</w:t>
      </w:r>
      <w:r w:rsidRPr="00D30AE6">
        <w:rPr>
          <w:rFonts w:asciiTheme="minorHAnsi" w:hAnsiTheme="minorHAnsi"/>
          <w:sz w:val="22"/>
        </w:rPr>
        <w:t xml:space="preserve"> </w:t>
      </w:r>
      <w:r w:rsidRPr="00D30AE6">
        <w:rPr>
          <w:rFonts w:asciiTheme="minorHAnsi" w:hAnsiTheme="minorHAnsi"/>
          <w:b/>
          <w:sz w:val="22"/>
        </w:rPr>
        <w:t xml:space="preserve">- Realizar consultas públicas para discussão e pactuação da Lei com diferentes atores e setores - </w:t>
      </w:r>
      <w:r w:rsidRPr="00D30AE6">
        <w:rPr>
          <w:rFonts w:asciiTheme="minorHAnsi" w:hAnsiTheme="minorHAnsi"/>
          <w:sz w:val="22"/>
        </w:rPr>
        <w:t xml:space="preserve">Para garantir a legitimidade do processo e do sistema jurisdicional será realizada uma ampla consulta pública com diferentes atores locais, bem como com setoriais, academia, iniciativa privada, poder público e junto ao fórum de mudanças climáticas. Para essas consultas serão realizadas: </w:t>
      </w:r>
      <w:r w:rsidRPr="004341D5">
        <w:rPr>
          <w:rFonts w:asciiTheme="minorHAnsi" w:hAnsiTheme="minorHAnsi"/>
          <w:sz w:val="22"/>
        </w:rPr>
        <w:t xml:space="preserve">campanhas de divulgação e esclarecimento, 04 eventos e disponibilização dos produtos e documentação resultantes do projeto em uma plataforma </w:t>
      </w:r>
      <w:proofErr w:type="spellStart"/>
      <w:r w:rsidRPr="004341D5">
        <w:rPr>
          <w:rFonts w:asciiTheme="minorHAnsi" w:hAnsiTheme="minorHAnsi"/>
          <w:i/>
          <w:sz w:val="22"/>
        </w:rPr>
        <w:t>on</w:t>
      </w:r>
      <w:proofErr w:type="spellEnd"/>
      <w:r w:rsidRPr="004341D5">
        <w:rPr>
          <w:rFonts w:asciiTheme="minorHAnsi" w:hAnsiTheme="minorHAnsi"/>
          <w:i/>
          <w:sz w:val="22"/>
        </w:rPr>
        <w:t xml:space="preserve"> </w:t>
      </w:r>
      <w:proofErr w:type="spellStart"/>
      <w:r w:rsidRPr="004341D5">
        <w:rPr>
          <w:rFonts w:asciiTheme="minorHAnsi" w:hAnsiTheme="minorHAnsi"/>
          <w:i/>
          <w:sz w:val="22"/>
        </w:rPr>
        <w:t>line</w:t>
      </w:r>
      <w:proofErr w:type="spellEnd"/>
      <w:r w:rsidRPr="004341D5">
        <w:rPr>
          <w:rFonts w:asciiTheme="minorHAnsi" w:hAnsiTheme="minorHAnsi"/>
          <w:sz w:val="22"/>
        </w:rPr>
        <w:t xml:space="preserve"> de consulta que permita receber contribuições para o aperfeiçoamento dos documentos. As consultas serão organizadas conjuntamente pela SEMA, IEF e CI-Brasil.</w:t>
      </w:r>
    </w:p>
    <w:p w14:paraId="12852509" w14:textId="7FD83603" w:rsidR="00111A78" w:rsidRPr="00D30AE6" w:rsidRDefault="0024519B" w:rsidP="00D30AE6">
      <w:pPr>
        <w:spacing w:after="120" w:line="240" w:lineRule="auto"/>
        <w:ind w:left="0" w:right="0" w:firstLine="0"/>
        <w:rPr>
          <w:rFonts w:asciiTheme="minorHAnsi" w:hAnsiTheme="minorHAnsi"/>
          <w:sz w:val="22"/>
        </w:rPr>
      </w:pPr>
      <w:r w:rsidRPr="00D30AE6">
        <w:rPr>
          <w:rFonts w:asciiTheme="minorHAnsi" w:hAnsiTheme="minorHAnsi"/>
          <w:b/>
          <w:sz w:val="22"/>
        </w:rPr>
        <w:t>Atividade 2.3</w:t>
      </w:r>
      <w:r w:rsidRPr="00D30AE6">
        <w:rPr>
          <w:rFonts w:asciiTheme="minorHAnsi" w:hAnsiTheme="minorHAnsi"/>
          <w:sz w:val="22"/>
        </w:rPr>
        <w:t xml:space="preserve"> </w:t>
      </w:r>
      <w:r w:rsidRPr="00D30AE6">
        <w:rPr>
          <w:rFonts w:asciiTheme="minorHAnsi" w:hAnsiTheme="minorHAnsi"/>
          <w:b/>
          <w:sz w:val="22"/>
        </w:rPr>
        <w:t>- Consolidar a minuta da Lei com justificativa -</w:t>
      </w:r>
      <w:r w:rsidRPr="00D30AE6">
        <w:rPr>
          <w:rFonts w:asciiTheme="minorHAnsi" w:hAnsiTheme="minorHAnsi"/>
          <w:sz w:val="22"/>
        </w:rPr>
        <w:t xml:space="preserve"> Após a sistematização das informações colhidas nas consultas públicas será consolidada a proposta de Lei e em conjunto será elaborada uma justificativa, e pactuada com o GT, para ser apresentada à Assembleia Legislativa do Amapá. Essa etapa será realizada por uma consultoria em alinhamento estreito com os técnicos da SEMA, IEF e CI-Brasil</w:t>
      </w:r>
      <w:r w:rsidR="00111A78" w:rsidRPr="00D30AE6">
        <w:rPr>
          <w:rFonts w:asciiTheme="minorHAnsi" w:hAnsiTheme="minorHAnsi"/>
          <w:sz w:val="22"/>
        </w:rPr>
        <w:t>.</w:t>
      </w:r>
    </w:p>
    <w:p w14:paraId="62FA1047" w14:textId="33736715" w:rsidR="0024519B" w:rsidRPr="00D30AE6" w:rsidRDefault="00111A78" w:rsidP="00D30AE6">
      <w:pPr>
        <w:spacing w:after="120" w:line="240" w:lineRule="auto"/>
        <w:ind w:left="0" w:right="0" w:firstLine="0"/>
        <w:rPr>
          <w:rFonts w:asciiTheme="minorHAnsi" w:hAnsiTheme="minorHAnsi"/>
          <w:sz w:val="22"/>
        </w:rPr>
      </w:pPr>
      <w:r w:rsidRPr="00D30AE6">
        <w:rPr>
          <w:rFonts w:asciiTheme="minorHAnsi" w:hAnsiTheme="minorHAnsi"/>
          <w:sz w:val="22"/>
        </w:rPr>
        <w:t>Os produtos/serviços da Etapa 2 serão:</w:t>
      </w:r>
    </w:p>
    <w:p w14:paraId="55543362" w14:textId="77777777" w:rsidR="0024519B" w:rsidRPr="00D30AE6" w:rsidRDefault="0024519B" w:rsidP="009E1C7B">
      <w:pPr>
        <w:spacing w:after="0" w:line="240" w:lineRule="auto"/>
        <w:ind w:left="0" w:right="0" w:firstLine="0"/>
        <w:rPr>
          <w:rFonts w:asciiTheme="minorHAnsi" w:hAnsiTheme="minorHAnsi"/>
          <w:sz w:val="22"/>
        </w:rPr>
      </w:pPr>
      <w:r w:rsidRPr="00D30AE6">
        <w:rPr>
          <w:rFonts w:asciiTheme="minorHAnsi" w:hAnsiTheme="minorHAnsi"/>
          <w:sz w:val="22"/>
        </w:rPr>
        <w:t>a) Audiências públicas realizadas e elaboração de material de apoio;</w:t>
      </w:r>
    </w:p>
    <w:p w14:paraId="1A442353" w14:textId="77777777" w:rsidR="0024519B" w:rsidRPr="00D30AE6" w:rsidRDefault="0024519B" w:rsidP="009E1C7B">
      <w:pPr>
        <w:spacing w:after="0" w:line="240" w:lineRule="auto"/>
        <w:ind w:left="0" w:right="0" w:firstLine="0"/>
        <w:rPr>
          <w:rFonts w:asciiTheme="minorHAnsi" w:hAnsiTheme="minorHAnsi"/>
          <w:sz w:val="22"/>
        </w:rPr>
      </w:pPr>
      <w:r w:rsidRPr="00D30AE6">
        <w:rPr>
          <w:rFonts w:asciiTheme="minorHAnsi" w:hAnsiTheme="minorHAnsi"/>
          <w:sz w:val="22"/>
        </w:rPr>
        <w:t>b) Projeto da Lei e de normativas de regulamentação do Sistema Jurisdicional de Serviços Ambientais e REDD + com a justificação.</w:t>
      </w:r>
    </w:p>
    <w:p w14:paraId="430BF022" w14:textId="77777777" w:rsidR="0024519B" w:rsidRPr="00D30AE6" w:rsidRDefault="0024519B" w:rsidP="00D30AE6">
      <w:pPr>
        <w:spacing w:after="120" w:line="240" w:lineRule="auto"/>
        <w:ind w:left="0" w:right="0" w:firstLine="0"/>
        <w:rPr>
          <w:rFonts w:asciiTheme="minorHAnsi" w:hAnsiTheme="minorHAnsi"/>
          <w:sz w:val="22"/>
        </w:rPr>
      </w:pPr>
    </w:p>
    <w:p w14:paraId="3C081F0B" w14:textId="77777777" w:rsidR="0024519B" w:rsidRPr="00D30AE6" w:rsidRDefault="0024519B" w:rsidP="00D30AE6">
      <w:pPr>
        <w:spacing w:after="120" w:line="240" w:lineRule="auto"/>
        <w:ind w:left="0" w:right="0" w:firstLine="0"/>
        <w:rPr>
          <w:rFonts w:asciiTheme="minorHAnsi" w:hAnsiTheme="minorHAnsi"/>
          <w:b/>
          <w:sz w:val="22"/>
        </w:rPr>
      </w:pPr>
      <w:r w:rsidRPr="00D30AE6">
        <w:rPr>
          <w:rFonts w:asciiTheme="minorHAnsi" w:hAnsiTheme="minorHAnsi"/>
          <w:b/>
          <w:sz w:val="22"/>
        </w:rPr>
        <w:t>Etapa 3 - Salvaguardas socioambientais elaboradas de forma participativa e acordadas por todos</w:t>
      </w:r>
    </w:p>
    <w:p w14:paraId="597732F0" w14:textId="41A9B514" w:rsidR="0024519B" w:rsidRDefault="0024519B" w:rsidP="00D30AE6">
      <w:pPr>
        <w:spacing w:after="120" w:line="240" w:lineRule="auto"/>
        <w:ind w:left="0" w:right="0" w:firstLine="0"/>
        <w:rPr>
          <w:rFonts w:asciiTheme="minorHAnsi" w:hAnsiTheme="minorHAnsi"/>
          <w:sz w:val="22"/>
        </w:rPr>
      </w:pPr>
      <w:r w:rsidRPr="00D30AE6">
        <w:rPr>
          <w:rFonts w:asciiTheme="minorHAnsi" w:hAnsiTheme="minorHAnsi"/>
          <w:sz w:val="22"/>
        </w:rPr>
        <w:t xml:space="preserve">Para implementar as atividades de REDD+ é necessária a adoção de ações que melhorem a governança florestal, já que essas atividades afetam a vida de milhares de pessoas que vivem na floresta e dependem dos recursos da florestais como principal meio de existência. Dessa forma, a elaboração de Salvaguardas visa maximizar os impactos positivos e reduzir os impactos negativos que essas atividades possam surtir. </w:t>
      </w:r>
    </w:p>
    <w:p w14:paraId="67713B89" w14:textId="2AEC18C9" w:rsidR="002C076B" w:rsidRPr="006173B9" w:rsidRDefault="002C076B" w:rsidP="006173B9">
      <w:pPr>
        <w:spacing w:after="120" w:line="240" w:lineRule="auto"/>
        <w:ind w:left="0" w:right="0" w:firstLine="0"/>
        <w:rPr>
          <w:rFonts w:asciiTheme="minorHAnsi" w:hAnsiTheme="minorHAnsi"/>
          <w:sz w:val="22"/>
        </w:rPr>
      </w:pPr>
      <w:r>
        <w:rPr>
          <w:rFonts w:asciiTheme="minorHAnsi" w:hAnsiTheme="minorHAnsi"/>
          <w:sz w:val="22"/>
        </w:rPr>
        <w:t>O</w:t>
      </w:r>
      <w:r w:rsidRPr="006173B9">
        <w:rPr>
          <w:rFonts w:asciiTheme="minorHAnsi" w:hAnsiTheme="minorHAnsi"/>
          <w:sz w:val="22"/>
        </w:rPr>
        <w:t xml:space="preserve"> projeto Florestas pelo Clima: Sistema Jurisdicional de Serviços Ambientais e REDD+ do Amapá está alinhado com os objetivos dos padrões sociais e ambientais estabelecidos pelo PNUD, pois não trará impactos negativos para a natureza ou sociedade e assegurará o envolvimento efetivo das partes envolvidas e afetadas pelo projeto em sua execução, especialmente pelas oportunidades de </w:t>
      </w:r>
      <w:r w:rsidRPr="006173B9">
        <w:rPr>
          <w:rFonts w:asciiTheme="minorHAnsi" w:hAnsiTheme="minorHAnsi"/>
          <w:sz w:val="22"/>
        </w:rPr>
        <w:lastRenderedPageBreak/>
        <w:t>ampliação do conhecimento que o projeto promoverá e pelas consultas públicas que serão realizadas.</w:t>
      </w:r>
    </w:p>
    <w:p w14:paraId="7E05DF1D" w14:textId="77777777" w:rsidR="002C076B" w:rsidRPr="006173B9" w:rsidRDefault="002C076B" w:rsidP="006173B9">
      <w:pPr>
        <w:spacing w:after="120" w:line="240" w:lineRule="auto"/>
        <w:ind w:left="0" w:right="0" w:firstLine="0"/>
        <w:rPr>
          <w:rFonts w:asciiTheme="minorHAnsi" w:hAnsiTheme="minorHAnsi"/>
          <w:sz w:val="22"/>
        </w:rPr>
      </w:pPr>
    </w:p>
    <w:p w14:paraId="424D554B" w14:textId="0DD03098" w:rsidR="002C076B" w:rsidRPr="006173B9" w:rsidRDefault="002C076B" w:rsidP="006173B9">
      <w:pPr>
        <w:spacing w:after="120" w:line="240" w:lineRule="auto"/>
        <w:ind w:left="0" w:right="0" w:firstLine="0"/>
        <w:rPr>
          <w:rFonts w:asciiTheme="minorHAnsi" w:hAnsiTheme="minorHAnsi"/>
          <w:sz w:val="22"/>
        </w:rPr>
      </w:pPr>
      <w:r w:rsidRPr="006173B9">
        <w:rPr>
          <w:rFonts w:asciiTheme="minorHAnsi" w:hAnsiTheme="minorHAnsi"/>
          <w:sz w:val="22"/>
        </w:rPr>
        <w:t>Além disso, o projeto está de acordo com diversas normas contidas no documento do PNUD como a participação e inclusão, igualdade e não discriminação de raça, etnia, gênero, idade, linguagem, orientação sexual, religião ou política; a promoção da igualdade de gêneros e o empoderamento feminino, sendo composta de mulheres metade da equipe envolvida na proposta e a implementação de atividades e ações que auxiliem na sustentabilidade ambiental e no aumento da resiliência climática</w:t>
      </w:r>
      <w:r w:rsidR="007B07EB">
        <w:rPr>
          <w:rFonts w:asciiTheme="minorHAnsi" w:hAnsiTheme="minorHAnsi"/>
          <w:sz w:val="22"/>
        </w:rPr>
        <w:t xml:space="preserve">, bem como a criação de subgrupos de trabalho que discutam o papel das mulheres em todos os setores (econômico, social, ambiental, cultural e espiritual) </w:t>
      </w:r>
      <w:r w:rsidR="008F6964">
        <w:rPr>
          <w:rFonts w:asciiTheme="minorHAnsi" w:hAnsiTheme="minorHAnsi"/>
          <w:sz w:val="22"/>
        </w:rPr>
        <w:t>que compreendem o projeto.</w:t>
      </w:r>
    </w:p>
    <w:p w14:paraId="48F69A34" w14:textId="1AB75AE4" w:rsidR="0024519B" w:rsidRPr="00D30AE6" w:rsidRDefault="0024519B" w:rsidP="00D30AE6">
      <w:pPr>
        <w:spacing w:after="120" w:line="240" w:lineRule="auto"/>
        <w:ind w:left="0" w:right="0" w:firstLine="0"/>
        <w:rPr>
          <w:rFonts w:asciiTheme="minorHAnsi" w:hAnsiTheme="minorHAnsi"/>
          <w:sz w:val="22"/>
        </w:rPr>
      </w:pPr>
      <w:r w:rsidRPr="00D30AE6">
        <w:rPr>
          <w:rFonts w:asciiTheme="minorHAnsi" w:hAnsiTheme="minorHAnsi"/>
          <w:sz w:val="22"/>
        </w:rPr>
        <w:t>Na COP16, sete salvaguardas foram estabelecidas como requisitos essenciais para a implementação de políticas, programas ou projetos com REDD+, PSA e mudanças climáticas. Os países, organizações declaradas ou privadas subnacionais são obrigadas a fornecer informações sobre como as salvaguardas socioambientais estão se</w:t>
      </w:r>
      <w:r w:rsidR="004341D5">
        <w:rPr>
          <w:rFonts w:asciiTheme="minorHAnsi" w:hAnsiTheme="minorHAnsi"/>
          <w:sz w:val="22"/>
        </w:rPr>
        <w:t>ndo consideradas e respeitadas.</w:t>
      </w:r>
    </w:p>
    <w:p w14:paraId="4273A88B" w14:textId="0BD92503" w:rsidR="0024519B" w:rsidRPr="00D30AE6" w:rsidRDefault="0024519B" w:rsidP="00D30AE6">
      <w:pPr>
        <w:spacing w:after="120" w:line="240" w:lineRule="auto"/>
        <w:ind w:left="0" w:right="0" w:firstLine="0"/>
        <w:rPr>
          <w:rFonts w:asciiTheme="minorHAnsi" w:hAnsiTheme="minorHAnsi"/>
          <w:sz w:val="22"/>
        </w:rPr>
      </w:pPr>
      <w:r w:rsidRPr="00D30AE6">
        <w:rPr>
          <w:rFonts w:asciiTheme="minorHAnsi" w:hAnsiTheme="minorHAnsi"/>
          <w:sz w:val="22"/>
        </w:rPr>
        <w:t xml:space="preserve">A política climática do Estado do Amapá, em conformidade com a resolução 1/COP 16, terá salvaguardas socioambientais estabelecidas para o seu sistema jurisdicional, </w:t>
      </w:r>
      <w:r w:rsidR="004341D5">
        <w:rPr>
          <w:rFonts w:asciiTheme="minorHAnsi" w:hAnsiTheme="minorHAnsi"/>
          <w:sz w:val="22"/>
        </w:rPr>
        <w:t xml:space="preserve">seguindo as atividades abaixo: </w:t>
      </w:r>
    </w:p>
    <w:p w14:paraId="5ECCE9BB" w14:textId="24F4E84D"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b/>
          <w:sz w:val="22"/>
        </w:rPr>
        <w:t>Atividade 3.1 - Realizar levantamento de iniciativas e experiências de processos de definição de salvaguardas socioambientais -</w:t>
      </w:r>
      <w:r w:rsidRPr="00D30AE6">
        <w:rPr>
          <w:rFonts w:asciiTheme="minorHAnsi" w:hAnsiTheme="minorHAnsi" w:cstheme="minorHAnsi"/>
          <w:sz w:val="22"/>
        </w:rPr>
        <w:t xml:space="preserve"> Consiste em uma revisão bibliográfica dos documentos existentes sobre esse contexto e iniciativas e experiências bem-sucedidas que possam contribuir para o processo de definição de salvaguardas no Amapá. Posteriormente, serão realizadas discussões abordando o tema no contexto da realidade local do Amapá. Este levantamento será feito pela equipe técnica da CI-Brasil, SEMA e IEF e subsidiará a segunda atividade: elaboração da metodologia que orientará a definição das salvaguardas.</w:t>
      </w:r>
    </w:p>
    <w:p w14:paraId="1A1939AE" w14:textId="462AD835"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b/>
          <w:sz w:val="22"/>
        </w:rPr>
        <w:t>Atividade 3.2</w:t>
      </w:r>
      <w:r w:rsidRPr="00D30AE6">
        <w:rPr>
          <w:rFonts w:asciiTheme="minorHAnsi" w:hAnsiTheme="minorHAnsi" w:cstheme="minorHAnsi"/>
          <w:sz w:val="22"/>
        </w:rPr>
        <w:t xml:space="preserve"> </w:t>
      </w:r>
      <w:r w:rsidRPr="00D30AE6">
        <w:rPr>
          <w:rFonts w:asciiTheme="minorHAnsi" w:hAnsiTheme="minorHAnsi" w:cstheme="minorHAnsi"/>
          <w:b/>
          <w:sz w:val="22"/>
        </w:rPr>
        <w:t>- Elaborar metodologia para definir as salvaguardas socioambientais para o Sistema Jurisdicional -</w:t>
      </w:r>
      <w:r w:rsidRPr="00D30AE6">
        <w:rPr>
          <w:rFonts w:asciiTheme="minorHAnsi" w:hAnsiTheme="minorHAnsi" w:cstheme="minorHAnsi"/>
          <w:sz w:val="22"/>
        </w:rPr>
        <w:t xml:space="preserve"> Com base na atividade 3.1, será elaborada a metodologia de definição das salvaguardas para o Amapá. Esta metodologia será alinhada com as sete salvaguardas estabelecidas na COP16 e adaptadas à realidade local. A a</w:t>
      </w:r>
      <w:r w:rsidR="00C37E9B">
        <w:rPr>
          <w:rFonts w:asciiTheme="minorHAnsi" w:hAnsiTheme="minorHAnsi" w:cstheme="minorHAnsi"/>
          <w:sz w:val="22"/>
        </w:rPr>
        <w:t xml:space="preserve">tividade será realizada por um mediador especialista </w:t>
      </w:r>
      <w:r w:rsidRPr="00D30AE6">
        <w:rPr>
          <w:rFonts w:asciiTheme="minorHAnsi" w:hAnsiTheme="minorHAnsi" w:cstheme="minorHAnsi"/>
          <w:sz w:val="22"/>
        </w:rPr>
        <w:t>e supervisionada pela equipe técnica da CI-Brasil, SEMA e IEF.</w:t>
      </w:r>
    </w:p>
    <w:p w14:paraId="5E3058D9" w14:textId="6052886B"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b/>
          <w:sz w:val="22"/>
        </w:rPr>
        <w:t>Atividade 3.3</w:t>
      </w:r>
      <w:r w:rsidRPr="00D30AE6">
        <w:rPr>
          <w:rFonts w:asciiTheme="minorHAnsi" w:hAnsiTheme="minorHAnsi" w:cstheme="minorHAnsi"/>
          <w:sz w:val="22"/>
        </w:rPr>
        <w:t xml:space="preserve"> </w:t>
      </w:r>
      <w:r w:rsidRPr="00D30AE6">
        <w:rPr>
          <w:rFonts w:asciiTheme="minorHAnsi" w:hAnsiTheme="minorHAnsi" w:cstheme="minorHAnsi"/>
          <w:b/>
          <w:sz w:val="22"/>
        </w:rPr>
        <w:t>- Utilizar a metodologia elaborada e definir as salvaguardas socioeconômicas -</w:t>
      </w:r>
      <w:r w:rsidRPr="00D30AE6">
        <w:rPr>
          <w:rFonts w:asciiTheme="minorHAnsi" w:hAnsiTheme="minorHAnsi" w:cstheme="minorHAnsi"/>
          <w:sz w:val="22"/>
        </w:rPr>
        <w:t xml:space="preserve"> A metodologia para construção e definição das salvaguardas socioambientais será aplicada em pelo menos 2 oficinas, com representantes dos seguintes públicos: povos indígenas, população tradicional, extrativistas e produtores rurais. O documento consolidado de salvaguardas será submetido a consultas e contribuições </w:t>
      </w:r>
      <w:r w:rsidRPr="00D30AE6">
        <w:rPr>
          <w:rFonts w:asciiTheme="minorHAnsi" w:hAnsiTheme="minorHAnsi" w:cstheme="minorHAnsi"/>
          <w:i/>
          <w:sz w:val="22"/>
        </w:rPr>
        <w:t>online</w:t>
      </w:r>
      <w:r w:rsidRPr="00D30AE6">
        <w:rPr>
          <w:rFonts w:asciiTheme="minorHAnsi" w:hAnsiTheme="minorHAnsi" w:cstheme="minorHAnsi"/>
          <w:sz w:val="22"/>
        </w:rPr>
        <w:t>. Uma vez definidas e pactuadas, as Salvaguardas serão apresentadas ao Fórum Amapá de Mudanças Climáticas e Serviços Ambientais e, posteriormente, incorporadas ao sistema jurisdicional normativo e, no futuro, ao SISREDD+, sistema do Ministério do Meio Ambiente com objetivo de agregar e disponibilizar informações sobre salvaguardas. Esta atividade será realizada pelo corpo técnico da CI, SEMA, IEF e parceiros da sociedade civil a serem convidados.</w:t>
      </w:r>
    </w:p>
    <w:p w14:paraId="06A1F235" w14:textId="3B69B311" w:rsidR="0024519B" w:rsidRPr="004341D5" w:rsidRDefault="00111A78"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sz w:val="22"/>
        </w:rPr>
        <w:t>Os produtos/serviços da Etapa 3 serão:</w:t>
      </w:r>
    </w:p>
    <w:p w14:paraId="0DD59387" w14:textId="77777777" w:rsidR="0024519B" w:rsidRPr="00D30AE6" w:rsidRDefault="0024519B" w:rsidP="009E1C7B">
      <w:pPr>
        <w:spacing w:after="0" w:line="240" w:lineRule="auto"/>
        <w:ind w:left="0" w:right="0" w:firstLine="0"/>
        <w:rPr>
          <w:rFonts w:asciiTheme="minorHAnsi" w:hAnsiTheme="minorHAnsi" w:cstheme="minorHAnsi"/>
          <w:sz w:val="22"/>
        </w:rPr>
      </w:pPr>
      <w:r w:rsidRPr="00D30AE6">
        <w:rPr>
          <w:rFonts w:asciiTheme="minorHAnsi" w:hAnsiTheme="minorHAnsi" w:cstheme="minorHAnsi"/>
          <w:sz w:val="22"/>
        </w:rPr>
        <w:t>a) Documento consolidado com referências e experiência com salvaguardas;</w:t>
      </w:r>
    </w:p>
    <w:p w14:paraId="55896554" w14:textId="77777777" w:rsidR="0024519B" w:rsidRPr="00D30AE6" w:rsidRDefault="0024519B" w:rsidP="009E1C7B">
      <w:pPr>
        <w:spacing w:after="0" w:line="240" w:lineRule="auto"/>
        <w:ind w:left="0" w:right="0" w:firstLine="0"/>
        <w:rPr>
          <w:rFonts w:asciiTheme="minorHAnsi" w:hAnsiTheme="minorHAnsi" w:cstheme="minorHAnsi"/>
          <w:sz w:val="22"/>
        </w:rPr>
      </w:pPr>
      <w:r w:rsidRPr="00D30AE6">
        <w:rPr>
          <w:rFonts w:asciiTheme="minorHAnsi" w:hAnsiTheme="minorHAnsi" w:cstheme="minorHAnsi"/>
          <w:sz w:val="22"/>
        </w:rPr>
        <w:t>b) 02 oficinas de construção e definição de salvaguardas;</w:t>
      </w:r>
    </w:p>
    <w:p w14:paraId="130125B4" w14:textId="77777777"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sz w:val="22"/>
        </w:rPr>
        <w:t>c) Salvaguardas elaboradas.</w:t>
      </w:r>
    </w:p>
    <w:p w14:paraId="2E102A3B" w14:textId="77777777" w:rsidR="0024519B" w:rsidRPr="00D30AE6" w:rsidRDefault="0024519B" w:rsidP="00D30AE6">
      <w:pPr>
        <w:spacing w:after="120" w:line="240" w:lineRule="auto"/>
        <w:ind w:left="0" w:right="0" w:firstLine="0"/>
        <w:rPr>
          <w:rFonts w:asciiTheme="minorHAnsi" w:hAnsiTheme="minorHAnsi" w:cstheme="minorHAnsi"/>
          <w:sz w:val="22"/>
        </w:rPr>
      </w:pPr>
    </w:p>
    <w:p w14:paraId="188D2624" w14:textId="06D0A72B" w:rsidR="0024519B" w:rsidRPr="00D30AE6" w:rsidRDefault="0024519B" w:rsidP="00D30AE6">
      <w:pPr>
        <w:spacing w:after="120" w:line="240" w:lineRule="auto"/>
        <w:ind w:left="0" w:right="0" w:firstLine="0"/>
        <w:rPr>
          <w:rFonts w:asciiTheme="minorHAnsi" w:hAnsiTheme="minorHAnsi" w:cstheme="minorHAnsi"/>
          <w:b/>
          <w:sz w:val="22"/>
        </w:rPr>
      </w:pPr>
      <w:r w:rsidRPr="00D30AE6">
        <w:rPr>
          <w:rFonts w:asciiTheme="minorHAnsi" w:hAnsiTheme="minorHAnsi" w:cstheme="minorHAnsi"/>
          <w:b/>
          <w:sz w:val="22"/>
        </w:rPr>
        <w:t xml:space="preserve">Etapa 4 - Membros do Fórum de Mudanças Climáticas, gestores, técnicos e atores locais capacitados </w:t>
      </w:r>
      <w:r w:rsidR="00320601" w:rsidRPr="00D30AE6">
        <w:rPr>
          <w:rFonts w:asciiTheme="minorHAnsi" w:hAnsiTheme="minorHAnsi" w:cstheme="minorHAnsi"/>
          <w:b/>
          <w:sz w:val="22"/>
        </w:rPr>
        <w:t>visando a ampla representatividade</w:t>
      </w:r>
      <w:r w:rsidRPr="00D30AE6">
        <w:rPr>
          <w:rFonts w:asciiTheme="minorHAnsi" w:hAnsiTheme="minorHAnsi" w:cstheme="minorHAnsi"/>
          <w:b/>
          <w:sz w:val="22"/>
        </w:rPr>
        <w:t xml:space="preserve"> na concepção, implementação e controle </w:t>
      </w:r>
      <w:r w:rsidR="004341D5">
        <w:rPr>
          <w:rFonts w:asciiTheme="minorHAnsi" w:hAnsiTheme="minorHAnsi" w:cstheme="minorHAnsi"/>
          <w:b/>
          <w:sz w:val="22"/>
        </w:rPr>
        <w:t>social do Sistema Jurisdicional</w:t>
      </w:r>
    </w:p>
    <w:p w14:paraId="77EBD2D2" w14:textId="0FF13C3A" w:rsidR="0024519B" w:rsidRPr="004341D5" w:rsidRDefault="0024519B" w:rsidP="004341D5">
      <w:pPr>
        <w:spacing w:after="120" w:line="240" w:lineRule="auto"/>
        <w:ind w:left="40"/>
        <w:rPr>
          <w:rFonts w:asciiTheme="minorHAnsi" w:hAnsiTheme="minorHAnsi"/>
          <w:sz w:val="22"/>
        </w:rPr>
      </w:pPr>
      <w:r w:rsidRPr="00D30AE6">
        <w:rPr>
          <w:rFonts w:asciiTheme="minorHAnsi" w:hAnsiTheme="minorHAnsi"/>
          <w:sz w:val="22"/>
        </w:rPr>
        <w:lastRenderedPageBreak/>
        <w:t>Para a construção do Sistema Jurisdicional e sua efetiva implementação é fundamental que os atores envolvidos na tomada de decisão, no acompanhamento e aqueles que serão os potenciais beneficiários, tenham entendimento sobre o Sistema, os mecanismos envolvidos, o funcionamento, benefícios e riscos. E para alcançar essa finalidade é importante capacitar os gestores, técnicos, membros do Fórum de Mudanças climáticas do Amapá e os demais atores locais diretamente envolvidos.</w:t>
      </w:r>
    </w:p>
    <w:p w14:paraId="04602C7D" w14:textId="492F88EC"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sz w:val="22"/>
        </w:rPr>
        <w:t xml:space="preserve">Dessa forma, serão realizados cursos de curta duração, abordando temas como mudanças climáticas, REDD +, PSA e outros itens relacionados ao Sistema Jurisdicional. Os cursos serão ministrados por especialistas e técnicos convidados com experiência no tema. As inscrições serão disponibilizadas na internet para ampliar o alcance dos resultados, permitindo acesso a mais pessoas. </w:t>
      </w:r>
    </w:p>
    <w:p w14:paraId="65B56392" w14:textId="054FF6F5"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sz w:val="22"/>
        </w:rPr>
        <w:t>A CI-Brasil será responsável pela organização e nesta atividade buscará apoiar o aumento da capacidade entre os membros do Fórum de Mudanças Climáticas, gestores públicos, técnicos da SEMA e IEF, pesquisadores, organizações não-governamentais e outros atores locais diretamente envolvidos, para atuarem na implementação do Sistema Jurisdicional.</w:t>
      </w:r>
    </w:p>
    <w:p w14:paraId="46255A25" w14:textId="28DB86FD"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sz w:val="22"/>
        </w:rPr>
        <w:t>As seguintes atividades serão desenvolvidas</w:t>
      </w:r>
      <w:r w:rsidR="00E018BB">
        <w:rPr>
          <w:rFonts w:asciiTheme="minorHAnsi" w:hAnsiTheme="minorHAnsi" w:cstheme="minorHAnsi"/>
          <w:sz w:val="22"/>
        </w:rPr>
        <w:t>:</w:t>
      </w:r>
    </w:p>
    <w:p w14:paraId="78227B7B" w14:textId="5B82E384" w:rsidR="0024519B" w:rsidRPr="00E018BB"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b/>
          <w:sz w:val="22"/>
        </w:rPr>
        <w:t>Atividade 4.1</w:t>
      </w:r>
      <w:r w:rsidRPr="00D30AE6">
        <w:rPr>
          <w:rFonts w:asciiTheme="minorHAnsi" w:hAnsiTheme="minorHAnsi" w:cstheme="minorHAnsi"/>
          <w:sz w:val="22"/>
        </w:rPr>
        <w:t xml:space="preserve"> </w:t>
      </w:r>
      <w:r w:rsidRPr="00D30AE6">
        <w:rPr>
          <w:rFonts w:asciiTheme="minorHAnsi" w:hAnsiTheme="minorHAnsi" w:cstheme="minorHAnsi"/>
          <w:b/>
          <w:sz w:val="22"/>
        </w:rPr>
        <w:t xml:space="preserve">- Realizar curso sobre mudanças climáticas e controle do desmatamento – </w:t>
      </w:r>
      <w:r w:rsidRPr="00D30AE6">
        <w:rPr>
          <w:rFonts w:asciiTheme="minorHAnsi" w:hAnsiTheme="minorHAnsi"/>
          <w:sz w:val="22"/>
        </w:rPr>
        <w:t xml:space="preserve">Será realizado um curso de nivelamento para subsidiar a construção do Sistema Jurisdicional sobre REDD+ e PSA. </w:t>
      </w:r>
      <w:r w:rsidRPr="00D30AE6">
        <w:rPr>
          <w:rFonts w:asciiTheme="minorHAnsi" w:hAnsiTheme="minorHAnsi" w:cstheme="minorHAnsi"/>
          <w:sz w:val="22"/>
        </w:rPr>
        <w:t>O curso</w:t>
      </w:r>
      <w:r w:rsidR="00E677D7" w:rsidRPr="00D30AE6">
        <w:rPr>
          <w:rFonts w:asciiTheme="minorHAnsi" w:hAnsiTheme="minorHAnsi" w:cstheme="minorHAnsi"/>
          <w:sz w:val="22"/>
        </w:rPr>
        <w:t xml:space="preserve"> </w:t>
      </w:r>
      <w:r w:rsidR="00E677D7" w:rsidRPr="00A03A6D">
        <w:rPr>
          <w:rFonts w:asciiTheme="minorHAnsi" w:hAnsiTheme="minorHAnsi" w:cstheme="minorHAnsi"/>
          <w:sz w:val="22"/>
        </w:rPr>
        <w:t>será de 16 horas</w:t>
      </w:r>
      <w:r w:rsidRPr="00A03A6D">
        <w:rPr>
          <w:rFonts w:asciiTheme="minorHAnsi" w:hAnsiTheme="minorHAnsi" w:cstheme="minorHAnsi"/>
          <w:sz w:val="22"/>
        </w:rPr>
        <w:t xml:space="preserve"> </w:t>
      </w:r>
      <w:r w:rsidR="00E677D7" w:rsidRPr="00A03A6D">
        <w:rPr>
          <w:rFonts w:asciiTheme="minorHAnsi" w:hAnsiTheme="minorHAnsi" w:cstheme="minorHAnsi"/>
          <w:sz w:val="22"/>
        </w:rPr>
        <w:t xml:space="preserve">e </w:t>
      </w:r>
      <w:r w:rsidRPr="00A03A6D">
        <w:rPr>
          <w:rFonts w:asciiTheme="minorHAnsi" w:hAnsiTheme="minorHAnsi" w:cstheme="minorHAnsi"/>
          <w:sz w:val="22"/>
        </w:rPr>
        <w:t>terá vaga para 25 participantes e</w:t>
      </w:r>
      <w:r w:rsidRPr="00D30AE6">
        <w:rPr>
          <w:rFonts w:asciiTheme="minorHAnsi" w:hAnsiTheme="minorHAnsi" w:cstheme="minorHAnsi"/>
          <w:sz w:val="22"/>
        </w:rPr>
        <w:t xml:space="preserve"> abordará os seguintes tópicos: Mudanças Climáticas; Convenções Internacionais e Tratados Internacionais sobre o tema; Política Nacional de Mudanças Climáticas; Estratégias de Prevenção e Mitigação; Monitoramento do desmatamento; Planos de Prevenção do Desmatamento. O público alvo será: técnicos do governo, sociedade civil, pesquisador</w:t>
      </w:r>
      <w:r w:rsidR="00E018BB">
        <w:rPr>
          <w:rFonts w:asciiTheme="minorHAnsi" w:hAnsiTheme="minorHAnsi" w:cstheme="minorHAnsi"/>
          <w:sz w:val="22"/>
        </w:rPr>
        <w:t>es e líderes locais.</w:t>
      </w:r>
    </w:p>
    <w:p w14:paraId="2BFAA8C9" w14:textId="23CDAD17" w:rsidR="0024519B" w:rsidRPr="00E018BB"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b/>
          <w:sz w:val="22"/>
        </w:rPr>
        <w:t>Atividade 4.2</w:t>
      </w:r>
      <w:r w:rsidRPr="00D30AE6">
        <w:rPr>
          <w:rFonts w:asciiTheme="minorHAnsi" w:hAnsiTheme="minorHAnsi" w:cstheme="minorHAnsi"/>
          <w:sz w:val="22"/>
        </w:rPr>
        <w:t xml:space="preserve"> </w:t>
      </w:r>
      <w:r w:rsidRPr="00D30AE6">
        <w:rPr>
          <w:rFonts w:asciiTheme="minorHAnsi" w:hAnsiTheme="minorHAnsi" w:cstheme="minorHAnsi"/>
          <w:b/>
          <w:sz w:val="22"/>
        </w:rPr>
        <w:t>- Realizar curso sobre pagamento por serviços ambientais (PSA) e REDD+ -</w:t>
      </w:r>
      <w:r w:rsidRPr="00D30AE6">
        <w:rPr>
          <w:rFonts w:asciiTheme="minorHAnsi" w:hAnsiTheme="minorHAnsi" w:cstheme="minorHAnsi"/>
          <w:sz w:val="22"/>
        </w:rPr>
        <w:t xml:space="preserve"> Devido à relevância do tema no Sistema Jurisdicional a ser criado, será realizado um curso sobre pagamento por serviços ambientais e REDD+. O curso</w:t>
      </w:r>
      <w:r w:rsidR="00E677D7" w:rsidRPr="00D30AE6">
        <w:rPr>
          <w:rFonts w:asciiTheme="minorHAnsi" w:hAnsiTheme="minorHAnsi" w:cstheme="minorHAnsi"/>
          <w:sz w:val="22"/>
        </w:rPr>
        <w:t xml:space="preserve"> </w:t>
      </w:r>
      <w:r w:rsidR="00E677D7" w:rsidRPr="00A03A6D">
        <w:rPr>
          <w:rFonts w:asciiTheme="minorHAnsi" w:hAnsiTheme="minorHAnsi" w:cstheme="minorHAnsi"/>
          <w:sz w:val="22"/>
        </w:rPr>
        <w:t>será de 16 horas</w:t>
      </w:r>
      <w:r w:rsidRPr="00A03A6D">
        <w:rPr>
          <w:rFonts w:asciiTheme="minorHAnsi" w:hAnsiTheme="minorHAnsi" w:cstheme="minorHAnsi"/>
          <w:sz w:val="22"/>
        </w:rPr>
        <w:t xml:space="preserve"> </w:t>
      </w:r>
      <w:r w:rsidR="00E677D7" w:rsidRPr="00A03A6D">
        <w:rPr>
          <w:rFonts w:asciiTheme="minorHAnsi" w:hAnsiTheme="minorHAnsi" w:cstheme="minorHAnsi"/>
          <w:sz w:val="22"/>
        </w:rPr>
        <w:t xml:space="preserve">e </w:t>
      </w:r>
      <w:r w:rsidRPr="00A03A6D">
        <w:rPr>
          <w:rFonts w:asciiTheme="minorHAnsi" w:hAnsiTheme="minorHAnsi" w:cstheme="minorHAnsi"/>
          <w:sz w:val="22"/>
        </w:rPr>
        <w:t>terá 25 vagas e abordará</w:t>
      </w:r>
      <w:r w:rsidRPr="00D30AE6">
        <w:rPr>
          <w:rFonts w:asciiTheme="minorHAnsi" w:hAnsiTheme="minorHAnsi" w:cstheme="minorHAnsi"/>
          <w:sz w:val="22"/>
        </w:rPr>
        <w:t xml:space="preserve"> os seguintes tópicos: Contexto e conceito de REDD+ e PSA; Políticas de REDD+ e PSA; Fundamentos legais; Contratos; Contabilidade; Sistema de registro; Monitoramento de projetos nacionais e estaduais. O público Alvo será: técnicos do governo, sociedade civil, </w:t>
      </w:r>
      <w:r w:rsidR="00E018BB">
        <w:rPr>
          <w:rFonts w:asciiTheme="minorHAnsi" w:hAnsiTheme="minorHAnsi" w:cstheme="minorHAnsi"/>
          <w:sz w:val="22"/>
        </w:rPr>
        <w:t>pesquisadores e líderes locais.</w:t>
      </w:r>
    </w:p>
    <w:p w14:paraId="435F63EB" w14:textId="08C3DD79"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b/>
          <w:sz w:val="22"/>
        </w:rPr>
        <w:t>Atividade 4.3</w:t>
      </w:r>
      <w:r w:rsidRPr="00D30AE6">
        <w:rPr>
          <w:rFonts w:asciiTheme="minorHAnsi" w:hAnsiTheme="minorHAnsi" w:cstheme="minorHAnsi"/>
          <w:sz w:val="22"/>
        </w:rPr>
        <w:t xml:space="preserve"> </w:t>
      </w:r>
      <w:r w:rsidRPr="00D30AE6">
        <w:rPr>
          <w:rFonts w:asciiTheme="minorHAnsi" w:hAnsiTheme="minorHAnsi" w:cstheme="minorHAnsi"/>
          <w:b/>
          <w:sz w:val="22"/>
        </w:rPr>
        <w:t>- Realizar evento sobre as potencialidades e desafios do Amapá relacionados a REDD+ e PSA -</w:t>
      </w:r>
      <w:r w:rsidRPr="00D30AE6">
        <w:rPr>
          <w:rFonts w:asciiTheme="minorHAnsi" w:hAnsiTheme="minorHAnsi" w:cstheme="minorHAnsi"/>
          <w:sz w:val="22"/>
        </w:rPr>
        <w:t xml:space="preserve"> Este evento tem como objetivo apresentar as ações políticas que já foram desenvolvidas no Amapá e como o Estado pode se beneficiar de REDD+ e PSA. O evento abordará tópicos como Programas e políticas públicas já implementados; Pesquisa feita sobre carbono florestal; Fortalecimento político-institucional; Elementos para um programa de REDD+ e PSA; Possibilidades de financiamento; Desafios e ações a serem consolidados. A expectativa é que pelo menos 50 pessoas de diversos setores – gestores e técnicos do governo, sociedade civil, pesquisadores e líderes locais participem. </w:t>
      </w:r>
    </w:p>
    <w:p w14:paraId="4F8DD473" w14:textId="301E80B9"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b/>
          <w:sz w:val="22"/>
        </w:rPr>
        <w:t>Atividade 4.4 - Realizar curso sobre governança, participação e controle social sobre PSA e REDD+ -</w:t>
      </w:r>
      <w:r w:rsidRPr="00D30AE6">
        <w:rPr>
          <w:rFonts w:asciiTheme="minorHAnsi" w:hAnsiTheme="minorHAnsi" w:cstheme="minorHAnsi"/>
          <w:sz w:val="22"/>
        </w:rPr>
        <w:t xml:space="preserve"> O curso a ser ministrado abrange governança e controle social de políticas públicas, em especial, sobre </w:t>
      </w:r>
      <w:r w:rsidRPr="00A03A6D">
        <w:rPr>
          <w:rFonts w:asciiTheme="minorHAnsi" w:hAnsiTheme="minorHAnsi" w:cstheme="minorHAnsi"/>
          <w:sz w:val="22"/>
        </w:rPr>
        <w:t xml:space="preserve">PSA e REDD+, mudanças climáticas e controle do desmatamento. O curso será </w:t>
      </w:r>
      <w:r w:rsidR="00E677D7" w:rsidRPr="00A03A6D">
        <w:rPr>
          <w:rFonts w:asciiTheme="minorHAnsi" w:hAnsiTheme="minorHAnsi" w:cstheme="minorHAnsi"/>
          <w:sz w:val="22"/>
        </w:rPr>
        <w:t>de 16 horas e participarão</w:t>
      </w:r>
      <w:r w:rsidRPr="00A03A6D">
        <w:rPr>
          <w:rFonts w:asciiTheme="minorHAnsi" w:hAnsiTheme="minorHAnsi" w:cstheme="minorHAnsi"/>
          <w:sz w:val="22"/>
        </w:rPr>
        <w:t xml:space="preserve"> 25 representantes do governo,</w:t>
      </w:r>
      <w:r w:rsidRPr="00D30AE6">
        <w:rPr>
          <w:rFonts w:asciiTheme="minorHAnsi" w:hAnsiTheme="minorHAnsi" w:cstheme="minorHAnsi"/>
          <w:sz w:val="22"/>
        </w:rPr>
        <w:t xml:space="preserve"> sociedade civil, pesquisadores e líderes locais e será abordado os seguintes temas: Democracia e garantia de direitos; Instrumentos (fóruns) de participação e controle; Legislação aplicada; Controle social e público; Monitoramento e avaliação; Processo d</w:t>
      </w:r>
      <w:r w:rsidR="00E018BB">
        <w:rPr>
          <w:rFonts w:asciiTheme="minorHAnsi" w:hAnsiTheme="minorHAnsi" w:cstheme="minorHAnsi"/>
          <w:sz w:val="22"/>
        </w:rPr>
        <w:t>ecisório e construção coletiva.</w:t>
      </w:r>
    </w:p>
    <w:p w14:paraId="444071DF" w14:textId="57AFD0D9"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b/>
          <w:sz w:val="22"/>
        </w:rPr>
        <w:t>Atividade 4.5</w:t>
      </w:r>
      <w:r w:rsidRPr="00D30AE6">
        <w:rPr>
          <w:rFonts w:asciiTheme="minorHAnsi" w:hAnsiTheme="minorHAnsi" w:cstheme="minorHAnsi"/>
          <w:sz w:val="22"/>
        </w:rPr>
        <w:t xml:space="preserve"> </w:t>
      </w:r>
      <w:r w:rsidRPr="00D30AE6">
        <w:rPr>
          <w:rFonts w:asciiTheme="minorHAnsi" w:hAnsiTheme="minorHAnsi" w:cstheme="minorHAnsi"/>
          <w:b/>
          <w:sz w:val="22"/>
        </w:rPr>
        <w:t>- Promover intercâmbios nacional e internacional para técnicos e gestores sobre PSA, REDD+ e mudanças climáticas -</w:t>
      </w:r>
      <w:r w:rsidRPr="00D30AE6">
        <w:rPr>
          <w:rFonts w:asciiTheme="minorHAnsi" w:hAnsiTheme="minorHAnsi" w:cstheme="minorHAnsi"/>
          <w:sz w:val="22"/>
        </w:rPr>
        <w:t xml:space="preserve"> Serão organizados intercâmbios para administradores públicos e técnicos do Amapá para compartilhar experiências e instrumentos usados para alavancar </w:t>
      </w:r>
      <w:r w:rsidRPr="00D30AE6">
        <w:rPr>
          <w:rFonts w:asciiTheme="minorHAnsi" w:hAnsiTheme="minorHAnsi" w:cstheme="minorHAnsi"/>
          <w:sz w:val="22"/>
        </w:rPr>
        <w:lastRenderedPageBreak/>
        <w:t>iniciativas de PSA e REDD+ no Brasil e em outro país. Os intercâmbios ser</w:t>
      </w:r>
      <w:r w:rsidR="009E1C7B">
        <w:rPr>
          <w:rFonts w:asciiTheme="minorHAnsi" w:hAnsiTheme="minorHAnsi" w:cstheme="minorHAnsi"/>
          <w:sz w:val="22"/>
        </w:rPr>
        <w:t>ão divididos da seguinte forma:</w:t>
      </w:r>
    </w:p>
    <w:p w14:paraId="53087F22" w14:textId="67E7B002"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b/>
          <w:sz w:val="22"/>
        </w:rPr>
        <w:t>a) Intercâmbio Interinstitucional Político</w:t>
      </w:r>
      <w:r w:rsidRPr="00D30AE6">
        <w:rPr>
          <w:rFonts w:asciiTheme="minorHAnsi" w:hAnsiTheme="minorHAnsi" w:cstheme="minorHAnsi"/>
          <w:sz w:val="22"/>
        </w:rPr>
        <w:t xml:space="preserve">: destinado aos gestores estaduais, para que conheçam outras experiências nacionais ou subnacionais, considerando principalmente: i) Processo de construção política; </w:t>
      </w:r>
      <w:proofErr w:type="spellStart"/>
      <w:r w:rsidRPr="00D30AE6">
        <w:rPr>
          <w:rFonts w:asciiTheme="minorHAnsi" w:hAnsiTheme="minorHAnsi" w:cstheme="minorHAnsi"/>
          <w:sz w:val="22"/>
        </w:rPr>
        <w:t>ii</w:t>
      </w:r>
      <w:proofErr w:type="spellEnd"/>
      <w:r w:rsidRPr="00D30AE6">
        <w:rPr>
          <w:rFonts w:asciiTheme="minorHAnsi" w:hAnsiTheme="minorHAnsi" w:cstheme="minorHAnsi"/>
          <w:sz w:val="22"/>
        </w:rPr>
        <w:t xml:space="preserve">) Arranjo institucional e estrutura de implementação; </w:t>
      </w:r>
      <w:proofErr w:type="spellStart"/>
      <w:r w:rsidRPr="00D30AE6">
        <w:rPr>
          <w:rFonts w:asciiTheme="minorHAnsi" w:hAnsiTheme="minorHAnsi" w:cstheme="minorHAnsi"/>
          <w:sz w:val="22"/>
        </w:rPr>
        <w:t>iii</w:t>
      </w:r>
      <w:proofErr w:type="spellEnd"/>
      <w:r w:rsidRPr="00D30AE6">
        <w:rPr>
          <w:rFonts w:asciiTheme="minorHAnsi" w:hAnsiTheme="minorHAnsi" w:cstheme="minorHAnsi"/>
          <w:sz w:val="22"/>
        </w:rPr>
        <w:t xml:space="preserve">) mecanismos de controle social; </w:t>
      </w:r>
      <w:proofErr w:type="spellStart"/>
      <w:r w:rsidRPr="00D30AE6">
        <w:rPr>
          <w:rFonts w:asciiTheme="minorHAnsi" w:hAnsiTheme="minorHAnsi" w:cstheme="minorHAnsi"/>
          <w:sz w:val="22"/>
        </w:rPr>
        <w:t>iv</w:t>
      </w:r>
      <w:proofErr w:type="spellEnd"/>
      <w:r w:rsidRPr="00D30AE6">
        <w:rPr>
          <w:rFonts w:asciiTheme="minorHAnsi" w:hAnsiTheme="minorHAnsi" w:cstheme="minorHAnsi"/>
          <w:sz w:val="22"/>
        </w:rPr>
        <w:t xml:space="preserve">) sistema de registro e prestação de contas; v) aplicação prática; vi) visita a um projeto contemplado, entre outros. </w:t>
      </w:r>
    </w:p>
    <w:p w14:paraId="5361058F" w14:textId="30DC6BF0"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b/>
          <w:sz w:val="22"/>
        </w:rPr>
        <w:t>b) Intercâmbio técnico/operacional</w:t>
      </w:r>
      <w:r w:rsidRPr="00D30AE6">
        <w:rPr>
          <w:rFonts w:asciiTheme="minorHAnsi" w:hAnsiTheme="minorHAnsi" w:cstheme="minorHAnsi"/>
          <w:sz w:val="22"/>
        </w:rPr>
        <w:t>: destinado a criar a oportunidade aos técnicos estaduais e do projeto de conhecer as metodologias, ferramentas, sistemas, etc.; e como implementar políticas e programas. As trocas serão oferecidas com ba</w:t>
      </w:r>
      <w:r w:rsidR="009E1C7B">
        <w:rPr>
          <w:rFonts w:asciiTheme="minorHAnsi" w:hAnsiTheme="minorHAnsi" w:cstheme="minorHAnsi"/>
          <w:sz w:val="22"/>
        </w:rPr>
        <w:t>se nas necessidades ou demanda.</w:t>
      </w:r>
    </w:p>
    <w:p w14:paraId="19FD2F16" w14:textId="1F0AF40B" w:rsidR="00111A78" w:rsidRPr="00D30AE6" w:rsidRDefault="00111A78"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sz w:val="22"/>
        </w:rPr>
        <w:t>Os produtos/serviços da Etapa 4 serão:</w:t>
      </w:r>
    </w:p>
    <w:p w14:paraId="530E4AB9" w14:textId="77777777" w:rsidR="0024519B" w:rsidRPr="00D30AE6" w:rsidRDefault="0024519B" w:rsidP="009E1C7B">
      <w:pPr>
        <w:spacing w:after="0" w:line="240" w:lineRule="auto"/>
        <w:ind w:left="0" w:right="0" w:firstLine="0"/>
        <w:rPr>
          <w:rFonts w:asciiTheme="minorHAnsi" w:hAnsiTheme="minorHAnsi" w:cstheme="minorHAnsi"/>
          <w:sz w:val="22"/>
        </w:rPr>
      </w:pPr>
      <w:r w:rsidRPr="00D30AE6">
        <w:rPr>
          <w:rFonts w:asciiTheme="minorHAnsi" w:hAnsiTheme="minorHAnsi" w:cstheme="minorHAnsi"/>
          <w:sz w:val="22"/>
        </w:rPr>
        <w:t>a) 3 cursos de capacitação em temas relacionados a PSA e REDD+;</w:t>
      </w:r>
    </w:p>
    <w:p w14:paraId="66557DD0" w14:textId="77777777" w:rsidR="0024519B" w:rsidRPr="00D30AE6" w:rsidRDefault="0024519B" w:rsidP="009E1C7B">
      <w:pPr>
        <w:spacing w:after="0" w:line="240" w:lineRule="auto"/>
        <w:ind w:left="0" w:right="0" w:firstLine="0"/>
        <w:rPr>
          <w:rFonts w:asciiTheme="minorHAnsi" w:hAnsiTheme="minorHAnsi" w:cstheme="minorHAnsi"/>
          <w:sz w:val="22"/>
        </w:rPr>
      </w:pPr>
      <w:r w:rsidRPr="00D30AE6">
        <w:rPr>
          <w:rFonts w:asciiTheme="minorHAnsi" w:hAnsiTheme="minorHAnsi" w:cstheme="minorHAnsi"/>
          <w:sz w:val="22"/>
        </w:rPr>
        <w:t>b) Evento sobre as potencialidades e desafios do Amapá relacionados a REDD+ e PSA;</w:t>
      </w:r>
    </w:p>
    <w:p w14:paraId="78C86FE6" w14:textId="3008BFF9" w:rsidR="0024519B" w:rsidRPr="00D30AE6" w:rsidRDefault="0024519B" w:rsidP="009E1C7B">
      <w:pPr>
        <w:spacing w:after="0" w:line="240" w:lineRule="auto"/>
        <w:ind w:left="0" w:right="0" w:firstLine="0"/>
        <w:rPr>
          <w:rFonts w:asciiTheme="minorHAnsi" w:hAnsiTheme="minorHAnsi" w:cstheme="minorHAnsi"/>
          <w:sz w:val="22"/>
        </w:rPr>
      </w:pPr>
      <w:r w:rsidRPr="00D30AE6">
        <w:rPr>
          <w:rFonts w:asciiTheme="minorHAnsi" w:hAnsiTheme="minorHAnsi" w:cstheme="minorHAnsi"/>
          <w:sz w:val="22"/>
        </w:rPr>
        <w:t xml:space="preserve">c) </w:t>
      </w:r>
      <w:r w:rsidR="00A32119">
        <w:rPr>
          <w:rFonts w:asciiTheme="minorHAnsi" w:hAnsiTheme="minorHAnsi" w:cstheme="minorHAnsi"/>
          <w:sz w:val="22"/>
        </w:rPr>
        <w:t>1</w:t>
      </w:r>
      <w:r w:rsidRPr="00D30AE6">
        <w:rPr>
          <w:rFonts w:asciiTheme="minorHAnsi" w:hAnsiTheme="minorHAnsi" w:cstheme="minorHAnsi"/>
          <w:sz w:val="22"/>
        </w:rPr>
        <w:t xml:space="preserve"> intercâmbio interinstituciona</w:t>
      </w:r>
      <w:r w:rsidR="00A32119">
        <w:rPr>
          <w:rFonts w:asciiTheme="minorHAnsi" w:hAnsiTheme="minorHAnsi" w:cstheme="minorHAnsi"/>
          <w:sz w:val="22"/>
        </w:rPr>
        <w:t>l</w:t>
      </w:r>
      <w:r w:rsidRPr="00D30AE6">
        <w:rPr>
          <w:rFonts w:asciiTheme="minorHAnsi" w:hAnsiTheme="minorHAnsi" w:cstheme="minorHAnsi"/>
          <w:sz w:val="22"/>
        </w:rPr>
        <w:t>;</w:t>
      </w:r>
    </w:p>
    <w:p w14:paraId="3C79B481" w14:textId="77777777"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sz w:val="22"/>
        </w:rPr>
        <w:t>d) Intercâmbio Técnico Operacional.</w:t>
      </w:r>
    </w:p>
    <w:p w14:paraId="69DF88F2" w14:textId="4896ED88" w:rsidR="0024519B" w:rsidRPr="00D30AE6" w:rsidRDefault="0024519B" w:rsidP="00D30AE6">
      <w:pPr>
        <w:spacing w:after="120" w:line="240" w:lineRule="auto"/>
        <w:ind w:left="0" w:right="0" w:firstLine="0"/>
        <w:rPr>
          <w:rFonts w:asciiTheme="minorHAnsi" w:hAnsiTheme="minorHAnsi" w:cstheme="minorHAnsi"/>
          <w:b/>
          <w:sz w:val="22"/>
        </w:rPr>
      </w:pPr>
      <w:r w:rsidRPr="00D30AE6">
        <w:rPr>
          <w:rFonts w:asciiTheme="minorHAnsi" w:hAnsiTheme="minorHAnsi" w:cstheme="minorHAnsi"/>
          <w:b/>
          <w:sz w:val="22"/>
        </w:rPr>
        <w:t>Etapa 5 - Bases do conhecimento para implementação do Sistema Jurisdicional desenvolvido</w:t>
      </w:r>
    </w:p>
    <w:p w14:paraId="6B7D3221" w14:textId="71D7D4CF"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sz w:val="22"/>
        </w:rPr>
        <w:t xml:space="preserve">Considerando que o tema mudanças climáticas é relativamente novo, serão desenvolvidos estudos temáticos e uma estrutura apropriada, criada em </w:t>
      </w:r>
      <w:proofErr w:type="spellStart"/>
      <w:r w:rsidRPr="00D30AE6">
        <w:rPr>
          <w:rFonts w:asciiTheme="minorHAnsi" w:hAnsiTheme="minorHAnsi" w:cstheme="minorHAnsi"/>
          <w:sz w:val="22"/>
        </w:rPr>
        <w:t>geoinformação</w:t>
      </w:r>
      <w:proofErr w:type="spellEnd"/>
      <w:r w:rsidRPr="00D30AE6">
        <w:rPr>
          <w:rFonts w:asciiTheme="minorHAnsi" w:hAnsiTheme="minorHAnsi" w:cstheme="minorHAnsi"/>
          <w:sz w:val="22"/>
        </w:rPr>
        <w:t>, visando à produção de dados e informações a serem integrados ao sistema estadual. Dessa forma, as atividades serão desenvolvidas de acordo com os itens consecutivos</w:t>
      </w:r>
      <w:r w:rsidR="00E018BB">
        <w:rPr>
          <w:rFonts w:asciiTheme="minorHAnsi" w:hAnsiTheme="minorHAnsi" w:cstheme="minorHAnsi"/>
          <w:sz w:val="22"/>
        </w:rPr>
        <w:t>.</w:t>
      </w:r>
    </w:p>
    <w:p w14:paraId="39798F9E" w14:textId="153F4C46"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b/>
          <w:sz w:val="22"/>
        </w:rPr>
        <w:t>Atividade 5.1</w:t>
      </w:r>
      <w:r w:rsidRPr="00D30AE6">
        <w:rPr>
          <w:rFonts w:asciiTheme="minorHAnsi" w:hAnsiTheme="minorHAnsi" w:cstheme="minorHAnsi"/>
          <w:sz w:val="22"/>
        </w:rPr>
        <w:t xml:space="preserve"> </w:t>
      </w:r>
      <w:r w:rsidRPr="00D30AE6">
        <w:rPr>
          <w:rFonts w:asciiTheme="minorHAnsi" w:hAnsiTheme="minorHAnsi" w:cstheme="minorHAnsi"/>
          <w:b/>
          <w:sz w:val="22"/>
        </w:rPr>
        <w:t xml:space="preserve">- Realizar integração dos resultados de zoneamento e / ou planos de uso / manejo de unidades de terra do estado - </w:t>
      </w:r>
      <w:r w:rsidRPr="00D30AE6">
        <w:rPr>
          <w:rFonts w:asciiTheme="minorHAnsi" w:hAnsiTheme="minorHAnsi" w:cstheme="minorHAnsi"/>
          <w:sz w:val="22"/>
        </w:rPr>
        <w:t xml:space="preserve">Será realizado um levantamento de </w:t>
      </w:r>
      <w:proofErr w:type="spellStart"/>
      <w:r w:rsidRPr="00D30AE6">
        <w:rPr>
          <w:rFonts w:asciiTheme="minorHAnsi" w:hAnsiTheme="minorHAnsi" w:cstheme="minorHAnsi"/>
          <w:sz w:val="22"/>
        </w:rPr>
        <w:t>geodados</w:t>
      </w:r>
      <w:proofErr w:type="spellEnd"/>
      <w:r w:rsidRPr="00D30AE6">
        <w:rPr>
          <w:rFonts w:asciiTheme="minorHAnsi" w:hAnsiTheme="minorHAnsi" w:cstheme="minorHAnsi"/>
          <w:sz w:val="22"/>
        </w:rPr>
        <w:t xml:space="preserve"> sobre o estado do Amapá e todas as informações geradas serão integradas em um banco de dados unificado, a fim de conhecer a atual ocupação do solo e uso dos recursos naturais no Estado. Esta atividade permitirá um conhecimento adequado para avaliar os tipos de políticas e programas necessários para cada unidade de terra do estado e suas respectivas populações. A integração de dados será realizada por </w:t>
      </w:r>
      <w:r w:rsidR="00C37E9B">
        <w:rPr>
          <w:rFonts w:asciiTheme="minorHAnsi" w:hAnsiTheme="minorHAnsi" w:cstheme="minorHAnsi"/>
          <w:sz w:val="22"/>
        </w:rPr>
        <w:t>um técnico especializado contratado</w:t>
      </w:r>
      <w:r w:rsidRPr="00D30AE6">
        <w:rPr>
          <w:rFonts w:asciiTheme="minorHAnsi" w:hAnsiTheme="minorHAnsi" w:cstheme="minorHAnsi"/>
          <w:sz w:val="22"/>
        </w:rPr>
        <w:t xml:space="preserve"> e acompanhada pelo corpo técnico da CI-Brasil, SEMA e IEF</w:t>
      </w:r>
      <w:r w:rsidR="00E018BB">
        <w:rPr>
          <w:rFonts w:asciiTheme="minorHAnsi" w:hAnsiTheme="minorHAnsi" w:cstheme="minorHAnsi"/>
          <w:sz w:val="22"/>
        </w:rPr>
        <w:t>.</w:t>
      </w:r>
    </w:p>
    <w:p w14:paraId="7315EB94" w14:textId="79B822C4"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b/>
          <w:sz w:val="22"/>
        </w:rPr>
        <w:t>Atividade 5.2</w:t>
      </w:r>
      <w:r w:rsidRPr="00D30AE6">
        <w:rPr>
          <w:rFonts w:asciiTheme="minorHAnsi" w:hAnsiTheme="minorHAnsi" w:cstheme="minorHAnsi"/>
          <w:sz w:val="22"/>
        </w:rPr>
        <w:t xml:space="preserve"> </w:t>
      </w:r>
      <w:r w:rsidRPr="00D30AE6">
        <w:rPr>
          <w:rFonts w:asciiTheme="minorHAnsi" w:hAnsiTheme="minorHAnsi" w:cstheme="minorHAnsi"/>
          <w:b/>
          <w:sz w:val="22"/>
        </w:rPr>
        <w:t>- Fortalecer a Equipe Coordenadora de Geoprocessamento e Tecnologia da Informação (CGTIA) do Estado do Amapá -</w:t>
      </w:r>
      <w:r w:rsidRPr="00D30AE6">
        <w:rPr>
          <w:rFonts w:asciiTheme="minorHAnsi" w:hAnsiTheme="minorHAnsi" w:cstheme="minorHAnsi"/>
          <w:sz w:val="22"/>
        </w:rPr>
        <w:t xml:space="preserve"> A SEMA possui a maior equipe de geoprocessamento do Amapá, com dez técnicos trabalhando na Coordenação de Geoprocessamento e Tecnologia da Informação - CGTIA que é responsável por coordenar, orientar, planejar e implementar as atividades </w:t>
      </w:r>
      <w:r w:rsidR="00F846F8">
        <w:rPr>
          <w:rFonts w:asciiTheme="minorHAnsi" w:hAnsiTheme="minorHAnsi" w:cstheme="minorHAnsi"/>
          <w:sz w:val="22"/>
        </w:rPr>
        <w:t xml:space="preserve">de geoprocessamento </w:t>
      </w:r>
      <w:r w:rsidR="00E018BB">
        <w:rPr>
          <w:rFonts w:asciiTheme="minorHAnsi" w:hAnsiTheme="minorHAnsi" w:cstheme="minorHAnsi"/>
          <w:sz w:val="22"/>
        </w:rPr>
        <w:t>da SEMA</w:t>
      </w:r>
      <w:r w:rsidR="00827F6A">
        <w:rPr>
          <w:rFonts w:asciiTheme="minorHAnsi" w:hAnsiTheme="minorHAnsi" w:cstheme="minorHAnsi"/>
          <w:sz w:val="22"/>
        </w:rPr>
        <w:t>.</w:t>
      </w:r>
    </w:p>
    <w:p w14:paraId="0FF430EA" w14:textId="4D241A65"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sz w:val="22"/>
        </w:rPr>
        <w:t xml:space="preserve">Em parceria com a CI-Brasil, será construído um plano de fortalecimento da CGTIA, a fim de alinhar e sedimentar a relação com o Núcleo de Mudanças Climáticas, incluindo (1) a definição de fluxos de atividades; (2) aquisição, sistematização e tratamento de informações provenientes de várias fontes; (3) geração de mapas, gráficos e relatórios; (4) manipulação de sistemas existentes que </w:t>
      </w:r>
      <w:r w:rsidR="00860D2B">
        <w:rPr>
          <w:rFonts w:asciiTheme="minorHAnsi" w:hAnsiTheme="minorHAnsi" w:cstheme="minorHAnsi"/>
          <w:sz w:val="22"/>
        </w:rPr>
        <w:t>lidam com dados desta temática.</w:t>
      </w:r>
    </w:p>
    <w:p w14:paraId="45AC5D4F" w14:textId="4C2EC6F7" w:rsidR="0024519B" w:rsidRPr="00D30AE6" w:rsidRDefault="00751251"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b/>
          <w:sz w:val="22"/>
        </w:rPr>
        <w:t>Atividade 5.3</w:t>
      </w:r>
      <w:r w:rsidR="0024519B" w:rsidRPr="00D30AE6">
        <w:rPr>
          <w:rFonts w:asciiTheme="minorHAnsi" w:hAnsiTheme="minorHAnsi" w:cstheme="minorHAnsi"/>
          <w:sz w:val="22"/>
        </w:rPr>
        <w:t xml:space="preserve"> </w:t>
      </w:r>
      <w:r w:rsidR="0024519B" w:rsidRPr="00D30AE6">
        <w:rPr>
          <w:rFonts w:asciiTheme="minorHAnsi" w:hAnsiTheme="minorHAnsi" w:cstheme="minorHAnsi"/>
          <w:b/>
          <w:sz w:val="22"/>
        </w:rPr>
        <w:t>- Plataforma online para compartilhar informações de inventário botânico e florestal -</w:t>
      </w:r>
      <w:r w:rsidR="0024519B" w:rsidRPr="00D30AE6">
        <w:rPr>
          <w:rFonts w:asciiTheme="minorHAnsi" w:hAnsiTheme="minorHAnsi" w:cstheme="minorHAnsi"/>
          <w:sz w:val="22"/>
        </w:rPr>
        <w:t xml:space="preserve"> Os dados obtidos do inventário florestal são necessários para conhecer a vegetação, incluindo sua diversidade, vulnerabilidade, grau de preservação e uso potencial. Várias instituições no estado do Amapá desenvolveram essas atividades ao longo dos anos. Assim, entende-se que estudos e trabalhos podem ser beneficiados com informações já coletadas, diminuindo os custos de projetos atuais e futuros. No entanto, a integração e o compartilhamento de tais informações ainda não aconteceram.</w:t>
      </w:r>
    </w:p>
    <w:p w14:paraId="0084829C" w14:textId="77777777"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sz w:val="22"/>
        </w:rPr>
        <w:t>Assim, as instituições do Amapá demonstraram interesse em ajudar a mudar essa realidade se esforçando para reunir em um único local acessível todos os dados de inventário já coletados no Estado. As instituições parceiras são IEPA, UEAP, EMBRAPA e PRODAP.</w:t>
      </w:r>
    </w:p>
    <w:p w14:paraId="0AD0E900" w14:textId="476FEB87"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sz w:val="22"/>
        </w:rPr>
        <w:lastRenderedPageBreak/>
        <w:t>Esta atividade é uma contrapartida do Estado do Amapá, e não incorrerá em custos diretos para o Projeto, porque será desenvolvido com</w:t>
      </w:r>
      <w:r w:rsidR="009E1C7B">
        <w:rPr>
          <w:rFonts w:asciiTheme="minorHAnsi" w:hAnsiTheme="minorHAnsi" w:cstheme="minorHAnsi"/>
          <w:sz w:val="22"/>
        </w:rPr>
        <w:t xml:space="preserve"> parcerias interinstitucionais.</w:t>
      </w:r>
    </w:p>
    <w:p w14:paraId="63628618" w14:textId="16F33BBE" w:rsidR="0024519B" w:rsidRPr="00D30AE6" w:rsidRDefault="00751251"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sz w:val="22"/>
        </w:rPr>
        <w:t>Os produtos/serviços da Etapa 5 serão:</w:t>
      </w:r>
    </w:p>
    <w:p w14:paraId="55BF249A" w14:textId="549F26D2" w:rsidR="0024519B" w:rsidRPr="00D30AE6" w:rsidRDefault="00751251" w:rsidP="009E1C7B">
      <w:pPr>
        <w:spacing w:after="0" w:line="240" w:lineRule="auto"/>
        <w:ind w:left="0" w:right="0" w:firstLine="0"/>
        <w:rPr>
          <w:rFonts w:asciiTheme="minorHAnsi" w:hAnsiTheme="minorHAnsi" w:cstheme="minorHAnsi"/>
          <w:sz w:val="22"/>
        </w:rPr>
      </w:pPr>
      <w:r w:rsidRPr="00D30AE6">
        <w:rPr>
          <w:rFonts w:asciiTheme="minorHAnsi" w:hAnsiTheme="minorHAnsi" w:cstheme="minorHAnsi"/>
          <w:sz w:val="22"/>
        </w:rPr>
        <w:t>a) </w:t>
      </w:r>
      <w:r w:rsidR="0024519B" w:rsidRPr="00D30AE6">
        <w:rPr>
          <w:rFonts w:asciiTheme="minorHAnsi" w:hAnsiTheme="minorHAnsi" w:cstheme="minorHAnsi"/>
          <w:sz w:val="22"/>
        </w:rPr>
        <w:t>Mapeamento e integração das unidades terrestres do Amapá;</w:t>
      </w:r>
    </w:p>
    <w:p w14:paraId="20EC18A4" w14:textId="5EA1E6D0" w:rsidR="0024519B" w:rsidRPr="00D30AE6" w:rsidRDefault="00751251" w:rsidP="009E1C7B">
      <w:pPr>
        <w:spacing w:after="0" w:line="240" w:lineRule="auto"/>
        <w:ind w:left="0" w:right="0" w:firstLine="0"/>
        <w:rPr>
          <w:rFonts w:asciiTheme="minorHAnsi" w:hAnsiTheme="minorHAnsi" w:cstheme="minorHAnsi"/>
          <w:sz w:val="22"/>
        </w:rPr>
      </w:pPr>
      <w:r w:rsidRPr="00D30AE6">
        <w:rPr>
          <w:rFonts w:asciiTheme="minorHAnsi" w:hAnsiTheme="minorHAnsi" w:cstheme="minorHAnsi"/>
          <w:sz w:val="22"/>
        </w:rPr>
        <w:t>b) </w:t>
      </w:r>
      <w:r w:rsidR="0024519B" w:rsidRPr="00D30AE6">
        <w:rPr>
          <w:rFonts w:asciiTheme="minorHAnsi" w:hAnsiTheme="minorHAnsi" w:cstheme="minorHAnsi"/>
          <w:sz w:val="22"/>
        </w:rPr>
        <w:t>Plano de fortalecimento da Coordenação de Geoprocessamento e Tecnologia da Informação (CGTIA) do Estado do Amapá;</w:t>
      </w:r>
    </w:p>
    <w:p w14:paraId="2EC4DA5F" w14:textId="4ED13805" w:rsidR="0024519B" w:rsidRPr="00D30AE6" w:rsidRDefault="00751251"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sz w:val="22"/>
        </w:rPr>
        <w:t>c) </w:t>
      </w:r>
      <w:r w:rsidR="0024519B" w:rsidRPr="00D30AE6">
        <w:rPr>
          <w:rFonts w:asciiTheme="minorHAnsi" w:hAnsiTheme="minorHAnsi" w:cstheme="minorHAnsi"/>
          <w:sz w:val="22"/>
        </w:rPr>
        <w:t xml:space="preserve">Desenvolvimento de plataforma online para consolidar e compartilhar informações de inventário florestal.  </w:t>
      </w:r>
    </w:p>
    <w:p w14:paraId="617873FB" w14:textId="33E59DEC" w:rsidR="0024519B" w:rsidRPr="00860D2B" w:rsidRDefault="0024519B" w:rsidP="00D30AE6">
      <w:pPr>
        <w:spacing w:after="120" w:line="240" w:lineRule="auto"/>
        <w:ind w:left="0" w:right="0" w:firstLine="0"/>
        <w:rPr>
          <w:rFonts w:asciiTheme="minorHAnsi" w:hAnsiTheme="minorHAnsi" w:cstheme="minorHAnsi"/>
          <w:b/>
          <w:sz w:val="22"/>
        </w:rPr>
      </w:pPr>
      <w:r w:rsidRPr="00D30AE6">
        <w:rPr>
          <w:rFonts w:asciiTheme="minorHAnsi" w:hAnsiTheme="minorHAnsi" w:cstheme="minorHAnsi"/>
          <w:b/>
          <w:sz w:val="22"/>
        </w:rPr>
        <w:t>Etapa 6 - Difusão do escopo do sistema ela</w:t>
      </w:r>
      <w:r w:rsidR="00860D2B">
        <w:rPr>
          <w:rFonts w:asciiTheme="minorHAnsi" w:hAnsiTheme="minorHAnsi" w:cstheme="minorHAnsi"/>
          <w:b/>
          <w:sz w:val="22"/>
        </w:rPr>
        <w:t>borado para diferentes públicos</w:t>
      </w:r>
    </w:p>
    <w:p w14:paraId="4088442C" w14:textId="22A82D8D"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sz w:val="22"/>
        </w:rPr>
        <w:t xml:space="preserve">A comunicação do Projeto será a base para a difusão dos resultados e avanços alcançados, atuando como uma importante ferramenta para disseminar informações à sociedade sobre as temáticas trabalhadas. Políticas, planos, programas e projetos do Estado serão registrados e divulgados para informar, sensibilizar e empoderar a sociedade sobre seus conteúdos e estratégias, bem como os resultados </w:t>
      </w:r>
      <w:r w:rsidR="00860D2B">
        <w:rPr>
          <w:rFonts w:asciiTheme="minorHAnsi" w:hAnsiTheme="minorHAnsi" w:cstheme="minorHAnsi"/>
          <w:sz w:val="22"/>
        </w:rPr>
        <w:t xml:space="preserve">alcançados e impactos gerados. </w:t>
      </w:r>
    </w:p>
    <w:p w14:paraId="55A6DC26" w14:textId="37405EC6"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sz w:val="22"/>
        </w:rPr>
        <w:t xml:space="preserve">Será elaborada uma estratégia de difusão do sistema para a sociedade amapaense, brasileira e global. Uma </w:t>
      </w:r>
      <w:r w:rsidR="00C37E9B">
        <w:rPr>
          <w:rFonts w:asciiTheme="minorHAnsi" w:hAnsiTheme="minorHAnsi" w:cstheme="minorHAnsi"/>
          <w:sz w:val="22"/>
        </w:rPr>
        <w:t xml:space="preserve">equipe de especialistas em </w:t>
      </w:r>
      <w:r w:rsidRPr="00D30AE6">
        <w:rPr>
          <w:rFonts w:asciiTheme="minorHAnsi" w:hAnsiTheme="minorHAnsi" w:cstheme="minorHAnsi"/>
          <w:sz w:val="22"/>
        </w:rPr>
        <w:t>comunicação será contratada para desenvolver um plano de comunicação, uma plataforma de difusão, para apoiar a publicação de estudos e documentos técnicos, (</w:t>
      </w:r>
      <w:r w:rsidR="00320601" w:rsidRPr="00D30AE6">
        <w:rPr>
          <w:rFonts w:asciiTheme="minorHAnsi" w:hAnsiTheme="minorHAnsi" w:cstheme="minorHAnsi"/>
          <w:sz w:val="22"/>
        </w:rPr>
        <w:t>bilíngues</w:t>
      </w:r>
      <w:r w:rsidRPr="00D30AE6">
        <w:rPr>
          <w:rFonts w:asciiTheme="minorHAnsi" w:hAnsiTheme="minorHAnsi" w:cstheme="minorHAnsi"/>
          <w:sz w:val="22"/>
        </w:rPr>
        <w:t>), bem como material didático e promocional sobre o Sistema Jurisdicional. Esta etapa abrange as seguintes atividades:</w:t>
      </w:r>
    </w:p>
    <w:p w14:paraId="49EC58D5" w14:textId="78B53CEE"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b/>
          <w:sz w:val="22"/>
        </w:rPr>
        <w:t>Atividade 6.1 - Elaborar plano de comunicação para o Sistema Jurisdicional de Serviços Ambientais e REDD+ do Estado do Amapá -</w:t>
      </w:r>
      <w:r w:rsidRPr="00D30AE6">
        <w:rPr>
          <w:rFonts w:asciiTheme="minorHAnsi" w:hAnsiTheme="minorHAnsi" w:cstheme="minorHAnsi"/>
          <w:sz w:val="22"/>
        </w:rPr>
        <w:t xml:space="preserve"> As iniciativas em torno da construção do Sistema Jurisdicional de Serviços Ambientais e REDD + no Estado do Amapá só terão o efeito esperado se houver uma comunicação eficaz, ampla e inclusiva, que alcance diversos setores da sociedade local, regional nacional e internacional. Assim, será elaborado um plano de comunicação do Sistema Jurisdicional, baseado em estratégias de comunicação integrada e com material voltado para diferentes públicos.</w:t>
      </w:r>
      <w:r w:rsidR="00440DEB">
        <w:rPr>
          <w:rFonts w:asciiTheme="minorHAnsi" w:hAnsiTheme="minorHAnsi" w:cstheme="minorHAnsi"/>
          <w:sz w:val="22"/>
        </w:rPr>
        <w:t xml:space="preserve"> Este plano será elaborado coletivamente pelos técnicos da CI-Brasil e Governo Amapá.</w:t>
      </w:r>
      <w:r w:rsidRPr="00D30AE6">
        <w:rPr>
          <w:rFonts w:asciiTheme="minorHAnsi" w:hAnsiTheme="minorHAnsi" w:cstheme="minorHAnsi"/>
          <w:sz w:val="22"/>
        </w:rPr>
        <w:t xml:space="preserve"> Pretende-se, com ações de comunicação, sensibilizar grande público a participar, engajar-se e compartilhar informações sobre as temáticas da</w:t>
      </w:r>
      <w:r w:rsidR="00860D2B">
        <w:rPr>
          <w:rFonts w:asciiTheme="minorHAnsi" w:hAnsiTheme="minorHAnsi" w:cstheme="minorHAnsi"/>
          <w:sz w:val="22"/>
        </w:rPr>
        <w:t xml:space="preserve"> mudança do clima, PSA e REDD+.</w:t>
      </w:r>
    </w:p>
    <w:p w14:paraId="4EE6619A" w14:textId="5DFE7A69"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b/>
          <w:sz w:val="22"/>
        </w:rPr>
        <w:t>Atividade 6.2 - Desenvolver uma plataforma de difusão do Sistema -</w:t>
      </w:r>
      <w:r w:rsidRPr="00D30AE6">
        <w:rPr>
          <w:rFonts w:asciiTheme="minorHAnsi" w:hAnsiTheme="minorHAnsi" w:cstheme="minorHAnsi"/>
          <w:sz w:val="22"/>
        </w:rPr>
        <w:t xml:space="preserve"> Para facilitar o acesso remoto às informações, será criado um </w:t>
      </w:r>
      <w:r w:rsidR="00440DEB">
        <w:rPr>
          <w:rFonts w:asciiTheme="minorHAnsi" w:hAnsiTheme="minorHAnsi" w:cstheme="minorHAnsi"/>
          <w:sz w:val="22"/>
        </w:rPr>
        <w:t>web</w:t>
      </w:r>
      <w:r w:rsidRPr="00D30AE6">
        <w:rPr>
          <w:rFonts w:asciiTheme="minorHAnsi" w:hAnsiTheme="minorHAnsi" w:cstheme="minorHAnsi"/>
          <w:sz w:val="22"/>
        </w:rPr>
        <w:t>site (português/inglês) com o estado da arte, avanços, conteúdos técnicos, relatórios, publicações, link para consulta pública da proposta de Lei, normativas, etc. Além disso, também serão cri</w:t>
      </w:r>
      <w:r w:rsidR="00440DEB">
        <w:rPr>
          <w:rFonts w:asciiTheme="minorHAnsi" w:hAnsiTheme="minorHAnsi" w:cstheme="minorHAnsi"/>
          <w:sz w:val="22"/>
        </w:rPr>
        <w:t>adas publicações estratégicas nas</w:t>
      </w:r>
      <w:r w:rsidRPr="00D30AE6">
        <w:rPr>
          <w:rFonts w:asciiTheme="minorHAnsi" w:hAnsiTheme="minorHAnsi" w:cstheme="minorHAnsi"/>
          <w:sz w:val="22"/>
        </w:rPr>
        <w:t xml:space="preserve"> redes sociais</w:t>
      </w:r>
      <w:r w:rsidR="00440DEB">
        <w:rPr>
          <w:rFonts w:asciiTheme="minorHAnsi" w:hAnsiTheme="minorHAnsi" w:cstheme="minorHAnsi"/>
          <w:sz w:val="22"/>
        </w:rPr>
        <w:t xml:space="preserve"> dos parceiros do projeto</w:t>
      </w:r>
      <w:r w:rsidRPr="00D30AE6">
        <w:rPr>
          <w:rFonts w:asciiTheme="minorHAnsi" w:hAnsiTheme="minorHAnsi" w:cstheme="minorHAnsi"/>
          <w:sz w:val="22"/>
        </w:rPr>
        <w:t>. O conteúdo será previamente aprovado para publicação pelos téc</w:t>
      </w:r>
      <w:r w:rsidR="00860D2B">
        <w:rPr>
          <w:rFonts w:asciiTheme="minorHAnsi" w:hAnsiTheme="minorHAnsi" w:cstheme="minorHAnsi"/>
          <w:sz w:val="22"/>
        </w:rPr>
        <w:t>nicos da SEMA, IEF e CI-Brasil.</w:t>
      </w:r>
    </w:p>
    <w:p w14:paraId="34AE69A4" w14:textId="42E3FB2A"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b/>
          <w:sz w:val="22"/>
        </w:rPr>
        <w:t>Atividade 6.3 - Apoiar a publicação bilíngue de estudos técnicos e documentos -</w:t>
      </w:r>
      <w:r w:rsidRPr="00D30AE6">
        <w:rPr>
          <w:rFonts w:asciiTheme="minorHAnsi" w:hAnsiTheme="minorHAnsi" w:cstheme="minorHAnsi"/>
          <w:sz w:val="22"/>
        </w:rPr>
        <w:t xml:space="preserve"> A publicação de estudos técnicos e documentos serão bilíngue (Português/Inglês), a fim de abordar um público maior. Todos os documentos serão inicialmente elaborados em português e após sua aprovação traduzidos ao inglês por um tradutor profissional.</w:t>
      </w:r>
      <w:r w:rsidR="00440DEB">
        <w:rPr>
          <w:rFonts w:asciiTheme="minorHAnsi" w:hAnsiTheme="minorHAnsi" w:cstheme="minorHAnsi"/>
          <w:sz w:val="22"/>
        </w:rPr>
        <w:t xml:space="preserve"> Eles serão divulgados no website previsto no item 6.2.</w:t>
      </w:r>
      <w:r w:rsidRPr="00D30AE6">
        <w:rPr>
          <w:rFonts w:asciiTheme="minorHAnsi" w:hAnsiTheme="minorHAnsi" w:cstheme="minorHAnsi"/>
          <w:sz w:val="22"/>
        </w:rPr>
        <w:t xml:space="preserve"> Os técnicos do Projeto SEMA, IEF e CI-Brasil serão responsáveis pelas aprovações.</w:t>
      </w:r>
    </w:p>
    <w:p w14:paraId="4184B454" w14:textId="77777777" w:rsidR="00440DEB"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b/>
          <w:sz w:val="22"/>
        </w:rPr>
        <w:t>Atividade 6.4 - Elaborar material didático e promocional sobre o Sistema Jurisdicional -</w:t>
      </w:r>
      <w:r w:rsidRPr="00D30AE6">
        <w:rPr>
          <w:rFonts w:asciiTheme="minorHAnsi" w:hAnsiTheme="minorHAnsi" w:cstheme="minorHAnsi"/>
          <w:sz w:val="22"/>
        </w:rPr>
        <w:t xml:space="preserve"> A publicação de material didático receberá prioridade na estratégia de comunicação, pois abrange de maneira simples e compreensível os conteúdos técnicos que serão produzidos para </w:t>
      </w:r>
      <w:r w:rsidR="00440DEB">
        <w:rPr>
          <w:rFonts w:asciiTheme="minorHAnsi" w:hAnsiTheme="minorHAnsi" w:cstheme="minorHAnsi"/>
          <w:sz w:val="22"/>
        </w:rPr>
        <w:t>diversos públicos da sociedade.</w:t>
      </w:r>
    </w:p>
    <w:p w14:paraId="7A4B07B7" w14:textId="232294AF"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sz w:val="22"/>
        </w:rPr>
        <w:t xml:space="preserve">Assim, </w:t>
      </w:r>
      <w:r w:rsidR="00440DEB">
        <w:rPr>
          <w:rFonts w:asciiTheme="minorHAnsi" w:hAnsiTheme="minorHAnsi" w:cstheme="minorHAnsi"/>
          <w:sz w:val="22"/>
        </w:rPr>
        <w:t>serão elaborados vídeos e peças gráficas como livreto e cartão explicativo a partir das definições do plano de comunicação elaborado conforme 6.1</w:t>
      </w:r>
      <w:r w:rsidRPr="00D30AE6">
        <w:rPr>
          <w:rFonts w:asciiTheme="minorHAnsi" w:hAnsiTheme="minorHAnsi" w:cstheme="minorHAnsi"/>
          <w:sz w:val="22"/>
        </w:rPr>
        <w:t xml:space="preserve"> para a difusão de informações sobre o Sistema Jurisdicional e a continuidade do projeto. </w:t>
      </w:r>
      <w:r w:rsidR="00723DC7">
        <w:rPr>
          <w:rFonts w:asciiTheme="minorHAnsi" w:hAnsiTheme="minorHAnsi" w:cstheme="minorHAnsi"/>
          <w:sz w:val="22"/>
        </w:rPr>
        <w:t xml:space="preserve">Será realizado </w:t>
      </w:r>
      <w:r w:rsidRPr="00D30AE6">
        <w:rPr>
          <w:rFonts w:asciiTheme="minorHAnsi" w:hAnsiTheme="minorHAnsi" w:cstheme="minorHAnsi"/>
          <w:sz w:val="22"/>
        </w:rPr>
        <w:t xml:space="preserve">serviço especializado para </w:t>
      </w:r>
      <w:r w:rsidR="00917B4C">
        <w:rPr>
          <w:rFonts w:asciiTheme="minorHAnsi" w:hAnsiTheme="minorHAnsi" w:cstheme="minorHAnsi"/>
          <w:sz w:val="22"/>
        </w:rPr>
        <w:lastRenderedPageBreak/>
        <w:t>elaboração</w:t>
      </w:r>
      <w:r w:rsidR="00723DC7">
        <w:rPr>
          <w:rFonts w:asciiTheme="minorHAnsi" w:hAnsiTheme="minorHAnsi" w:cstheme="minorHAnsi"/>
          <w:sz w:val="22"/>
        </w:rPr>
        <w:t xml:space="preserve"> </w:t>
      </w:r>
      <w:r w:rsidRPr="00D30AE6">
        <w:rPr>
          <w:rFonts w:asciiTheme="minorHAnsi" w:hAnsiTheme="minorHAnsi" w:cstheme="minorHAnsi"/>
          <w:sz w:val="22"/>
        </w:rPr>
        <w:t>e produção de</w:t>
      </w:r>
      <w:r w:rsidR="00723DC7">
        <w:rPr>
          <w:rFonts w:asciiTheme="minorHAnsi" w:hAnsiTheme="minorHAnsi" w:cstheme="minorHAnsi"/>
          <w:sz w:val="22"/>
        </w:rPr>
        <w:t>stes</w:t>
      </w:r>
      <w:r w:rsidRPr="00D30AE6">
        <w:rPr>
          <w:rFonts w:asciiTheme="minorHAnsi" w:hAnsiTheme="minorHAnsi" w:cstheme="minorHAnsi"/>
          <w:sz w:val="22"/>
        </w:rPr>
        <w:t xml:space="preserve"> materiais. Todos os produtos serão supervisionados por técnicos da CI-Brasil e previamente aprovados para publicação, aprovados p</w:t>
      </w:r>
      <w:r w:rsidR="00860D2B">
        <w:rPr>
          <w:rFonts w:asciiTheme="minorHAnsi" w:hAnsiTheme="minorHAnsi" w:cstheme="minorHAnsi"/>
          <w:sz w:val="22"/>
        </w:rPr>
        <w:t>elos técnicos da SEMA e do IEF.</w:t>
      </w:r>
    </w:p>
    <w:p w14:paraId="1C22789D" w14:textId="7AFEC68C" w:rsidR="0024519B" w:rsidRPr="00D30AE6" w:rsidRDefault="00751251"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sz w:val="22"/>
        </w:rPr>
        <w:t>Os produtos/serviços da Etapa 6 serão:</w:t>
      </w:r>
    </w:p>
    <w:p w14:paraId="7179F08E" w14:textId="77777777" w:rsidR="0024519B" w:rsidRPr="00D30AE6" w:rsidRDefault="0024519B" w:rsidP="00A03A6D">
      <w:pPr>
        <w:spacing w:after="0" w:line="240" w:lineRule="auto"/>
        <w:ind w:left="0" w:right="0" w:firstLine="0"/>
        <w:rPr>
          <w:rFonts w:asciiTheme="minorHAnsi" w:hAnsiTheme="minorHAnsi" w:cstheme="minorHAnsi"/>
          <w:sz w:val="22"/>
        </w:rPr>
      </w:pPr>
      <w:r w:rsidRPr="00D30AE6">
        <w:rPr>
          <w:rFonts w:asciiTheme="minorHAnsi" w:hAnsiTheme="minorHAnsi" w:cstheme="minorHAnsi"/>
          <w:sz w:val="22"/>
        </w:rPr>
        <w:t>a) Plano de comunicação do Sistema Jurisdicional de PSA e REDD+ do Estado do Amapá;</w:t>
      </w:r>
    </w:p>
    <w:p w14:paraId="6E0E6966" w14:textId="7AE938C0" w:rsidR="0024519B" w:rsidRPr="00D30AE6" w:rsidRDefault="0024519B" w:rsidP="00A03A6D">
      <w:pPr>
        <w:spacing w:after="0" w:line="240" w:lineRule="auto"/>
        <w:ind w:left="0" w:right="0" w:firstLine="0"/>
        <w:rPr>
          <w:rFonts w:asciiTheme="minorHAnsi" w:hAnsiTheme="minorHAnsi" w:cstheme="minorHAnsi"/>
          <w:sz w:val="22"/>
        </w:rPr>
      </w:pPr>
      <w:r w:rsidRPr="00D30AE6">
        <w:rPr>
          <w:rFonts w:asciiTheme="minorHAnsi" w:hAnsiTheme="minorHAnsi" w:cstheme="minorHAnsi"/>
          <w:sz w:val="22"/>
        </w:rPr>
        <w:t xml:space="preserve">b) Website e mídias sociais </w:t>
      </w:r>
      <w:r w:rsidR="00723DC7">
        <w:rPr>
          <w:rFonts w:asciiTheme="minorHAnsi" w:hAnsiTheme="minorHAnsi" w:cstheme="minorHAnsi"/>
          <w:sz w:val="22"/>
        </w:rPr>
        <w:t>de parceiros do projeto para compartilhar</w:t>
      </w:r>
      <w:r w:rsidRPr="00D30AE6">
        <w:rPr>
          <w:rFonts w:asciiTheme="minorHAnsi" w:hAnsiTheme="minorHAnsi" w:cstheme="minorHAnsi"/>
          <w:sz w:val="22"/>
        </w:rPr>
        <w:t xml:space="preserve"> os resultados e avanços;</w:t>
      </w:r>
    </w:p>
    <w:p w14:paraId="39EE6AF6" w14:textId="77777777" w:rsidR="0024519B" w:rsidRPr="00D30AE6" w:rsidRDefault="0024519B" w:rsidP="00A03A6D">
      <w:pPr>
        <w:spacing w:after="0" w:line="240" w:lineRule="auto"/>
        <w:ind w:left="0" w:right="0" w:firstLine="0"/>
        <w:rPr>
          <w:rFonts w:asciiTheme="minorHAnsi" w:hAnsiTheme="minorHAnsi" w:cstheme="minorHAnsi"/>
          <w:sz w:val="22"/>
        </w:rPr>
      </w:pPr>
      <w:r w:rsidRPr="00D30AE6">
        <w:rPr>
          <w:rFonts w:asciiTheme="minorHAnsi" w:hAnsiTheme="minorHAnsi" w:cstheme="minorHAnsi"/>
          <w:sz w:val="22"/>
        </w:rPr>
        <w:t>c) Publicações técnicas bilíngues;</w:t>
      </w:r>
    </w:p>
    <w:p w14:paraId="0A8A316B" w14:textId="00BB5763" w:rsidR="0024519B" w:rsidRPr="00D30AE6" w:rsidRDefault="0024519B" w:rsidP="00D30AE6">
      <w:pPr>
        <w:spacing w:after="120" w:line="240" w:lineRule="auto"/>
        <w:ind w:left="0" w:right="0" w:firstLine="0"/>
        <w:jc w:val="left"/>
        <w:rPr>
          <w:rFonts w:asciiTheme="minorHAnsi" w:hAnsiTheme="minorHAnsi"/>
          <w:sz w:val="22"/>
        </w:rPr>
      </w:pPr>
      <w:r w:rsidRPr="00D30AE6">
        <w:rPr>
          <w:rFonts w:asciiTheme="minorHAnsi" w:hAnsiTheme="minorHAnsi" w:cstheme="minorHAnsi"/>
          <w:sz w:val="22"/>
        </w:rPr>
        <w:t xml:space="preserve">d) </w:t>
      </w:r>
      <w:r w:rsidR="00723DC7">
        <w:rPr>
          <w:rFonts w:asciiTheme="minorHAnsi" w:hAnsiTheme="minorHAnsi" w:cstheme="minorHAnsi"/>
          <w:sz w:val="22"/>
        </w:rPr>
        <w:t xml:space="preserve">Peças gráficas como 1 </w:t>
      </w:r>
      <w:r w:rsidRPr="00D30AE6">
        <w:rPr>
          <w:rFonts w:asciiTheme="minorHAnsi" w:hAnsiTheme="minorHAnsi" w:cstheme="minorHAnsi"/>
          <w:sz w:val="22"/>
        </w:rPr>
        <w:t>Livretos,</w:t>
      </w:r>
      <w:r w:rsidR="00723DC7">
        <w:rPr>
          <w:rFonts w:asciiTheme="minorHAnsi" w:hAnsiTheme="minorHAnsi" w:cstheme="minorHAnsi"/>
          <w:sz w:val="22"/>
        </w:rPr>
        <w:t xml:space="preserve"> 1 cartão explicativo e 2 vídeos sobre os Sistema Jurisdicional</w:t>
      </w:r>
      <w:r w:rsidRPr="00D30AE6">
        <w:rPr>
          <w:rFonts w:asciiTheme="minorHAnsi" w:hAnsiTheme="minorHAnsi" w:cstheme="minorHAnsi"/>
          <w:sz w:val="22"/>
        </w:rPr>
        <w:t>.</w:t>
      </w:r>
    </w:p>
    <w:p w14:paraId="2F714F43" w14:textId="77777777" w:rsidR="00010446" w:rsidRPr="00D30AE6" w:rsidRDefault="00010446" w:rsidP="00D30AE6">
      <w:pPr>
        <w:spacing w:after="120" w:line="240" w:lineRule="auto"/>
        <w:rPr>
          <w:rFonts w:asciiTheme="minorHAnsi" w:hAnsiTheme="minorHAnsi"/>
          <w:sz w:val="22"/>
        </w:rPr>
        <w:sectPr w:rsidR="00010446" w:rsidRPr="00D30AE6">
          <w:footerReference w:type="even" r:id="rId31"/>
          <w:footerReference w:type="default" r:id="rId32"/>
          <w:footerReference w:type="first" r:id="rId33"/>
          <w:pgSz w:w="11900" w:h="16840"/>
          <w:pgMar w:top="1440" w:right="1438" w:bottom="1440" w:left="1441" w:header="720" w:footer="701" w:gutter="0"/>
          <w:cols w:space="720"/>
        </w:sectPr>
      </w:pPr>
    </w:p>
    <w:p w14:paraId="28FA85DF" w14:textId="77777777" w:rsidR="00010446" w:rsidRPr="00D30AE6" w:rsidRDefault="00974550" w:rsidP="00D30AE6">
      <w:pPr>
        <w:pStyle w:val="Heading2"/>
        <w:spacing w:after="120" w:line="240" w:lineRule="auto"/>
        <w:ind w:left="706"/>
        <w:rPr>
          <w:rFonts w:asciiTheme="minorHAnsi" w:hAnsiTheme="minorHAnsi"/>
          <w:sz w:val="22"/>
        </w:rPr>
      </w:pPr>
      <w:r w:rsidRPr="00D30AE6">
        <w:rPr>
          <w:rFonts w:asciiTheme="minorHAnsi" w:hAnsiTheme="minorHAnsi"/>
          <w:sz w:val="22"/>
        </w:rPr>
        <w:lastRenderedPageBreak/>
        <w:t xml:space="preserve">1.6. Plano de Implementação e Prazo: 12 a 18 meses (tabela) </w:t>
      </w:r>
    </w:p>
    <w:tbl>
      <w:tblPr>
        <w:tblStyle w:val="TableGrid"/>
        <w:tblW w:w="14031" w:type="dxa"/>
        <w:jc w:val="center"/>
        <w:tblInd w:w="0" w:type="dxa"/>
        <w:tblCellMar>
          <w:top w:w="40" w:type="dxa"/>
          <w:left w:w="105" w:type="dxa"/>
          <w:right w:w="115" w:type="dxa"/>
        </w:tblCellMar>
        <w:tblLook w:val="04A0" w:firstRow="1" w:lastRow="0" w:firstColumn="1" w:lastColumn="0" w:noHBand="0" w:noVBand="1"/>
      </w:tblPr>
      <w:tblGrid>
        <w:gridCol w:w="2662"/>
        <w:gridCol w:w="6699"/>
        <w:gridCol w:w="1772"/>
        <w:gridCol w:w="483"/>
        <w:gridCol w:w="483"/>
        <w:gridCol w:w="483"/>
        <w:gridCol w:w="483"/>
        <w:gridCol w:w="483"/>
        <w:gridCol w:w="483"/>
      </w:tblGrid>
      <w:tr w:rsidR="00F35E34" w:rsidRPr="00827F6A" w14:paraId="52380AC8" w14:textId="77777777" w:rsidTr="00F54AF9">
        <w:trPr>
          <w:trHeight w:val="345"/>
          <w:jc w:val="center"/>
        </w:trPr>
        <w:tc>
          <w:tcPr>
            <w:tcW w:w="2662" w:type="dxa"/>
            <w:vMerge w:val="restart"/>
            <w:tcBorders>
              <w:top w:val="single" w:sz="8" w:space="0" w:color="000000"/>
              <w:left w:val="single" w:sz="8" w:space="0" w:color="000000"/>
              <w:bottom w:val="single" w:sz="6" w:space="0" w:color="000000"/>
              <w:right w:val="single" w:sz="6" w:space="0" w:color="000000"/>
            </w:tcBorders>
            <w:shd w:val="clear" w:color="auto" w:fill="E7E6E6" w:themeFill="background2"/>
            <w:vAlign w:val="center"/>
          </w:tcPr>
          <w:p w14:paraId="6A4DC80E" w14:textId="218538FB" w:rsidR="00F35E34" w:rsidRPr="00827F6A" w:rsidRDefault="00F35E34" w:rsidP="00A03A6D">
            <w:pPr>
              <w:spacing w:after="0" w:line="240" w:lineRule="auto"/>
              <w:ind w:left="5" w:right="0" w:firstLine="0"/>
              <w:jc w:val="center"/>
              <w:rPr>
                <w:rFonts w:asciiTheme="minorHAnsi" w:hAnsiTheme="minorHAnsi" w:cstheme="minorHAnsi"/>
                <w:b/>
                <w:sz w:val="20"/>
                <w:szCs w:val="20"/>
              </w:rPr>
            </w:pPr>
            <w:r w:rsidRPr="00827F6A">
              <w:rPr>
                <w:rFonts w:asciiTheme="minorHAnsi" w:hAnsiTheme="minorHAnsi" w:cstheme="minorHAnsi"/>
                <w:b/>
                <w:sz w:val="20"/>
                <w:szCs w:val="20"/>
              </w:rPr>
              <w:t>Resultados Esperados</w:t>
            </w:r>
          </w:p>
        </w:tc>
        <w:tc>
          <w:tcPr>
            <w:tcW w:w="6699" w:type="dxa"/>
            <w:vMerge w:val="restart"/>
            <w:tcBorders>
              <w:top w:val="single" w:sz="8" w:space="0" w:color="000000"/>
              <w:left w:val="single" w:sz="6" w:space="0" w:color="000000"/>
              <w:bottom w:val="single" w:sz="6" w:space="0" w:color="000000"/>
              <w:right w:val="single" w:sz="6" w:space="0" w:color="000000"/>
            </w:tcBorders>
            <w:shd w:val="clear" w:color="auto" w:fill="E7E6E6" w:themeFill="background2"/>
            <w:vAlign w:val="center"/>
          </w:tcPr>
          <w:p w14:paraId="4500BD18" w14:textId="6A1597DB" w:rsidR="00F35E34" w:rsidRPr="00827F6A" w:rsidRDefault="00F35E34" w:rsidP="00A03A6D">
            <w:pPr>
              <w:spacing w:after="0" w:line="240" w:lineRule="auto"/>
              <w:ind w:left="0" w:right="0" w:firstLine="0"/>
              <w:jc w:val="center"/>
              <w:rPr>
                <w:rFonts w:asciiTheme="minorHAnsi" w:hAnsiTheme="minorHAnsi" w:cstheme="minorHAnsi"/>
                <w:b/>
                <w:sz w:val="20"/>
                <w:szCs w:val="20"/>
              </w:rPr>
            </w:pPr>
            <w:r w:rsidRPr="00827F6A">
              <w:rPr>
                <w:rFonts w:asciiTheme="minorHAnsi" w:hAnsiTheme="minorHAnsi" w:cstheme="minorHAnsi"/>
                <w:b/>
                <w:sz w:val="20"/>
                <w:szCs w:val="20"/>
              </w:rPr>
              <w:t>Atividades Planejadas</w:t>
            </w:r>
          </w:p>
        </w:tc>
        <w:tc>
          <w:tcPr>
            <w:tcW w:w="1772" w:type="dxa"/>
            <w:vMerge w:val="restart"/>
            <w:tcBorders>
              <w:top w:val="single" w:sz="8" w:space="0" w:color="000000"/>
              <w:left w:val="single" w:sz="6" w:space="0" w:color="000000"/>
              <w:bottom w:val="single" w:sz="6" w:space="0" w:color="000000"/>
              <w:right w:val="single" w:sz="6" w:space="0" w:color="000000"/>
            </w:tcBorders>
            <w:shd w:val="clear" w:color="auto" w:fill="E7E6E6" w:themeFill="background2"/>
            <w:vAlign w:val="center"/>
          </w:tcPr>
          <w:p w14:paraId="48630CCC" w14:textId="596F94A2" w:rsidR="00F35E34" w:rsidRPr="00827F6A" w:rsidRDefault="00F35E34" w:rsidP="00A03A6D">
            <w:pPr>
              <w:spacing w:after="0" w:line="240" w:lineRule="auto"/>
              <w:ind w:left="5" w:right="0" w:firstLine="0"/>
              <w:jc w:val="center"/>
              <w:rPr>
                <w:rFonts w:asciiTheme="minorHAnsi" w:hAnsiTheme="minorHAnsi" w:cstheme="minorHAnsi"/>
                <w:b/>
                <w:sz w:val="20"/>
                <w:szCs w:val="20"/>
              </w:rPr>
            </w:pPr>
            <w:r w:rsidRPr="00827F6A">
              <w:rPr>
                <w:rFonts w:asciiTheme="minorHAnsi" w:hAnsiTheme="minorHAnsi" w:cstheme="minorHAnsi"/>
                <w:b/>
                <w:sz w:val="20"/>
                <w:szCs w:val="20"/>
              </w:rPr>
              <w:t>Responsável (governo ou parceiro)</w:t>
            </w:r>
          </w:p>
        </w:tc>
        <w:tc>
          <w:tcPr>
            <w:tcW w:w="2898" w:type="dxa"/>
            <w:gridSpan w:val="6"/>
            <w:tcBorders>
              <w:top w:val="single" w:sz="8" w:space="0" w:color="000000"/>
              <w:left w:val="single" w:sz="6" w:space="0" w:color="000000"/>
              <w:bottom w:val="single" w:sz="6" w:space="0" w:color="000000"/>
              <w:right w:val="single" w:sz="8" w:space="0" w:color="000000"/>
            </w:tcBorders>
            <w:shd w:val="clear" w:color="auto" w:fill="E7E6E6" w:themeFill="background2"/>
          </w:tcPr>
          <w:p w14:paraId="7CD9FFD2" w14:textId="75965903" w:rsidR="00F35E34" w:rsidRPr="00827F6A" w:rsidRDefault="00F35E34" w:rsidP="00A03A6D">
            <w:pPr>
              <w:spacing w:after="0" w:line="240" w:lineRule="auto"/>
              <w:ind w:left="0" w:right="0" w:firstLine="0"/>
              <w:jc w:val="center"/>
              <w:rPr>
                <w:rFonts w:asciiTheme="minorHAnsi" w:hAnsiTheme="minorHAnsi" w:cstheme="minorHAnsi"/>
                <w:b/>
                <w:sz w:val="20"/>
                <w:szCs w:val="20"/>
              </w:rPr>
            </w:pPr>
            <w:r w:rsidRPr="00827F6A">
              <w:rPr>
                <w:rFonts w:asciiTheme="minorHAnsi" w:hAnsiTheme="minorHAnsi" w:cstheme="minorHAnsi"/>
                <w:b/>
                <w:sz w:val="20"/>
                <w:szCs w:val="20"/>
              </w:rPr>
              <w:t xml:space="preserve">Agenda de Implementação </w:t>
            </w:r>
          </w:p>
        </w:tc>
      </w:tr>
      <w:tr w:rsidR="00F35E34" w:rsidRPr="00827F6A" w14:paraId="16D4A326" w14:textId="77777777" w:rsidTr="00F54AF9">
        <w:trPr>
          <w:trHeight w:val="299"/>
          <w:jc w:val="center"/>
        </w:trPr>
        <w:tc>
          <w:tcPr>
            <w:tcW w:w="2662" w:type="dxa"/>
            <w:vMerge/>
            <w:tcBorders>
              <w:top w:val="single" w:sz="6" w:space="0" w:color="000000"/>
              <w:left w:val="single" w:sz="8" w:space="0" w:color="000000"/>
              <w:bottom w:val="single" w:sz="8" w:space="0" w:color="000000"/>
              <w:right w:val="single" w:sz="6" w:space="0" w:color="000000"/>
            </w:tcBorders>
            <w:shd w:val="clear" w:color="auto" w:fill="E7E6E6" w:themeFill="background2"/>
          </w:tcPr>
          <w:p w14:paraId="4B027F49" w14:textId="6B4ABC35" w:rsidR="00F35E34" w:rsidRPr="00827F6A" w:rsidRDefault="00F35E34" w:rsidP="00A03A6D">
            <w:pPr>
              <w:spacing w:after="0" w:line="240" w:lineRule="auto"/>
              <w:ind w:left="5" w:right="0" w:firstLine="0"/>
              <w:jc w:val="center"/>
              <w:rPr>
                <w:rFonts w:asciiTheme="minorHAnsi" w:hAnsiTheme="minorHAnsi" w:cstheme="minorHAnsi"/>
                <w:b/>
                <w:sz w:val="20"/>
                <w:szCs w:val="20"/>
              </w:rPr>
            </w:pPr>
          </w:p>
        </w:tc>
        <w:tc>
          <w:tcPr>
            <w:tcW w:w="6699" w:type="dxa"/>
            <w:vMerge/>
            <w:tcBorders>
              <w:top w:val="single" w:sz="6" w:space="0" w:color="000000"/>
              <w:left w:val="single" w:sz="6" w:space="0" w:color="000000"/>
              <w:bottom w:val="single" w:sz="8" w:space="0" w:color="000000"/>
              <w:right w:val="single" w:sz="6" w:space="0" w:color="000000"/>
            </w:tcBorders>
            <w:shd w:val="clear" w:color="auto" w:fill="E7E6E6" w:themeFill="background2"/>
          </w:tcPr>
          <w:p w14:paraId="39D9EB30" w14:textId="0DA2A1BA" w:rsidR="00F35E34" w:rsidRPr="00827F6A" w:rsidRDefault="00F35E34" w:rsidP="00A03A6D">
            <w:pPr>
              <w:spacing w:after="0" w:line="240" w:lineRule="auto"/>
              <w:ind w:left="0" w:right="0" w:firstLine="0"/>
              <w:jc w:val="center"/>
              <w:rPr>
                <w:rFonts w:asciiTheme="minorHAnsi" w:hAnsiTheme="minorHAnsi" w:cstheme="minorHAnsi"/>
                <w:b/>
                <w:sz w:val="20"/>
                <w:szCs w:val="20"/>
              </w:rPr>
            </w:pPr>
          </w:p>
        </w:tc>
        <w:tc>
          <w:tcPr>
            <w:tcW w:w="1772" w:type="dxa"/>
            <w:vMerge/>
            <w:tcBorders>
              <w:top w:val="single" w:sz="6" w:space="0" w:color="000000"/>
              <w:left w:val="single" w:sz="6" w:space="0" w:color="000000"/>
              <w:bottom w:val="single" w:sz="8" w:space="0" w:color="000000"/>
              <w:right w:val="single" w:sz="6" w:space="0" w:color="000000"/>
            </w:tcBorders>
            <w:shd w:val="clear" w:color="auto" w:fill="E7E6E6" w:themeFill="background2"/>
          </w:tcPr>
          <w:p w14:paraId="782057D7" w14:textId="05B92596" w:rsidR="00F35E34" w:rsidRPr="00827F6A" w:rsidRDefault="00F35E34" w:rsidP="00A03A6D">
            <w:pPr>
              <w:spacing w:after="0" w:line="240" w:lineRule="auto"/>
              <w:ind w:left="5" w:right="0" w:firstLine="0"/>
              <w:jc w:val="center"/>
              <w:rPr>
                <w:rFonts w:asciiTheme="minorHAnsi" w:hAnsiTheme="minorHAnsi" w:cstheme="minorHAnsi"/>
                <w:b/>
                <w:sz w:val="20"/>
                <w:szCs w:val="20"/>
              </w:rPr>
            </w:pPr>
          </w:p>
        </w:tc>
        <w:tc>
          <w:tcPr>
            <w:tcW w:w="483" w:type="dxa"/>
            <w:tcBorders>
              <w:top w:val="single" w:sz="6" w:space="0" w:color="000000"/>
              <w:left w:val="single" w:sz="6" w:space="0" w:color="000000"/>
              <w:bottom w:val="single" w:sz="8" w:space="0" w:color="000000"/>
              <w:right w:val="single" w:sz="6" w:space="0" w:color="000000"/>
            </w:tcBorders>
            <w:shd w:val="clear" w:color="auto" w:fill="E7E6E6" w:themeFill="background2"/>
            <w:vAlign w:val="center"/>
          </w:tcPr>
          <w:p w14:paraId="0BD6D748" w14:textId="5AF1C601" w:rsidR="00F35E34" w:rsidRPr="00827F6A" w:rsidRDefault="00F35E34" w:rsidP="00A03A6D">
            <w:pPr>
              <w:spacing w:after="0" w:line="240" w:lineRule="auto"/>
              <w:ind w:left="0" w:right="0" w:firstLine="0"/>
              <w:jc w:val="center"/>
              <w:rPr>
                <w:rFonts w:asciiTheme="minorHAnsi" w:hAnsiTheme="minorHAnsi" w:cstheme="minorHAnsi"/>
                <w:b/>
                <w:sz w:val="20"/>
                <w:szCs w:val="20"/>
              </w:rPr>
            </w:pPr>
            <w:r w:rsidRPr="00827F6A">
              <w:rPr>
                <w:rFonts w:asciiTheme="minorHAnsi" w:hAnsiTheme="minorHAnsi" w:cstheme="minorHAnsi"/>
                <w:b/>
                <w:sz w:val="20"/>
                <w:szCs w:val="20"/>
              </w:rPr>
              <w:t>Q1</w:t>
            </w:r>
          </w:p>
        </w:tc>
        <w:tc>
          <w:tcPr>
            <w:tcW w:w="483" w:type="dxa"/>
            <w:tcBorders>
              <w:top w:val="single" w:sz="6" w:space="0" w:color="000000"/>
              <w:left w:val="single" w:sz="6" w:space="0" w:color="000000"/>
              <w:bottom w:val="single" w:sz="8" w:space="0" w:color="000000"/>
              <w:right w:val="single" w:sz="6" w:space="0" w:color="000000"/>
            </w:tcBorders>
            <w:shd w:val="clear" w:color="auto" w:fill="E7E6E6" w:themeFill="background2"/>
            <w:vAlign w:val="center"/>
          </w:tcPr>
          <w:p w14:paraId="4C0DA884" w14:textId="0845EC68" w:rsidR="00F35E34" w:rsidRPr="00827F6A" w:rsidRDefault="00F35E34" w:rsidP="00A03A6D">
            <w:pPr>
              <w:spacing w:after="0" w:line="240" w:lineRule="auto"/>
              <w:ind w:left="0" w:right="0" w:firstLine="0"/>
              <w:jc w:val="center"/>
              <w:rPr>
                <w:rFonts w:asciiTheme="minorHAnsi" w:hAnsiTheme="minorHAnsi" w:cstheme="minorHAnsi"/>
                <w:b/>
                <w:sz w:val="20"/>
                <w:szCs w:val="20"/>
              </w:rPr>
            </w:pPr>
            <w:r w:rsidRPr="00827F6A">
              <w:rPr>
                <w:rFonts w:asciiTheme="minorHAnsi" w:hAnsiTheme="minorHAnsi" w:cstheme="minorHAnsi"/>
                <w:b/>
                <w:sz w:val="20"/>
                <w:szCs w:val="20"/>
              </w:rPr>
              <w:t>Q2</w:t>
            </w:r>
          </w:p>
        </w:tc>
        <w:tc>
          <w:tcPr>
            <w:tcW w:w="483" w:type="dxa"/>
            <w:tcBorders>
              <w:top w:val="single" w:sz="6" w:space="0" w:color="000000"/>
              <w:left w:val="single" w:sz="6" w:space="0" w:color="000000"/>
              <w:bottom w:val="single" w:sz="8" w:space="0" w:color="000000"/>
              <w:right w:val="single" w:sz="6" w:space="0" w:color="000000"/>
            </w:tcBorders>
            <w:shd w:val="clear" w:color="auto" w:fill="E7E6E6" w:themeFill="background2"/>
            <w:vAlign w:val="center"/>
          </w:tcPr>
          <w:p w14:paraId="4306B51B" w14:textId="7D8B15AA" w:rsidR="00F35E34" w:rsidRPr="00827F6A" w:rsidRDefault="00F35E34" w:rsidP="00A03A6D">
            <w:pPr>
              <w:spacing w:after="0" w:line="240" w:lineRule="auto"/>
              <w:ind w:left="0" w:right="0" w:firstLine="0"/>
              <w:jc w:val="center"/>
              <w:rPr>
                <w:rFonts w:asciiTheme="minorHAnsi" w:hAnsiTheme="minorHAnsi" w:cstheme="minorHAnsi"/>
                <w:b/>
                <w:sz w:val="20"/>
                <w:szCs w:val="20"/>
              </w:rPr>
            </w:pPr>
            <w:r w:rsidRPr="00827F6A">
              <w:rPr>
                <w:rFonts w:asciiTheme="minorHAnsi" w:hAnsiTheme="minorHAnsi" w:cstheme="minorHAnsi"/>
                <w:b/>
                <w:sz w:val="20"/>
                <w:szCs w:val="20"/>
              </w:rPr>
              <w:t>Q3</w:t>
            </w:r>
          </w:p>
        </w:tc>
        <w:tc>
          <w:tcPr>
            <w:tcW w:w="483" w:type="dxa"/>
            <w:tcBorders>
              <w:top w:val="single" w:sz="6" w:space="0" w:color="000000"/>
              <w:left w:val="single" w:sz="6" w:space="0" w:color="000000"/>
              <w:bottom w:val="single" w:sz="8" w:space="0" w:color="000000"/>
              <w:right w:val="single" w:sz="6" w:space="0" w:color="000000"/>
            </w:tcBorders>
            <w:shd w:val="clear" w:color="auto" w:fill="E7E6E6" w:themeFill="background2"/>
            <w:vAlign w:val="center"/>
          </w:tcPr>
          <w:p w14:paraId="735EAEE3" w14:textId="5BCB0A53" w:rsidR="00F35E34" w:rsidRPr="00827F6A" w:rsidRDefault="00F35E34" w:rsidP="00A03A6D">
            <w:pPr>
              <w:spacing w:after="0" w:line="240" w:lineRule="auto"/>
              <w:ind w:left="0" w:right="0" w:firstLine="0"/>
              <w:jc w:val="center"/>
              <w:rPr>
                <w:rFonts w:asciiTheme="minorHAnsi" w:hAnsiTheme="minorHAnsi" w:cstheme="minorHAnsi"/>
                <w:b/>
                <w:sz w:val="20"/>
                <w:szCs w:val="20"/>
              </w:rPr>
            </w:pPr>
            <w:r w:rsidRPr="00827F6A">
              <w:rPr>
                <w:rFonts w:asciiTheme="minorHAnsi" w:hAnsiTheme="minorHAnsi" w:cstheme="minorHAnsi"/>
                <w:b/>
                <w:sz w:val="20"/>
                <w:szCs w:val="20"/>
              </w:rPr>
              <w:t>Q4</w:t>
            </w:r>
          </w:p>
        </w:tc>
        <w:tc>
          <w:tcPr>
            <w:tcW w:w="483" w:type="dxa"/>
            <w:tcBorders>
              <w:top w:val="single" w:sz="6" w:space="0" w:color="000000"/>
              <w:left w:val="single" w:sz="6" w:space="0" w:color="000000"/>
              <w:bottom w:val="single" w:sz="8" w:space="0" w:color="000000"/>
              <w:right w:val="single" w:sz="6" w:space="0" w:color="000000"/>
            </w:tcBorders>
            <w:shd w:val="clear" w:color="auto" w:fill="E7E6E6" w:themeFill="background2"/>
            <w:vAlign w:val="center"/>
          </w:tcPr>
          <w:p w14:paraId="126831C1" w14:textId="1757FDD4" w:rsidR="00F35E34" w:rsidRPr="00827F6A" w:rsidRDefault="00F35E34" w:rsidP="00A03A6D">
            <w:pPr>
              <w:spacing w:after="0" w:line="240" w:lineRule="auto"/>
              <w:ind w:left="0" w:right="0" w:firstLine="0"/>
              <w:jc w:val="center"/>
              <w:rPr>
                <w:rFonts w:asciiTheme="minorHAnsi" w:hAnsiTheme="minorHAnsi" w:cstheme="minorHAnsi"/>
                <w:b/>
                <w:sz w:val="20"/>
                <w:szCs w:val="20"/>
              </w:rPr>
            </w:pPr>
            <w:r w:rsidRPr="00827F6A">
              <w:rPr>
                <w:rFonts w:asciiTheme="minorHAnsi" w:hAnsiTheme="minorHAnsi" w:cstheme="minorHAnsi"/>
                <w:b/>
                <w:sz w:val="20"/>
                <w:szCs w:val="20"/>
              </w:rPr>
              <w:t>Q5</w:t>
            </w:r>
          </w:p>
        </w:tc>
        <w:tc>
          <w:tcPr>
            <w:tcW w:w="483" w:type="dxa"/>
            <w:tcBorders>
              <w:top w:val="single" w:sz="6" w:space="0" w:color="000000"/>
              <w:left w:val="single" w:sz="6" w:space="0" w:color="000000"/>
              <w:bottom w:val="single" w:sz="8" w:space="0" w:color="000000"/>
              <w:right w:val="single" w:sz="8" w:space="0" w:color="000000"/>
            </w:tcBorders>
            <w:shd w:val="clear" w:color="auto" w:fill="E7E6E6" w:themeFill="background2"/>
            <w:vAlign w:val="center"/>
          </w:tcPr>
          <w:p w14:paraId="4249732F" w14:textId="25B1622B" w:rsidR="00F35E34" w:rsidRPr="00827F6A" w:rsidRDefault="00F35E34" w:rsidP="00A03A6D">
            <w:pPr>
              <w:spacing w:after="0" w:line="240" w:lineRule="auto"/>
              <w:ind w:left="0" w:right="0" w:firstLine="0"/>
              <w:jc w:val="center"/>
              <w:rPr>
                <w:rFonts w:asciiTheme="minorHAnsi" w:hAnsiTheme="minorHAnsi" w:cstheme="minorHAnsi"/>
                <w:b/>
                <w:sz w:val="20"/>
                <w:szCs w:val="20"/>
              </w:rPr>
            </w:pPr>
            <w:r w:rsidRPr="00827F6A">
              <w:rPr>
                <w:rFonts w:asciiTheme="minorHAnsi" w:hAnsiTheme="minorHAnsi" w:cstheme="minorHAnsi"/>
                <w:b/>
                <w:sz w:val="20"/>
                <w:szCs w:val="20"/>
              </w:rPr>
              <w:t>Q6</w:t>
            </w:r>
          </w:p>
        </w:tc>
      </w:tr>
      <w:tr w:rsidR="00F92D43" w:rsidRPr="00827F6A" w14:paraId="2CA6DBA5" w14:textId="77777777" w:rsidTr="00A03A6D">
        <w:trPr>
          <w:trHeight w:val="200"/>
          <w:jc w:val="center"/>
        </w:trPr>
        <w:tc>
          <w:tcPr>
            <w:tcW w:w="2662" w:type="dxa"/>
            <w:vMerge w:val="restart"/>
            <w:tcBorders>
              <w:top w:val="single" w:sz="8" w:space="0" w:color="000000"/>
              <w:left w:val="single" w:sz="8" w:space="0" w:color="000000"/>
              <w:bottom w:val="single" w:sz="6" w:space="0" w:color="000000"/>
              <w:right w:val="single" w:sz="6" w:space="0" w:color="000000"/>
            </w:tcBorders>
          </w:tcPr>
          <w:p w14:paraId="7683B0CF" w14:textId="41A028C5" w:rsidR="00F92D43" w:rsidRPr="00827F6A" w:rsidRDefault="00F92D43" w:rsidP="00A03A6D">
            <w:pPr>
              <w:spacing w:after="0" w:line="240" w:lineRule="auto"/>
              <w:ind w:left="5" w:right="0" w:firstLine="0"/>
              <w:jc w:val="left"/>
              <w:rPr>
                <w:rFonts w:asciiTheme="minorHAnsi" w:hAnsiTheme="minorHAnsi" w:cstheme="minorHAnsi"/>
                <w:sz w:val="20"/>
                <w:szCs w:val="20"/>
              </w:rPr>
            </w:pPr>
            <w:r w:rsidRPr="00827F6A">
              <w:rPr>
                <w:rFonts w:asciiTheme="minorHAnsi" w:hAnsiTheme="minorHAnsi" w:cstheme="minorHAnsi"/>
                <w:sz w:val="20"/>
                <w:szCs w:val="20"/>
              </w:rPr>
              <w:t>1</w:t>
            </w:r>
            <w:r w:rsidR="00592946" w:rsidRPr="00827F6A">
              <w:rPr>
                <w:rFonts w:asciiTheme="minorHAnsi" w:hAnsiTheme="minorHAnsi" w:cstheme="minorHAnsi"/>
                <w:sz w:val="20"/>
                <w:szCs w:val="20"/>
              </w:rPr>
              <w:t>. </w:t>
            </w:r>
            <w:r w:rsidRPr="00827F6A">
              <w:rPr>
                <w:rFonts w:asciiTheme="minorHAnsi" w:hAnsiTheme="minorHAnsi" w:cstheme="minorHAnsi"/>
                <w:sz w:val="20"/>
                <w:szCs w:val="20"/>
              </w:rPr>
              <w:t>Subsídio técnico-científico elaborado do Sistema Jurisdicional de Serviços Ambientais e REDD +</w:t>
            </w:r>
          </w:p>
          <w:p w14:paraId="2FDD6091" w14:textId="6EF259CB" w:rsidR="00F92D43" w:rsidRPr="00827F6A" w:rsidRDefault="00F92D43"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8" w:space="0" w:color="000000"/>
              <w:left w:val="single" w:sz="6" w:space="0" w:color="000000"/>
              <w:bottom w:val="single" w:sz="6" w:space="0" w:color="000000"/>
              <w:right w:val="single" w:sz="6" w:space="0" w:color="000000"/>
            </w:tcBorders>
          </w:tcPr>
          <w:p w14:paraId="32BD4C3E" w14:textId="20ED1085" w:rsidR="00F92D43" w:rsidRPr="00827F6A" w:rsidRDefault="00F92D43" w:rsidP="00A03A6D">
            <w:pPr>
              <w:spacing w:after="0" w:line="240" w:lineRule="auto"/>
              <w:rPr>
                <w:rFonts w:asciiTheme="minorHAnsi" w:hAnsiTheme="minorHAnsi" w:cstheme="minorHAnsi"/>
                <w:sz w:val="20"/>
                <w:szCs w:val="20"/>
              </w:rPr>
            </w:pPr>
            <w:r w:rsidRPr="00827F6A">
              <w:rPr>
                <w:rFonts w:asciiTheme="minorHAnsi" w:hAnsiTheme="minorHAnsi" w:cstheme="minorHAnsi"/>
                <w:sz w:val="20"/>
                <w:szCs w:val="20"/>
              </w:rPr>
              <w:t xml:space="preserve">1.1 - Criar um Grupo de Trabalho Executivo </w:t>
            </w:r>
          </w:p>
        </w:tc>
        <w:tc>
          <w:tcPr>
            <w:tcW w:w="1772" w:type="dxa"/>
            <w:tcBorders>
              <w:top w:val="single" w:sz="8" w:space="0" w:color="000000"/>
              <w:left w:val="single" w:sz="6" w:space="0" w:color="000000"/>
              <w:bottom w:val="single" w:sz="6" w:space="0" w:color="000000"/>
              <w:right w:val="single" w:sz="6" w:space="0" w:color="000000"/>
            </w:tcBorders>
            <w:vAlign w:val="center"/>
          </w:tcPr>
          <w:p w14:paraId="2322C276" w14:textId="126932E0" w:rsidR="00F92D43"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Governo</w:t>
            </w:r>
          </w:p>
        </w:tc>
        <w:tc>
          <w:tcPr>
            <w:tcW w:w="483" w:type="dxa"/>
            <w:tcBorders>
              <w:top w:val="single" w:sz="8" w:space="0" w:color="000000"/>
              <w:left w:val="single" w:sz="6" w:space="0" w:color="000000"/>
              <w:bottom w:val="single" w:sz="6" w:space="0" w:color="000000"/>
              <w:right w:val="single" w:sz="6" w:space="0" w:color="000000"/>
            </w:tcBorders>
            <w:vAlign w:val="center"/>
          </w:tcPr>
          <w:p w14:paraId="078AFDD7" w14:textId="06D1C96E" w:rsidR="00F92D43" w:rsidRPr="00827F6A" w:rsidRDefault="0073010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8" w:space="0" w:color="000000"/>
              <w:left w:val="single" w:sz="6" w:space="0" w:color="000000"/>
              <w:bottom w:val="single" w:sz="6" w:space="0" w:color="000000"/>
              <w:right w:val="single" w:sz="6" w:space="0" w:color="000000"/>
            </w:tcBorders>
            <w:vAlign w:val="center"/>
          </w:tcPr>
          <w:p w14:paraId="7A38D3D4" w14:textId="39293B1B" w:rsidR="00F92D43" w:rsidRPr="00827F6A" w:rsidRDefault="00F92D43"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6" w:space="0" w:color="000000"/>
            </w:tcBorders>
            <w:vAlign w:val="center"/>
          </w:tcPr>
          <w:p w14:paraId="71236B17" w14:textId="7DCD52D9" w:rsidR="00F92D43" w:rsidRPr="00827F6A" w:rsidRDefault="00F92D43"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6" w:space="0" w:color="000000"/>
            </w:tcBorders>
            <w:vAlign w:val="center"/>
          </w:tcPr>
          <w:p w14:paraId="76D053F4" w14:textId="48F03915" w:rsidR="00F92D43" w:rsidRPr="00827F6A" w:rsidRDefault="00F92D43"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6" w:space="0" w:color="000000"/>
            </w:tcBorders>
            <w:vAlign w:val="center"/>
          </w:tcPr>
          <w:p w14:paraId="3131A88F" w14:textId="42CAA3FC" w:rsidR="00F92D43" w:rsidRPr="00827F6A" w:rsidRDefault="00F92D43"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8" w:space="0" w:color="000000"/>
            </w:tcBorders>
            <w:vAlign w:val="center"/>
          </w:tcPr>
          <w:p w14:paraId="591C4599" w14:textId="7301CDB7" w:rsidR="00F92D43" w:rsidRPr="00827F6A" w:rsidRDefault="00F92D43" w:rsidP="00A03A6D">
            <w:pPr>
              <w:spacing w:after="0" w:line="240" w:lineRule="auto"/>
              <w:ind w:left="0" w:right="0" w:firstLine="0"/>
              <w:jc w:val="center"/>
              <w:rPr>
                <w:rFonts w:asciiTheme="minorHAnsi" w:hAnsiTheme="minorHAnsi" w:cstheme="minorHAnsi"/>
                <w:sz w:val="20"/>
                <w:szCs w:val="20"/>
              </w:rPr>
            </w:pPr>
          </w:p>
        </w:tc>
      </w:tr>
      <w:tr w:rsidR="00F92D43" w:rsidRPr="00827F6A" w14:paraId="15136F69" w14:textId="77777777" w:rsidTr="00A03A6D">
        <w:trPr>
          <w:trHeight w:val="460"/>
          <w:jc w:val="center"/>
        </w:trPr>
        <w:tc>
          <w:tcPr>
            <w:tcW w:w="2662" w:type="dxa"/>
            <w:vMerge/>
            <w:tcBorders>
              <w:top w:val="single" w:sz="6" w:space="0" w:color="000000"/>
              <w:left w:val="single" w:sz="8" w:space="0" w:color="000000"/>
              <w:bottom w:val="single" w:sz="6" w:space="0" w:color="000000"/>
              <w:right w:val="single" w:sz="6" w:space="0" w:color="000000"/>
            </w:tcBorders>
          </w:tcPr>
          <w:p w14:paraId="78616FAB" w14:textId="77777777" w:rsidR="00F92D43" w:rsidRPr="00827F6A" w:rsidRDefault="00F92D43"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6" w:space="0" w:color="000000"/>
              <w:left w:val="single" w:sz="6" w:space="0" w:color="000000"/>
              <w:bottom w:val="single" w:sz="6" w:space="0" w:color="000000"/>
              <w:right w:val="single" w:sz="6" w:space="0" w:color="000000"/>
            </w:tcBorders>
          </w:tcPr>
          <w:p w14:paraId="4D05ED67" w14:textId="11AB6318" w:rsidR="00F92D43" w:rsidRPr="00827F6A" w:rsidRDefault="00F92D43" w:rsidP="00A03A6D">
            <w:pPr>
              <w:spacing w:after="0" w:line="240" w:lineRule="auto"/>
              <w:rPr>
                <w:rFonts w:asciiTheme="minorHAnsi" w:hAnsiTheme="minorHAnsi" w:cstheme="minorHAnsi"/>
                <w:sz w:val="20"/>
                <w:szCs w:val="20"/>
              </w:rPr>
            </w:pPr>
            <w:r w:rsidRPr="00827F6A">
              <w:rPr>
                <w:rFonts w:asciiTheme="minorHAnsi" w:hAnsiTheme="minorHAnsi" w:cstheme="minorHAnsi"/>
                <w:sz w:val="20"/>
                <w:szCs w:val="20"/>
              </w:rPr>
              <w:t xml:space="preserve">1.2 - Apoiar a elaboração e acordar com o Grupo de Trabalho (GT) um resumo do Subsídio Técnico / Científico do Sistema </w:t>
            </w:r>
          </w:p>
        </w:tc>
        <w:tc>
          <w:tcPr>
            <w:tcW w:w="1772" w:type="dxa"/>
            <w:tcBorders>
              <w:top w:val="single" w:sz="6" w:space="0" w:color="000000"/>
              <w:left w:val="single" w:sz="6" w:space="0" w:color="000000"/>
              <w:bottom w:val="single" w:sz="6" w:space="0" w:color="000000"/>
              <w:right w:val="single" w:sz="6" w:space="0" w:color="000000"/>
            </w:tcBorders>
            <w:vAlign w:val="center"/>
          </w:tcPr>
          <w:p w14:paraId="7771730A" w14:textId="6AED6EF2" w:rsidR="00F92D43" w:rsidRPr="00827F6A" w:rsidRDefault="004C7186" w:rsidP="00A03A6D">
            <w:pPr>
              <w:spacing w:after="0" w:line="240" w:lineRule="auto"/>
              <w:ind w:left="5" w:right="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565732AE" w14:textId="0D942165" w:rsidR="00F92D43" w:rsidRPr="00827F6A" w:rsidRDefault="00730100" w:rsidP="00A03A6D">
            <w:pPr>
              <w:spacing w:after="0" w:line="240" w:lineRule="auto"/>
              <w:ind w:left="0" w:right="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6A40145A" w14:textId="0F37B75D" w:rsidR="00F92D43" w:rsidRPr="00827F6A" w:rsidRDefault="00730100" w:rsidP="00A03A6D">
            <w:pPr>
              <w:spacing w:after="0" w:line="240" w:lineRule="auto"/>
              <w:ind w:left="0" w:right="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3759A40D" w14:textId="77777777" w:rsidR="00F92D43" w:rsidRPr="00827F6A" w:rsidRDefault="00F92D43" w:rsidP="00A03A6D">
            <w:pPr>
              <w:spacing w:after="0" w:line="240" w:lineRule="auto"/>
              <w:ind w:left="0" w:right="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04F75B05" w14:textId="77777777" w:rsidR="00F92D43" w:rsidRPr="00827F6A" w:rsidRDefault="00F92D43" w:rsidP="00A03A6D">
            <w:pPr>
              <w:spacing w:after="0" w:line="240" w:lineRule="auto"/>
              <w:ind w:left="0" w:right="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206B8F8F" w14:textId="77777777" w:rsidR="00F92D43" w:rsidRPr="00827F6A" w:rsidRDefault="00F92D43" w:rsidP="00A03A6D">
            <w:pPr>
              <w:spacing w:after="0" w:line="240" w:lineRule="auto"/>
              <w:ind w:left="0" w:right="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8" w:space="0" w:color="000000"/>
            </w:tcBorders>
            <w:vAlign w:val="center"/>
          </w:tcPr>
          <w:p w14:paraId="596F1207" w14:textId="77777777" w:rsidR="00F92D43" w:rsidRPr="00827F6A" w:rsidRDefault="00F92D43" w:rsidP="00A03A6D">
            <w:pPr>
              <w:spacing w:after="0" w:line="240" w:lineRule="auto"/>
              <w:ind w:left="0" w:right="0"/>
              <w:jc w:val="center"/>
              <w:rPr>
                <w:rFonts w:asciiTheme="minorHAnsi" w:hAnsiTheme="minorHAnsi" w:cstheme="minorHAnsi"/>
                <w:sz w:val="20"/>
                <w:szCs w:val="20"/>
              </w:rPr>
            </w:pPr>
          </w:p>
        </w:tc>
      </w:tr>
      <w:tr w:rsidR="00F92D43" w:rsidRPr="00827F6A" w14:paraId="30D8DBD3" w14:textId="77777777" w:rsidTr="00A03A6D">
        <w:trPr>
          <w:trHeight w:val="500"/>
          <w:jc w:val="center"/>
        </w:trPr>
        <w:tc>
          <w:tcPr>
            <w:tcW w:w="2662" w:type="dxa"/>
            <w:vMerge/>
            <w:tcBorders>
              <w:top w:val="single" w:sz="6" w:space="0" w:color="000000"/>
              <w:left w:val="single" w:sz="8" w:space="0" w:color="000000"/>
              <w:bottom w:val="single" w:sz="6" w:space="0" w:color="000000"/>
              <w:right w:val="single" w:sz="6" w:space="0" w:color="000000"/>
            </w:tcBorders>
          </w:tcPr>
          <w:p w14:paraId="754D03AE" w14:textId="77777777" w:rsidR="00F92D43" w:rsidRPr="00827F6A" w:rsidRDefault="00F92D43"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6" w:space="0" w:color="000000"/>
              <w:left w:val="single" w:sz="6" w:space="0" w:color="000000"/>
              <w:bottom w:val="single" w:sz="6" w:space="0" w:color="000000"/>
              <w:right w:val="single" w:sz="6" w:space="0" w:color="000000"/>
            </w:tcBorders>
          </w:tcPr>
          <w:p w14:paraId="26931210" w14:textId="55AE5BD9" w:rsidR="00F92D43" w:rsidRPr="00827F6A" w:rsidRDefault="00F92D43" w:rsidP="00A03A6D">
            <w:pPr>
              <w:spacing w:after="0" w:line="240" w:lineRule="auto"/>
              <w:rPr>
                <w:rFonts w:asciiTheme="minorHAnsi" w:hAnsiTheme="minorHAnsi" w:cstheme="minorHAnsi"/>
                <w:sz w:val="20"/>
                <w:szCs w:val="20"/>
              </w:rPr>
            </w:pPr>
            <w:r w:rsidRPr="00827F6A">
              <w:rPr>
                <w:rFonts w:asciiTheme="minorHAnsi" w:hAnsiTheme="minorHAnsi" w:cstheme="minorHAnsi"/>
                <w:sz w:val="20"/>
                <w:szCs w:val="20"/>
              </w:rPr>
              <w:t>1.3 - Elaborar proposta preliminar de subsídio técnico / científico para o sistema jurisdicional</w:t>
            </w:r>
          </w:p>
        </w:tc>
        <w:tc>
          <w:tcPr>
            <w:tcW w:w="1772" w:type="dxa"/>
            <w:tcBorders>
              <w:top w:val="single" w:sz="6" w:space="0" w:color="000000"/>
              <w:left w:val="single" w:sz="6" w:space="0" w:color="000000"/>
              <w:bottom w:val="single" w:sz="6" w:space="0" w:color="000000"/>
              <w:right w:val="single" w:sz="6" w:space="0" w:color="000000"/>
            </w:tcBorders>
            <w:vAlign w:val="center"/>
          </w:tcPr>
          <w:p w14:paraId="7328C05C" w14:textId="5FD62BB2" w:rsidR="00F92D43" w:rsidRPr="00827F6A" w:rsidRDefault="004C7186" w:rsidP="00A03A6D">
            <w:pPr>
              <w:spacing w:after="0" w:line="240" w:lineRule="auto"/>
              <w:ind w:left="5" w:right="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7D686D5F" w14:textId="77777777" w:rsidR="00F92D43" w:rsidRPr="00827F6A" w:rsidRDefault="00F92D43" w:rsidP="00A03A6D">
            <w:pPr>
              <w:spacing w:after="0" w:line="240" w:lineRule="auto"/>
              <w:ind w:left="0" w:right="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2A38E1B4" w14:textId="77777777" w:rsidR="00F92D43" w:rsidRPr="00827F6A" w:rsidRDefault="00F92D43" w:rsidP="00A03A6D">
            <w:pPr>
              <w:spacing w:after="0" w:line="240" w:lineRule="auto"/>
              <w:ind w:left="0" w:right="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63378A89" w14:textId="5B6A3F89" w:rsidR="00F92D43" w:rsidRPr="00827F6A" w:rsidRDefault="00730100" w:rsidP="00A03A6D">
            <w:pPr>
              <w:spacing w:after="0" w:line="240" w:lineRule="auto"/>
              <w:ind w:left="0" w:right="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64CA82EF" w14:textId="354467A1" w:rsidR="00F92D43" w:rsidRPr="00827F6A" w:rsidRDefault="00730100" w:rsidP="00A03A6D">
            <w:pPr>
              <w:spacing w:after="0" w:line="240" w:lineRule="auto"/>
              <w:ind w:left="0" w:right="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480DEA82" w14:textId="77777777" w:rsidR="00F92D43" w:rsidRPr="00827F6A" w:rsidRDefault="00F92D43" w:rsidP="00A03A6D">
            <w:pPr>
              <w:spacing w:after="0" w:line="240" w:lineRule="auto"/>
              <w:ind w:left="0" w:right="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8" w:space="0" w:color="000000"/>
            </w:tcBorders>
            <w:vAlign w:val="center"/>
          </w:tcPr>
          <w:p w14:paraId="58EA5557" w14:textId="77777777" w:rsidR="00F92D43" w:rsidRPr="00827F6A" w:rsidRDefault="00F92D43" w:rsidP="00A03A6D">
            <w:pPr>
              <w:spacing w:after="0" w:line="240" w:lineRule="auto"/>
              <w:ind w:left="0" w:right="0"/>
              <w:jc w:val="center"/>
              <w:rPr>
                <w:rFonts w:asciiTheme="minorHAnsi" w:hAnsiTheme="minorHAnsi" w:cstheme="minorHAnsi"/>
                <w:sz w:val="20"/>
                <w:szCs w:val="20"/>
              </w:rPr>
            </w:pPr>
          </w:p>
        </w:tc>
      </w:tr>
      <w:tr w:rsidR="00F92D43" w:rsidRPr="00827F6A" w14:paraId="759FBCEA" w14:textId="77777777" w:rsidTr="00A03A6D">
        <w:trPr>
          <w:trHeight w:val="190"/>
          <w:jc w:val="center"/>
        </w:trPr>
        <w:tc>
          <w:tcPr>
            <w:tcW w:w="2662" w:type="dxa"/>
            <w:vMerge/>
            <w:tcBorders>
              <w:top w:val="single" w:sz="6" w:space="0" w:color="000000"/>
              <w:left w:val="single" w:sz="8" w:space="0" w:color="000000"/>
              <w:bottom w:val="single" w:sz="6" w:space="0" w:color="000000"/>
              <w:right w:val="single" w:sz="6" w:space="0" w:color="000000"/>
            </w:tcBorders>
          </w:tcPr>
          <w:p w14:paraId="130A76F8" w14:textId="77777777" w:rsidR="00F92D43" w:rsidRPr="00827F6A" w:rsidRDefault="00F92D43"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6" w:space="0" w:color="000000"/>
              <w:left w:val="single" w:sz="6" w:space="0" w:color="000000"/>
              <w:bottom w:val="single" w:sz="6" w:space="0" w:color="000000"/>
              <w:right w:val="single" w:sz="6" w:space="0" w:color="000000"/>
            </w:tcBorders>
          </w:tcPr>
          <w:p w14:paraId="1382C5D6" w14:textId="27D0EFC4" w:rsidR="00F92D43" w:rsidRPr="00827F6A" w:rsidRDefault="00F92D43" w:rsidP="00A03A6D">
            <w:pPr>
              <w:spacing w:after="0" w:line="240" w:lineRule="auto"/>
              <w:rPr>
                <w:rFonts w:asciiTheme="minorHAnsi" w:hAnsiTheme="minorHAnsi" w:cstheme="minorHAnsi"/>
                <w:sz w:val="20"/>
                <w:szCs w:val="20"/>
              </w:rPr>
            </w:pPr>
            <w:r w:rsidRPr="00827F6A">
              <w:rPr>
                <w:rFonts w:asciiTheme="minorHAnsi" w:hAnsiTheme="minorHAnsi" w:cstheme="minorHAnsi"/>
                <w:sz w:val="20"/>
                <w:szCs w:val="20"/>
              </w:rPr>
              <w:t xml:space="preserve">1.4 - Pactuar com o GT sobre a proposta preliminar </w:t>
            </w:r>
          </w:p>
        </w:tc>
        <w:tc>
          <w:tcPr>
            <w:tcW w:w="1772" w:type="dxa"/>
            <w:tcBorders>
              <w:top w:val="single" w:sz="6" w:space="0" w:color="000000"/>
              <w:left w:val="single" w:sz="6" w:space="0" w:color="000000"/>
              <w:bottom w:val="single" w:sz="6" w:space="0" w:color="000000"/>
              <w:right w:val="single" w:sz="6" w:space="0" w:color="000000"/>
            </w:tcBorders>
            <w:vAlign w:val="center"/>
          </w:tcPr>
          <w:p w14:paraId="1AEC6FFF" w14:textId="6200B3BC" w:rsidR="00F92D43" w:rsidRPr="00827F6A" w:rsidRDefault="004C7186" w:rsidP="00A03A6D">
            <w:pPr>
              <w:spacing w:after="0" w:line="240" w:lineRule="auto"/>
              <w:ind w:left="5" w:right="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7B914786" w14:textId="77777777" w:rsidR="00F92D43" w:rsidRPr="00827F6A" w:rsidRDefault="00F92D43" w:rsidP="00A03A6D">
            <w:pPr>
              <w:spacing w:after="0" w:line="240" w:lineRule="auto"/>
              <w:ind w:left="0" w:right="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0F71E13C" w14:textId="77777777" w:rsidR="00F92D43" w:rsidRPr="00827F6A" w:rsidRDefault="00F92D43" w:rsidP="00A03A6D">
            <w:pPr>
              <w:spacing w:after="0" w:line="240" w:lineRule="auto"/>
              <w:ind w:left="0" w:right="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1EDA7086" w14:textId="77777777" w:rsidR="00F92D43" w:rsidRPr="00827F6A" w:rsidRDefault="00F92D43" w:rsidP="00A03A6D">
            <w:pPr>
              <w:spacing w:after="0" w:line="240" w:lineRule="auto"/>
              <w:ind w:left="0" w:right="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3D1B8139" w14:textId="77777777" w:rsidR="00F92D43" w:rsidRPr="00827F6A" w:rsidRDefault="00F92D43" w:rsidP="00A03A6D">
            <w:pPr>
              <w:spacing w:after="0" w:line="240" w:lineRule="auto"/>
              <w:ind w:left="0" w:right="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6339388E" w14:textId="1A174C1A" w:rsidR="00F92D43" w:rsidRPr="00827F6A" w:rsidRDefault="00730100" w:rsidP="00A03A6D">
            <w:pPr>
              <w:spacing w:after="0" w:line="240" w:lineRule="auto"/>
              <w:ind w:left="0" w:right="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8" w:space="0" w:color="000000"/>
            </w:tcBorders>
            <w:vAlign w:val="center"/>
          </w:tcPr>
          <w:p w14:paraId="253B790D" w14:textId="77777777" w:rsidR="00F92D43" w:rsidRPr="00827F6A" w:rsidRDefault="00F92D43" w:rsidP="00A03A6D">
            <w:pPr>
              <w:spacing w:after="0" w:line="240" w:lineRule="auto"/>
              <w:ind w:left="0" w:right="0"/>
              <w:jc w:val="center"/>
              <w:rPr>
                <w:rFonts w:asciiTheme="minorHAnsi" w:hAnsiTheme="minorHAnsi" w:cstheme="minorHAnsi"/>
                <w:sz w:val="20"/>
                <w:szCs w:val="20"/>
              </w:rPr>
            </w:pPr>
          </w:p>
        </w:tc>
      </w:tr>
      <w:tr w:rsidR="00F92D43" w:rsidRPr="00827F6A" w14:paraId="23A4887D" w14:textId="77777777" w:rsidTr="00A03A6D">
        <w:trPr>
          <w:trHeight w:val="190"/>
          <w:jc w:val="center"/>
        </w:trPr>
        <w:tc>
          <w:tcPr>
            <w:tcW w:w="2662" w:type="dxa"/>
            <w:vMerge/>
            <w:tcBorders>
              <w:top w:val="single" w:sz="6" w:space="0" w:color="000000"/>
              <w:left w:val="single" w:sz="8" w:space="0" w:color="000000"/>
              <w:bottom w:val="single" w:sz="6" w:space="0" w:color="000000"/>
              <w:right w:val="single" w:sz="6" w:space="0" w:color="000000"/>
            </w:tcBorders>
          </w:tcPr>
          <w:p w14:paraId="60DE44C6" w14:textId="77777777" w:rsidR="00F92D43" w:rsidRPr="00827F6A" w:rsidRDefault="00F92D43"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6" w:space="0" w:color="000000"/>
              <w:left w:val="single" w:sz="6" w:space="0" w:color="000000"/>
              <w:bottom w:val="single" w:sz="6" w:space="0" w:color="000000"/>
              <w:right w:val="single" w:sz="6" w:space="0" w:color="000000"/>
            </w:tcBorders>
          </w:tcPr>
          <w:p w14:paraId="4A014F93" w14:textId="5E8477E6" w:rsidR="00F92D43" w:rsidRPr="00827F6A" w:rsidRDefault="00F92D43" w:rsidP="00A03A6D">
            <w:pPr>
              <w:spacing w:after="0" w:line="240" w:lineRule="auto"/>
              <w:rPr>
                <w:rFonts w:asciiTheme="minorHAnsi" w:hAnsiTheme="minorHAnsi" w:cstheme="minorHAnsi"/>
                <w:sz w:val="20"/>
                <w:szCs w:val="20"/>
              </w:rPr>
            </w:pPr>
            <w:r w:rsidRPr="00827F6A">
              <w:rPr>
                <w:rFonts w:asciiTheme="minorHAnsi" w:hAnsiTheme="minorHAnsi" w:cstheme="minorHAnsi"/>
                <w:sz w:val="20"/>
                <w:szCs w:val="20"/>
              </w:rPr>
              <w:t>1.5 - Elaborar as propostas técnicas para os programas prioritários que fo</w:t>
            </w:r>
            <w:r w:rsidR="00592946" w:rsidRPr="00827F6A">
              <w:rPr>
                <w:rFonts w:asciiTheme="minorHAnsi" w:hAnsiTheme="minorHAnsi" w:cstheme="minorHAnsi"/>
                <w:sz w:val="20"/>
                <w:szCs w:val="20"/>
              </w:rPr>
              <w:t>rmarão o Sistema Jurisdicional</w:t>
            </w:r>
          </w:p>
        </w:tc>
        <w:tc>
          <w:tcPr>
            <w:tcW w:w="1772" w:type="dxa"/>
            <w:tcBorders>
              <w:top w:val="single" w:sz="6" w:space="0" w:color="000000"/>
              <w:left w:val="single" w:sz="6" w:space="0" w:color="000000"/>
              <w:bottom w:val="single" w:sz="6" w:space="0" w:color="000000"/>
              <w:right w:val="single" w:sz="6" w:space="0" w:color="000000"/>
            </w:tcBorders>
            <w:vAlign w:val="center"/>
          </w:tcPr>
          <w:p w14:paraId="2F56869B" w14:textId="5FA6E3E8" w:rsidR="00F92D43" w:rsidRPr="00827F6A" w:rsidRDefault="004C7186" w:rsidP="00A03A6D">
            <w:pPr>
              <w:spacing w:after="0" w:line="240" w:lineRule="auto"/>
              <w:ind w:left="5" w:right="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2576B7BC" w14:textId="77777777" w:rsidR="00F92D43" w:rsidRPr="00827F6A" w:rsidRDefault="00F92D43" w:rsidP="00A03A6D">
            <w:pPr>
              <w:spacing w:after="0" w:line="240" w:lineRule="auto"/>
              <w:ind w:left="0" w:right="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56736F74" w14:textId="77777777" w:rsidR="00F92D43" w:rsidRPr="00827F6A" w:rsidRDefault="00F92D43" w:rsidP="00A03A6D">
            <w:pPr>
              <w:spacing w:after="0" w:line="240" w:lineRule="auto"/>
              <w:ind w:left="0" w:right="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25878BE9" w14:textId="21356E8B" w:rsidR="00F92D43" w:rsidRPr="00827F6A" w:rsidRDefault="00730100" w:rsidP="00A03A6D">
            <w:pPr>
              <w:spacing w:after="0" w:line="240" w:lineRule="auto"/>
              <w:ind w:left="0" w:right="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5C0F2A28" w14:textId="12B61723" w:rsidR="00F92D43" w:rsidRPr="00827F6A" w:rsidRDefault="00730100" w:rsidP="00A03A6D">
            <w:pPr>
              <w:spacing w:after="0" w:line="240" w:lineRule="auto"/>
              <w:ind w:left="0" w:right="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4CD1296E" w14:textId="77777777" w:rsidR="00F92D43" w:rsidRPr="00827F6A" w:rsidRDefault="00F92D43" w:rsidP="00A03A6D">
            <w:pPr>
              <w:spacing w:after="0" w:line="240" w:lineRule="auto"/>
              <w:ind w:left="0" w:right="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8" w:space="0" w:color="000000"/>
            </w:tcBorders>
            <w:vAlign w:val="center"/>
          </w:tcPr>
          <w:p w14:paraId="0F2F4631" w14:textId="77777777" w:rsidR="00F92D43" w:rsidRPr="00827F6A" w:rsidRDefault="00F92D43" w:rsidP="00A03A6D">
            <w:pPr>
              <w:spacing w:after="0" w:line="240" w:lineRule="auto"/>
              <w:ind w:left="0" w:right="0"/>
              <w:jc w:val="center"/>
              <w:rPr>
                <w:rFonts w:asciiTheme="minorHAnsi" w:hAnsiTheme="minorHAnsi" w:cstheme="minorHAnsi"/>
                <w:sz w:val="20"/>
                <w:szCs w:val="20"/>
              </w:rPr>
            </w:pPr>
          </w:p>
        </w:tc>
      </w:tr>
      <w:tr w:rsidR="00592946" w:rsidRPr="00827F6A" w14:paraId="51F45C7E" w14:textId="77777777" w:rsidTr="00A03A6D">
        <w:trPr>
          <w:trHeight w:val="371"/>
          <w:jc w:val="center"/>
        </w:trPr>
        <w:tc>
          <w:tcPr>
            <w:tcW w:w="2662" w:type="dxa"/>
            <w:vMerge w:val="restart"/>
            <w:tcBorders>
              <w:top w:val="single" w:sz="8" w:space="0" w:color="000000"/>
              <w:left w:val="single" w:sz="8" w:space="0" w:color="000000"/>
              <w:bottom w:val="single" w:sz="6" w:space="0" w:color="000000"/>
              <w:right w:val="single" w:sz="6" w:space="0" w:color="000000"/>
            </w:tcBorders>
          </w:tcPr>
          <w:p w14:paraId="1810EBF2" w14:textId="2991D942" w:rsidR="00592946" w:rsidRPr="00827F6A" w:rsidRDefault="00592946" w:rsidP="00A03A6D">
            <w:pPr>
              <w:spacing w:after="0" w:line="240" w:lineRule="auto"/>
              <w:ind w:left="0" w:right="0" w:firstLine="0"/>
              <w:jc w:val="left"/>
              <w:rPr>
                <w:rFonts w:asciiTheme="minorHAnsi" w:hAnsiTheme="minorHAnsi" w:cstheme="minorHAnsi"/>
                <w:sz w:val="20"/>
                <w:szCs w:val="20"/>
              </w:rPr>
            </w:pPr>
            <w:r w:rsidRPr="00827F6A">
              <w:rPr>
                <w:rFonts w:asciiTheme="minorHAnsi" w:hAnsiTheme="minorHAnsi" w:cstheme="minorHAnsi"/>
                <w:sz w:val="20"/>
                <w:szCs w:val="20"/>
              </w:rPr>
              <w:t>2. Arcabouço legal discutido, elaborado, acordado e consolidado pelo governo e sociedade civil</w:t>
            </w:r>
          </w:p>
          <w:p w14:paraId="3120AEC8" w14:textId="77777777" w:rsidR="00592946" w:rsidRPr="00827F6A" w:rsidRDefault="00592946"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8" w:space="0" w:color="000000"/>
              <w:left w:val="single" w:sz="6" w:space="0" w:color="000000"/>
              <w:bottom w:val="single" w:sz="6" w:space="0" w:color="000000"/>
              <w:right w:val="single" w:sz="6" w:space="0" w:color="000000"/>
            </w:tcBorders>
          </w:tcPr>
          <w:p w14:paraId="4DDDE940" w14:textId="343BB9ED" w:rsidR="00592946" w:rsidRPr="00827F6A" w:rsidRDefault="00592946" w:rsidP="00A03A6D">
            <w:pPr>
              <w:spacing w:after="0" w:line="240" w:lineRule="auto"/>
              <w:rPr>
                <w:rFonts w:asciiTheme="minorHAnsi" w:hAnsiTheme="minorHAnsi" w:cstheme="minorHAnsi"/>
                <w:sz w:val="20"/>
                <w:szCs w:val="20"/>
              </w:rPr>
            </w:pPr>
            <w:r w:rsidRPr="00827F6A">
              <w:rPr>
                <w:rFonts w:asciiTheme="minorHAnsi" w:hAnsiTheme="minorHAnsi" w:cstheme="minorHAnsi"/>
                <w:sz w:val="20"/>
                <w:szCs w:val="20"/>
              </w:rPr>
              <w:t xml:space="preserve">2.1 - Revisar e atualizar a proposta da Lei de Mudanças Climáticas e Serviços Ambientais do Amapá </w:t>
            </w:r>
          </w:p>
        </w:tc>
        <w:tc>
          <w:tcPr>
            <w:tcW w:w="1772" w:type="dxa"/>
            <w:tcBorders>
              <w:top w:val="single" w:sz="8" w:space="0" w:color="000000"/>
              <w:left w:val="single" w:sz="6" w:space="0" w:color="000000"/>
              <w:bottom w:val="single" w:sz="6" w:space="0" w:color="000000"/>
              <w:right w:val="single" w:sz="6" w:space="0" w:color="000000"/>
            </w:tcBorders>
            <w:vAlign w:val="center"/>
          </w:tcPr>
          <w:p w14:paraId="554A17BD" w14:textId="2D78BB57" w:rsidR="00592946"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8" w:space="0" w:color="000000"/>
              <w:left w:val="single" w:sz="6" w:space="0" w:color="000000"/>
              <w:bottom w:val="single" w:sz="6" w:space="0" w:color="000000"/>
              <w:right w:val="single" w:sz="6" w:space="0" w:color="000000"/>
            </w:tcBorders>
            <w:vAlign w:val="center"/>
          </w:tcPr>
          <w:p w14:paraId="167D7F2F" w14:textId="64A66B32" w:rsidR="00592946" w:rsidRPr="00827F6A" w:rsidRDefault="00592946"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6" w:space="0" w:color="000000"/>
            </w:tcBorders>
            <w:vAlign w:val="center"/>
          </w:tcPr>
          <w:p w14:paraId="6784F986" w14:textId="04069F4A" w:rsidR="00592946" w:rsidRPr="00827F6A" w:rsidRDefault="005353E8"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8" w:space="0" w:color="000000"/>
              <w:left w:val="single" w:sz="6" w:space="0" w:color="000000"/>
              <w:bottom w:val="single" w:sz="6" w:space="0" w:color="000000"/>
              <w:right w:val="single" w:sz="6" w:space="0" w:color="000000"/>
            </w:tcBorders>
            <w:vAlign w:val="center"/>
          </w:tcPr>
          <w:p w14:paraId="73658682" w14:textId="60589752" w:rsidR="00592946"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8" w:space="0" w:color="000000"/>
              <w:left w:val="single" w:sz="6" w:space="0" w:color="000000"/>
              <w:bottom w:val="single" w:sz="6" w:space="0" w:color="000000"/>
              <w:right w:val="single" w:sz="6" w:space="0" w:color="000000"/>
            </w:tcBorders>
            <w:vAlign w:val="center"/>
          </w:tcPr>
          <w:p w14:paraId="18E61A99" w14:textId="77777777" w:rsidR="00592946" w:rsidRPr="00827F6A" w:rsidRDefault="00592946"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6" w:space="0" w:color="000000"/>
            </w:tcBorders>
            <w:vAlign w:val="center"/>
          </w:tcPr>
          <w:p w14:paraId="4E970C50" w14:textId="77777777" w:rsidR="00592946" w:rsidRPr="00827F6A" w:rsidRDefault="00592946"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8" w:space="0" w:color="000000"/>
            </w:tcBorders>
            <w:vAlign w:val="center"/>
          </w:tcPr>
          <w:p w14:paraId="13C043C3" w14:textId="77777777" w:rsidR="00592946" w:rsidRPr="00827F6A" w:rsidRDefault="00592946" w:rsidP="00A03A6D">
            <w:pPr>
              <w:spacing w:after="0" w:line="240" w:lineRule="auto"/>
              <w:ind w:left="0" w:right="0" w:firstLine="0"/>
              <w:jc w:val="center"/>
              <w:rPr>
                <w:rFonts w:asciiTheme="minorHAnsi" w:hAnsiTheme="minorHAnsi" w:cstheme="minorHAnsi"/>
                <w:sz w:val="20"/>
                <w:szCs w:val="20"/>
              </w:rPr>
            </w:pPr>
          </w:p>
        </w:tc>
      </w:tr>
      <w:tr w:rsidR="00592946" w:rsidRPr="00827F6A" w14:paraId="6065E9DC" w14:textId="77777777" w:rsidTr="00A03A6D">
        <w:trPr>
          <w:trHeight w:val="371"/>
          <w:jc w:val="center"/>
        </w:trPr>
        <w:tc>
          <w:tcPr>
            <w:tcW w:w="2662" w:type="dxa"/>
            <w:vMerge/>
            <w:tcBorders>
              <w:top w:val="single" w:sz="6" w:space="0" w:color="000000"/>
              <w:left w:val="single" w:sz="8" w:space="0" w:color="000000"/>
              <w:bottom w:val="single" w:sz="6" w:space="0" w:color="000000"/>
              <w:right w:val="single" w:sz="6" w:space="0" w:color="000000"/>
            </w:tcBorders>
          </w:tcPr>
          <w:p w14:paraId="2B81EC54" w14:textId="77777777" w:rsidR="00592946" w:rsidRPr="00827F6A" w:rsidRDefault="00592946"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6" w:space="0" w:color="000000"/>
              <w:left w:val="single" w:sz="6" w:space="0" w:color="000000"/>
              <w:bottom w:val="single" w:sz="6" w:space="0" w:color="000000"/>
              <w:right w:val="single" w:sz="6" w:space="0" w:color="000000"/>
            </w:tcBorders>
          </w:tcPr>
          <w:p w14:paraId="32541308" w14:textId="630FC114" w:rsidR="00592946" w:rsidRPr="00827F6A" w:rsidRDefault="00592946" w:rsidP="00A03A6D">
            <w:pPr>
              <w:spacing w:after="0" w:line="240" w:lineRule="auto"/>
              <w:rPr>
                <w:rFonts w:asciiTheme="minorHAnsi" w:hAnsiTheme="minorHAnsi" w:cstheme="minorHAnsi"/>
                <w:sz w:val="20"/>
                <w:szCs w:val="20"/>
              </w:rPr>
            </w:pPr>
            <w:r w:rsidRPr="00827F6A">
              <w:rPr>
                <w:rFonts w:asciiTheme="minorHAnsi" w:hAnsiTheme="minorHAnsi" w:cstheme="minorHAnsi"/>
                <w:sz w:val="20"/>
                <w:szCs w:val="20"/>
              </w:rPr>
              <w:t>2.2 - Realizar consultas públicas para discussão e pactuação da Lei com diferentes atores e setores</w:t>
            </w:r>
          </w:p>
        </w:tc>
        <w:tc>
          <w:tcPr>
            <w:tcW w:w="1772" w:type="dxa"/>
            <w:tcBorders>
              <w:top w:val="single" w:sz="6" w:space="0" w:color="000000"/>
              <w:left w:val="single" w:sz="6" w:space="0" w:color="000000"/>
              <w:bottom w:val="single" w:sz="6" w:space="0" w:color="000000"/>
              <w:right w:val="single" w:sz="6" w:space="0" w:color="000000"/>
            </w:tcBorders>
            <w:vAlign w:val="center"/>
          </w:tcPr>
          <w:p w14:paraId="5E6ADC71" w14:textId="0718BBBC" w:rsidR="00592946"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4497C047" w14:textId="0001FC44" w:rsidR="00592946" w:rsidRPr="00827F6A" w:rsidRDefault="00592946"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0CB84CD9" w14:textId="21561F78" w:rsidR="00592946" w:rsidRPr="00827F6A" w:rsidRDefault="00592946"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1568C746" w14:textId="2F6C1010" w:rsidR="00592946"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6FB182DF" w14:textId="23EC4B49" w:rsidR="00592946"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07F698EE" w14:textId="77777777" w:rsidR="00592946" w:rsidRPr="00827F6A" w:rsidRDefault="00592946"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8" w:space="0" w:color="000000"/>
            </w:tcBorders>
            <w:vAlign w:val="center"/>
          </w:tcPr>
          <w:p w14:paraId="1A5595F0" w14:textId="77777777" w:rsidR="00592946" w:rsidRPr="00827F6A" w:rsidRDefault="00592946" w:rsidP="00A03A6D">
            <w:pPr>
              <w:spacing w:after="0" w:line="240" w:lineRule="auto"/>
              <w:ind w:left="0" w:right="0" w:firstLine="0"/>
              <w:jc w:val="center"/>
              <w:rPr>
                <w:rFonts w:asciiTheme="minorHAnsi" w:hAnsiTheme="minorHAnsi" w:cstheme="minorHAnsi"/>
                <w:sz w:val="20"/>
                <w:szCs w:val="20"/>
              </w:rPr>
            </w:pPr>
          </w:p>
        </w:tc>
      </w:tr>
      <w:tr w:rsidR="00592946" w:rsidRPr="00827F6A" w14:paraId="2D9139D5" w14:textId="77777777" w:rsidTr="00A03A6D">
        <w:trPr>
          <w:trHeight w:val="371"/>
          <w:jc w:val="center"/>
        </w:trPr>
        <w:tc>
          <w:tcPr>
            <w:tcW w:w="2662" w:type="dxa"/>
            <w:vMerge/>
            <w:tcBorders>
              <w:top w:val="single" w:sz="6" w:space="0" w:color="000000"/>
              <w:left w:val="single" w:sz="8" w:space="0" w:color="000000"/>
              <w:bottom w:val="single" w:sz="6" w:space="0" w:color="000000"/>
              <w:right w:val="single" w:sz="6" w:space="0" w:color="000000"/>
            </w:tcBorders>
          </w:tcPr>
          <w:p w14:paraId="14E2A170" w14:textId="77777777" w:rsidR="00592946" w:rsidRPr="00827F6A" w:rsidRDefault="00592946"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6" w:space="0" w:color="000000"/>
              <w:left w:val="single" w:sz="6" w:space="0" w:color="000000"/>
              <w:bottom w:val="single" w:sz="6" w:space="0" w:color="000000"/>
              <w:right w:val="single" w:sz="6" w:space="0" w:color="000000"/>
            </w:tcBorders>
          </w:tcPr>
          <w:p w14:paraId="5557F292" w14:textId="6E6F0AB5" w:rsidR="00592946" w:rsidRPr="00827F6A" w:rsidRDefault="00592946" w:rsidP="00A03A6D">
            <w:pPr>
              <w:spacing w:after="0" w:line="240" w:lineRule="auto"/>
              <w:rPr>
                <w:rFonts w:asciiTheme="minorHAnsi" w:hAnsiTheme="minorHAnsi" w:cstheme="minorHAnsi"/>
                <w:sz w:val="20"/>
                <w:szCs w:val="20"/>
              </w:rPr>
            </w:pPr>
            <w:r w:rsidRPr="00827F6A">
              <w:rPr>
                <w:rFonts w:asciiTheme="minorHAnsi" w:hAnsiTheme="minorHAnsi" w:cstheme="minorHAnsi"/>
                <w:sz w:val="20"/>
                <w:szCs w:val="20"/>
              </w:rPr>
              <w:t xml:space="preserve">2.3 - Consolidar a minuta da Lei com justificativa </w:t>
            </w:r>
          </w:p>
        </w:tc>
        <w:tc>
          <w:tcPr>
            <w:tcW w:w="1772" w:type="dxa"/>
            <w:tcBorders>
              <w:top w:val="single" w:sz="6" w:space="0" w:color="000000"/>
              <w:left w:val="single" w:sz="6" w:space="0" w:color="000000"/>
              <w:bottom w:val="single" w:sz="6" w:space="0" w:color="000000"/>
              <w:right w:val="single" w:sz="6" w:space="0" w:color="000000"/>
            </w:tcBorders>
            <w:vAlign w:val="center"/>
          </w:tcPr>
          <w:p w14:paraId="2A019D50" w14:textId="33553D59" w:rsidR="00592946"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1AFCCA7A" w14:textId="77777777" w:rsidR="00592946" w:rsidRPr="00827F6A" w:rsidRDefault="00592946"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6EF05793" w14:textId="77777777" w:rsidR="00592946" w:rsidRPr="00827F6A" w:rsidRDefault="00592946"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155C9785" w14:textId="51E92823" w:rsidR="00592946" w:rsidRPr="00827F6A" w:rsidRDefault="00592946"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1C2D7933" w14:textId="085E7AE6" w:rsidR="00592946" w:rsidRPr="00827F6A" w:rsidRDefault="00592946"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178F4FA1" w14:textId="3B10F700" w:rsidR="00592946"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8" w:space="0" w:color="000000"/>
            </w:tcBorders>
            <w:vAlign w:val="center"/>
          </w:tcPr>
          <w:p w14:paraId="6FEE8C82" w14:textId="77777777" w:rsidR="00592946" w:rsidRPr="00827F6A" w:rsidRDefault="00592946" w:rsidP="00A03A6D">
            <w:pPr>
              <w:spacing w:after="0" w:line="240" w:lineRule="auto"/>
              <w:ind w:left="0" w:right="0" w:firstLine="0"/>
              <w:jc w:val="center"/>
              <w:rPr>
                <w:rFonts w:asciiTheme="minorHAnsi" w:hAnsiTheme="minorHAnsi" w:cstheme="minorHAnsi"/>
                <w:sz w:val="20"/>
                <w:szCs w:val="20"/>
              </w:rPr>
            </w:pPr>
          </w:p>
        </w:tc>
      </w:tr>
      <w:tr w:rsidR="0097572B" w:rsidRPr="00827F6A" w14:paraId="0B1D185B" w14:textId="77777777" w:rsidTr="00A03A6D">
        <w:trPr>
          <w:trHeight w:val="371"/>
          <w:jc w:val="center"/>
        </w:trPr>
        <w:tc>
          <w:tcPr>
            <w:tcW w:w="2662" w:type="dxa"/>
            <w:vMerge w:val="restart"/>
            <w:tcBorders>
              <w:top w:val="single" w:sz="8" w:space="0" w:color="000000"/>
              <w:left w:val="single" w:sz="8" w:space="0" w:color="000000"/>
              <w:bottom w:val="single" w:sz="6" w:space="0" w:color="000000"/>
              <w:right w:val="single" w:sz="6" w:space="0" w:color="000000"/>
            </w:tcBorders>
          </w:tcPr>
          <w:p w14:paraId="4E7DEAD6" w14:textId="3A9A621E" w:rsidR="0097572B" w:rsidRPr="00827F6A" w:rsidRDefault="0097572B" w:rsidP="00A03A6D">
            <w:pPr>
              <w:spacing w:after="0" w:line="240" w:lineRule="auto"/>
              <w:ind w:left="0" w:right="0" w:firstLine="0"/>
              <w:jc w:val="left"/>
              <w:rPr>
                <w:rFonts w:asciiTheme="minorHAnsi" w:hAnsiTheme="minorHAnsi" w:cstheme="minorHAnsi"/>
                <w:sz w:val="20"/>
                <w:szCs w:val="20"/>
              </w:rPr>
            </w:pPr>
            <w:r w:rsidRPr="00827F6A">
              <w:rPr>
                <w:rFonts w:asciiTheme="minorHAnsi" w:hAnsiTheme="minorHAnsi" w:cstheme="minorHAnsi"/>
                <w:sz w:val="20"/>
                <w:szCs w:val="20"/>
              </w:rPr>
              <w:t>3. Salvaguardas socioambientais elaboradas de forma participativa e acordadas por todos</w:t>
            </w:r>
          </w:p>
          <w:p w14:paraId="30EC9095" w14:textId="77777777" w:rsidR="0097572B" w:rsidRPr="00827F6A" w:rsidRDefault="0097572B"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8" w:space="0" w:color="000000"/>
              <w:left w:val="single" w:sz="6" w:space="0" w:color="000000"/>
              <w:bottom w:val="single" w:sz="6" w:space="0" w:color="000000"/>
              <w:right w:val="single" w:sz="6" w:space="0" w:color="000000"/>
            </w:tcBorders>
          </w:tcPr>
          <w:p w14:paraId="7E7366F6" w14:textId="5E119C7E" w:rsidR="0097572B" w:rsidRPr="00827F6A" w:rsidRDefault="0097572B" w:rsidP="00A03A6D">
            <w:pPr>
              <w:spacing w:after="0" w:line="240" w:lineRule="auto"/>
              <w:rPr>
                <w:rFonts w:asciiTheme="minorHAnsi" w:hAnsiTheme="minorHAnsi" w:cstheme="minorHAnsi"/>
                <w:sz w:val="20"/>
                <w:szCs w:val="20"/>
              </w:rPr>
            </w:pPr>
            <w:r w:rsidRPr="00827F6A">
              <w:rPr>
                <w:rFonts w:asciiTheme="minorHAnsi" w:hAnsiTheme="minorHAnsi" w:cstheme="minorHAnsi"/>
                <w:sz w:val="20"/>
                <w:szCs w:val="20"/>
              </w:rPr>
              <w:t xml:space="preserve">3.1 - Realizar levantamento de iniciativas e experiências de processos de definição de salvaguardas socioambientais </w:t>
            </w:r>
          </w:p>
        </w:tc>
        <w:tc>
          <w:tcPr>
            <w:tcW w:w="1772" w:type="dxa"/>
            <w:tcBorders>
              <w:top w:val="single" w:sz="8" w:space="0" w:color="000000"/>
              <w:left w:val="single" w:sz="6" w:space="0" w:color="000000"/>
              <w:bottom w:val="single" w:sz="6" w:space="0" w:color="000000"/>
              <w:right w:val="single" w:sz="6" w:space="0" w:color="000000"/>
            </w:tcBorders>
            <w:vAlign w:val="center"/>
          </w:tcPr>
          <w:p w14:paraId="2C41EC78" w14:textId="22B9C5F2" w:rsidR="0097572B"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Parceiro</w:t>
            </w:r>
          </w:p>
        </w:tc>
        <w:tc>
          <w:tcPr>
            <w:tcW w:w="483" w:type="dxa"/>
            <w:tcBorders>
              <w:top w:val="single" w:sz="8" w:space="0" w:color="000000"/>
              <w:left w:val="single" w:sz="6" w:space="0" w:color="000000"/>
              <w:bottom w:val="single" w:sz="6" w:space="0" w:color="000000"/>
              <w:right w:val="single" w:sz="6" w:space="0" w:color="000000"/>
            </w:tcBorders>
            <w:vAlign w:val="center"/>
          </w:tcPr>
          <w:p w14:paraId="7819903B"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6" w:space="0" w:color="000000"/>
            </w:tcBorders>
            <w:vAlign w:val="center"/>
          </w:tcPr>
          <w:p w14:paraId="07BF2312" w14:textId="0838D7CC"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8" w:space="0" w:color="000000"/>
              <w:left w:val="single" w:sz="6" w:space="0" w:color="000000"/>
              <w:bottom w:val="single" w:sz="6" w:space="0" w:color="000000"/>
              <w:right w:val="single" w:sz="6" w:space="0" w:color="000000"/>
            </w:tcBorders>
            <w:vAlign w:val="center"/>
          </w:tcPr>
          <w:p w14:paraId="4AB111ED" w14:textId="6D165FA6"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6" w:space="0" w:color="000000"/>
            </w:tcBorders>
            <w:vAlign w:val="center"/>
          </w:tcPr>
          <w:p w14:paraId="06098745" w14:textId="78B5AF63"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6" w:space="0" w:color="000000"/>
            </w:tcBorders>
            <w:vAlign w:val="center"/>
          </w:tcPr>
          <w:p w14:paraId="36971132"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8" w:space="0" w:color="000000"/>
            </w:tcBorders>
            <w:vAlign w:val="center"/>
          </w:tcPr>
          <w:p w14:paraId="5C7B8EAB"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r>
      <w:tr w:rsidR="0097572B" w:rsidRPr="00827F6A" w14:paraId="56318C78" w14:textId="77777777" w:rsidTr="00A03A6D">
        <w:trPr>
          <w:trHeight w:val="371"/>
          <w:jc w:val="center"/>
        </w:trPr>
        <w:tc>
          <w:tcPr>
            <w:tcW w:w="2662" w:type="dxa"/>
            <w:vMerge/>
            <w:tcBorders>
              <w:top w:val="single" w:sz="6" w:space="0" w:color="000000"/>
              <w:left w:val="single" w:sz="8" w:space="0" w:color="000000"/>
              <w:bottom w:val="single" w:sz="6" w:space="0" w:color="000000"/>
              <w:right w:val="single" w:sz="6" w:space="0" w:color="000000"/>
            </w:tcBorders>
          </w:tcPr>
          <w:p w14:paraId="1EF06A28" w14:textId="77777777" w:rsidR="0097572B" w:rsidRPr="00827F6A" w:rsidRDefault="0097572B"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6" w:space="0" w:color="000000"/>
              <w:left w:val="single" w:sz="6" w:space="0" w:color="000000"/>
              <w:bottom w:val="single" w:sz="6" w:space="0" w:color="000000"/>
              <w:right w:val="single" w:sz="6" w:space="0" w:color="000000"/>
            </w:tcBorders>
          </w:tcPr>
          <w:p w14:paraId="08253476" w14:textId="47064B6A" w:rsidR="0097572B" w:rsidRPr="00827F6A" w:rsidRDefault="0097572B" w:rsidP="00A03A6D">
            <w:pPr>
              <w:spacing w:after="0" w:line="240" w:lineRule="auto"/>
              <w:rPr>
                <w:rFonts w:asciiTheme="minorHAnsi" w:hAnsiTheme="minorHAnsi" w:cstheme="minorHAnsi"/>
                <w:sz w:val="20"/>
                <w:szCs w:val="20"/>
              </w:rPr>
            </w:pPr>
            <w:r w:rsidRPr="00827F6A">
              <w:rPr>
                <w:rFonts w:asciiTheme="minorHAnsi" w:hAnsiTheme="minorHAnsi" w:cstheme="minorHAnsi"/>
                <w:sz w:val="20"/>
                <w:szCs w:val="20"/>
              </w:rPr>
              <w:t xml:space="preserve">3.2 - Elaborar metodologia para definir as salvaguardas socioambientais para o Sistema Jurisdicional </w:t>
            </w:r>
          </w:p>
        </w:tc>
        <w:tc>
          <w:tcPr>
            <w:tcW w:w="1772" w:type="dxa"/>
            <w:tcBorders>
              <w:top w:val="single" w:sz="6" w:space="0" w:color="000000"/>
              <w:left w:val="single" w:sz="6" w:space="0" w:color="000000"/>
              <w:bottom w:val="single" w:sz="6" w:space="0" w:color="000000"/>
              <w:right w:val="single" w:sz="6" w:space="0" w:color="000000"/>
            </w:tcBorders>
            <w:vAlign w:val="center"/>
          </w:tcPr>
          <w:p w14:paraId="165A41A0" w14:textId="4CEEECE9" w:rsidR="0097572B"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1F9457CA"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18F8B0DC"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17A59E8C" w14:textId="4389BBBF"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47C0244B" w14:textId="0C6660A3"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313D3D5E"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8" w:space="0" w:color="000000"/>
            </w:tcBorders>
            <w:vAlign w:val="center"/>
          </w:tcPr>
          <w:p w14:paraId="15681D1D"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r>
      <w:tr w:rsidR="0097572B" w:rsidRPr="00827F6A" w14:paraId="518482A3" w14:textId="77777777" w:rsidTr="00A03A6D">
        <w:trPr>
          <w:trHeight w:val="371"/>
          <w:jc w:val="center"/>
        </w:trPr>
        <w:tc>
          <w:tcPr>
            <w:tcW w:w="2662" w:type="dxa"/>
            <w:vMerge/>
            <w:tcBorders>
              <w:top w:val="single" w:sz="6" w:space="0" w:color="000000"/>
              <w:left w:val="single" w:sz="8" w:space="0" w:color="000000"/>
              <w:bottom w:val="single" w:sz="6" w:space="0" w:color="000000"/>
              <w:right w:val="single" w:sz="6" w:space="0" w:color="000000"/>
            </w:tcBorders>
          </w:tcPr>
          <w:p w14:paraId="71559F5D" w14:textId="77777777" w:rsidR="0097572B" w:rsidRPr="00827F6A" w:rsidRDefault="0097572B"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6" w:space="0" w:color="000000"/>
              <w:left w:val="single" w:sz="6" w:space="0" w:color="000000"/>
              <w:bottom w:val="single" w:sz="6" w:space="0" w:color="000000"/>
              <w:right w:val="single" w:sz="6" w:space="0" w:color="000000"/>
            </w:tcBorders>
          </w:tcPr>
          <w:p w14:paraId="7CCFAF9D" w14:textId="7748DA7E" w:rsidR="0097572B" w:rsidRPr="00827F6A" w:rsidRDefault="0097572B" w:rsidP="00A03A6D">
            <w:pPr>
              <w:spacing w:after="0" w:line="240" w:lineRule="auto"/>
              <w:rPr>
                <w:rFonts w:asciiTheme="minorHAnsi" w:hAnsiTheme="minorHAnsi" w:cstheme="minorHAnsi"/>
                <w:sz w:val="20"/>
                <w:szCs w:val="20"/>
              </w:rPr>
            </w:pPr>
            <w:r w:rsidRPr="00827F6A">
              <w:rPr>
                <w:rFonts w:asciiTheme="minorHAnsi" w:hAnsiTheme="minorHAnsi" w:cstheme="minorHAnsi"/>
                <w:sz w:val="20"/>
                <w:szCs w:val="20"/>
              </w:rPr>
              <w:t>3.3 - Utilizar a metodologia elaborada e definir as salvaguardas socioeconômicas </w:t>
            </w:r>
          </w:p>
        </w:tc>
        <w:tc>
          <w:tcPr>
            <w:tcW w:w="1772" w:type="dxa"/>
            <w:tcBorders>
              <w:top w:val="single" w:sz="6" w:space="0" w:color="000000"/>
              <w:left w:val="single" w:sz="6" w:space="0" w:color="000000"/>
              <w:bottom w:val="single" w:sz="6" w:space="0" w:color="000000"/>
              <w:right w:val="single" w:sz="6" w:space="0" w:color="000000"/>
            </w:tcBorders>
            <w:vAlign w:val="center"/>
          </w:tcPr>
          <w:p w14:paraId="46910B8D" w14:textId="4B60C783" w:rsidR="0097572B"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45750141"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34BDFD12"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77A268F0"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2CA0B161" w14:textId="2DCA84E3"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2BC1A92F" w14:textId="0621754F"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8" w:space="0" w:color="000000"/>
            </w:tcBorders>
            <w:vAlign w:val="center"/>
          </w:tcPr>
          <w:p w14:paraId="3F844CD6"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r>
      <w:tr w:rsidR="0097572B" w:rsidRPr="00827F6A" w14:paraId="08F0244C" w14:textId="77777777" w:rsidTr="00A03A6D">
        <w:trPr>
          <w:trHeight w:val="371"/>
          <w:jc w:val="center"/>
        </w:trPr>
        <w:tc>
          <w:tcPr>
            <w:tcW w:w="2662" w:type="dxa"/>
            <w:vMerge w:val="restart"/>
            <w:tcBorders>
              <w:top w:val="single" w:sz="8" w:space="0" w:color="000000"/>
              <w:left w:val="single" w:sz="8" w:space="0" w:color="000000"/>
              <w:bottom w:val="single" w:sz="6" w:space="0" w:color="000000"/>
              <w:right w:val="single" w:sz="6" w:space="0" w:color="000000"/>
            </w:tcBorders>
          </w:tcPr>
          <w:p w14:paraId="2EDECB74" w14:textId="4C09C70A" w:rsidR="0097572B" w:rsidRPr="00827F6A" w:rsidRDefault="0097572B" w:rsidP="00A03A6D">
            <w:pPr>
              <w:spacing w:after="0" w:line="240" w:lineRule="auto"/>
              <w:ind w:left="0" w:firstLine="0"/>
              <w:jc w:val="left"/>
              <w:rPr>
                <w:rFonts w:asciiTheme="minorHAnsi" w:hAnsiTheme="minorHAnsi" w:cstheme="minorHAnsi"/>
                <w:sz w:val="20"/>
                <w:szCs w:val="20"/>
              </w:rPr>
            </w:pPr>
            <w:r w:rsidRPr="00827F6A">
              <w:rPr>
                <w:rFonts w:asciiTheme="minorHAnsi" w:hAnsiTheme="minorHAnsi" w:cstheme="minorHAnsi"/>
                <w:sz w:val="20"/>
                <w:szCs w:val="20"/>
              </w:rPr>
              <w:t xml:space="preserve">4. Membros do Fórum de Mudanças Climáticas, </w:t>
            </w:r>
            <w:proofErr w:type="spellStart"/>
            <w:r w:rsidRPr="00827F6A">
              <w:rPr>
                <w:rFonts w:asciiTheme="minorHAnsi" w:hAnsiTheme="minorHAnsi" w:cstheme="minorHAnsi"/>
                <w:sz w:val="20"/>
                <w:szCs w:val="20"/>
              </w:rPr>
              <w:t>gestorers</w:t>
            </w:r>
            <w:proofErr w:type="spellEnd"/>
            <w:r w:rsidRPr="00827F6A">
              <w:rPr>
                <w:rFonts w:asciiTheme="minorHAnsi" w:hAnsiTheme="minorHAnsi" w:cstheme="minorHAnsi"/>
                <w:sz w:val="20"/>
                <w:szCs w:val="20"/>
              </w:rPr>
              <w:t>, técnicos e atores locais capacitados para atuar na concepção, implementação e controle social do Sistema Jurisdicional</w:t>
            </w:r>
          </w:p>
          <w:p w14:paraId="5FDB3AB1" w14:textId="77777777" w:rsidR="0097572B" w:rsidRPr="00827F6A" w:rsidRDefault="0097572B"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8" w:space="0" w:color="000000"/>
              <w:left w:val="single" w:sz="6" w:space="0" w:color="000000"/>
              <w:bottom w:val="single" w:sz="6" w:space="0" w:color="000000"/>
              <w:right w:val="single" w:sz="6" w:space="0" w:color="000000"/>
            </w:tcBorders>
          </w:tcPr>
          <w:p w14:paraId="786788FD" w14:textId="4F460DD5" w:rsidR="0097572B" w:rsidRPr="00827F6A" w:rsidRDefault="0097572B" w:rsidP="00A03A6D">
            <w:pPr>
              <w:spacing w:after="0" w:line="240" w:lineRule="auto"/>
              <w:jc w:val="left"/>
              <w:rPr>
                <w:rFonts w:asciiTheme="minorHAnsi" w:hAnsiTheme="minorHAnsi" w:cstheme="minorHAnsi"/>
                <w:sz w:val="20"/>
                <w:szCs w:val="20"/>
              </w:rPr>
            </w:pPr>
            <w:r w:rsidRPr="00827F6A">
              <w:rPr>
                <w:rFonts w:asciiTheme="minorHAnsi" w:hAnsiTheme="minorHAnsi" w:cstheme="minorHAnsi"/>
                <w:sz w:val="20"/>
                <w:szCs w:val="20"/>
              </w:rPr>
              <w:t xml:space="preserve">4.1 - Realizar curso sobre mudanças climáticas e controle do desmatamento </w:t>
            </w:r>
          </w:p>
        </w:tc>
        <w:tc>
          <w:tcPr>
            <w:tcW w:w="1772" w:type="dxa"/>
            <w:tcBorders>
              <w:top w:val="single" w:sz="8" w:space="0" w:color="000000"/>
              <w:left w:val="single" w:sz="6" w:space="0" w:color="000000"/>
              <w:bottom w:val="single" w:sz="6" w:space="0" w:color="000000"/>
              <w:right w:val="single" w:sz="6" w:space="0" w:color="000000"/>
            </w:tcBorders>
            <w:vAlign w:val="center"/>
          </w:tcPr>
          <w:p w14:paraId="36FF594E" w14:textId="4A85C819" w:rsidR="0097572B"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8" w:space="0" w:color="000000"/>
              <w:left w:val="single" w:sz="6" w:space="0" w:color="000000"/>
              <w:bottom w:val="single" w:sz="6" w:space="0" w:color="000000"/>
              <w:right w:val="single" w:sz="6" w:space="0" w:color="000000"/>
            </w:tcBorders>
            <w:vAlign w:val="center"/>
          </w:tcPr>
          <w:p w14:paraId="7D11E7DD"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6" w:space="0" w:color="000000"/>
            </w:tcBorders>
            <w:vAlign w:val="center"/>
          </w:tcPr>
          <w:p w14:paraId="32F90405" w14:textId="374C2DAE"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8" w:space="0" w:color="000000"/>
              <w:left w:val="single" w:sz="6" w:space="0" w:color="000000"/>
              <w:bottom w:val="single" w:sz="6" w:space="0" w:color="000000"/>
              <w:right w:val="single" w:sz="6" w:space="0" w:color="000000"/>
            </w:tcBorders>
            <w:vAlign w:val="center"/>
          </w:tcPr>
          <w:p w14:paraId="161BFBAD"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6" w:space="0" w:color="000000"/>
            </w:tcBorders>
            <w:vAlign w:val="center"/>
          </w:tcPr>
          <w:p w14:paraId="4A92D6BE"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6" w:space="0" w:color="000000"/>
            </w:tcBorders>
            <w:vAlign w:val="center"/>
          </w:tcPr>
          <w:p w14:paraId="7E450804"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8" w:space="0" w:color="000000"/>
            </w:tcBorders>
            <w:vAlign w:val="center"/>
          </w:tcPr>
          <w:p w14:paraId="39518F38"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r>
      <w:tr w:rsidR="0097572B" w:rsidRPr="00827F6A" w14:paraId="58AD62C9" w14:textId="77777777" w:rsidTr="00A03A6D">
        <w:trPr>
          <w:trHeight w:val="371"/>
          <w:jc w:val="center"/>
        </w:trPr>
        <w:tc>
          <w:tcPr>
            <w:tcW w:w="2662" w:type="dxa"/>
            <w:vMerge/>
            <w:tcBorders>
              <w:top w:val="single" w:sz="6" w:space="0" w:color="000000"/>
              <w:left w:val="single" w:sz="8" w:space="0" w:color="000000"/>
              <w:bottom w:val="single" w:sz="6" w:space="0" w:color="000000"/>
              <w:right w:val="single" w:sz="6" w:space="0" w:color="000000"/>
            </w:tcBorders>
          </w:tcPr>
          <w:p w14:paraId="642E3D3D" w14:textId="77777777" w:rsidR="0097572B" w:rsidRPr="00827F6A" w:rsidRDefault="0097572B"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6" w:space="0" w:color="000000"/>
              <w:left w:val="single" w:sz="6" w:space="0" w:color="000000"/>
              <w:bottom w:val="single" w:sz="6" w:space="0" w:color="000000"/>
              <w:right w:val="single" w:sz="6" w:space="0" w:color="000000"/>
            </w:tcBorders>
          </w:tcPr>
          <w:p w14:paraId="5CF04651" w14:textId="58FE8A7C" w:rsidR="0097572B" w:rsidRPr="00827F6A" w:rsidRDefault="0097572B" w:rsidP="00A03A6D">
            <w:pPr>
              <w:spacing w:after="0" w:line="240" w:lineRule="auto"/>
              <w:jc w:val="left"/>
              <w:rPr>
                <w:rFonts w:asciiTheme="minorHAnsi" w:hAnsiTheme="minorHAnsi" w:cstheme="minorHAnsi"/>
                <w:sz w:val="20"/>
                <w:szCs w:val="20"/>
              </w:rPr>
            </w:pPr>
            <w:r w:rsidRPr="00827F6A">
              <w:rPr>
                <w:rFonts w:asciiTheme="minorHAnsi" w:hAnsiTheme="minorHAnsi" w:cstheme="minorHAnsi"/>
                <w:sz w:val="20"/>
                <w:szCs w:val="20"/>
              </w:rPr>
              <w:t xml:space="preserve">4.2 - Realizar curso sobre pagamento por serviços ambientais (PSA) e REDD+ </w:t>
            </w:r>
          </w:p>
        </w:tc>
        <w:tc>
          <w:tcPr>
            <w:tcW w:w="1772" w:type="dxa"/>
            <w:tcBorders>
              <w:top w:val="single" w:sz="6" w:space="0" w:color="000000"/>
              <w:left w:val="single" w:sz="6" w:space="0" w:color="000000"/>
              <w:bottom w:val="single" w:sz="6" w:space="0" w:color="000000"/>
              <w:right w:val="single" w:sz="6" w:space="0" w:color="000000"/>
            </w:tcBorders>
            <w:vAlign w:val="center"/>
          </w:tcPr>
          <w:p w14:paraId="08C6869E" w14:textId="297E0527" w:rsidR="0097572B"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4327122C"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4CF0F35B" w14:textId="78F8BC2B"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52B4CDF0"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7D4D4EE5"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19D897D0"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8" w:space="0" w:color="000000"/>
            </w:tcBorders>
            <w:vAlign w:val="center"/>
          </w:tcPr>
          <w:p w14:paraId="2544BA57"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r>
      <w:tr w:rsidR="0097572B" w:rsidRPr="00827F6A" w14:paraId="0F639A25" w14:textId="77777777" w:rsidTr="00A03A6D">
        <w:trPr>
          <w:trHeight w:val="371"/>
          <w:jc w:val="center"/>
        </w:trPr>
        <w:tc>
          <w:tcPr>
            <w:tcW w:w="2662" w:type="dxa"/>
            <w:vMerge/>
            <w:tcBorders>
              <w:top w:val="single" w:sz="6" w:space="0" w:color="000000"/>
              <w:left w:val="single" w:sz="8" w:space="0" w:color="000000"/>
              <w:bottom w:val="single" w:sz="6" w:space="0" w:color="000000"/>
              <w:right w:val="single" w:sz="6" w:space="0" w:color="000000"/>
            </w:tcBorders>
          </w:tcPr>
          <w:p w14:paraId="16498DD3" w14:textId="77777777" w:rsidR="0097572B" w:rsidRPr="00827F6A" w:rsidRDefault="0097572B"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6" w:space="0" w:color="000000"/>
              <w:left w:val="single" w:sz="6" w:space="0" w:color="000000"/>
              <w:bottom w:val="single" w:sz="6" w:space="0" w:color="000000"/>
              <w:right w:val="single" w:sz="6" w:space="0" w:color="000000"/>
            </w:tcBorders>
          </w:tcPr>
          <w:p w14:paraId="1ED2A80E" w14:textId="042E795C" w:rsidR="0097572B" w:rsidRPr="00827F6A" w:rsidRDefault="0097572B" w:rsidP="00A03A6D">
            <w:pPr>
              <w:spacing w:after="0" w:line="240" w:lineRule="auto"/>
              <w:jc w:val="left"/>
              <w:rPr>
                <w:rFonts w:asciiTheme="minorHAnsi" w:hAnsiTheme="minorHAnsi" w:cstheme="minorHAnsi"/>
                <w:sz w:val="20"/>
                <w:szCs w:val="20"/>
              </w:rPr>
            </w:pPr>
            <w:r w:rsidRPr="00827F6A">
              <w:rPr>
                <w:rFonts w:asciiTheme="minorHAnsi" w:hAnsiTheme="minorHAnsi" w:cstheme="minorHAnsi"/>
                <w:sz w:val="20"/>
                <w:szCs w:val="20"/>
              </w:rPr>
              <w:t xml:space="preserve">4.3 - Realizar evento sobre as potencialidades e desafios do Amapá relacionados a REDD+ e PSA </w:t>
            </w:r>
          </w:p>
        </w:tc>
        <w:tc>
          <w:tcPr>
            <w:tcW w:w="1772" w:type="dxa"/>
            <w:tcBorders>
              <w:top w:val="single" w:sz="6" w:space="0" w:color="000000"/>
              <w:left w:val="single" w:sz="6" w:space="0" w:color="000000"/>
              <w:bottom w:val="single" w:sz="6" w:space="0" w:color="000000"/>
              <w:right w:val="single" w:sz="6" w:space="0" w:color="000000"/>
            </w:tcBorders>
            <w:vAlign w:val="center"/>
          </w:tcPr>
          <w:p w14:paraId="1285D0BE" w14:textId="6298633C" w:rsidR="0097572B"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32A5D095"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1E3FA984"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0B56E813" w14:textId="7957A698"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2011E072"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68DC2A16"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8" w:space="0" w:color="000000"/>
            </w:tcBorders>
            <w:vAlign w:val="center"/>
          </w:tcPr>
          <w:p w14:paraId="6147826E"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r>
      <w:tr w:rsidR="0097572B" w:rsidRPr="00827F6A" w14:paraId="63221A9B" w14:textId="77777777" w:rsidTr="00A03A6D">
        <w:trPr>
          <w:trHeight w:val="371"/>
          <w:jc w:val="center"/>
        </w:trPr>
        <w:tc>
          <w:tcPr>
            <w:tcW w:w="2662" w:type="dxa"/>
            <w:vMerge/>
            <w:tcBorders>
              <w:top w:val="single" w:sz="6" w:space="0" w:color="000000"/>
              <w:left w:val="single" w:sz="8" w:space="0" w:color="000000"/>
              <w:bottom w:val="single" w:sz="6" w:space="0" w:color="000000"/>
              <w:right w:val="single" w:sz="6" w:space="0" w:color="000000"/>
            </w:tcBorders>
          </w:tcPr>
          <w:p w14:paraId="75B4EE94" w14:textId="77777777" w:rsidR="0097572B" w:rsidRPr="00827F6A" w:rsidRDefault="0097572B"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6" w:space="0" w:color="000000"/>
              <w:left w:val="single" w:sz="6" w:space="0" w:color="000000"/>
              <w:bottom w:val="single" w:sz="6" w:space="0" w:color="000000"/>
              <w:right w:val="single" w:sz="6" w:space="0" w:color="000000"/>
            </w:tcBorders>
          </w:tcPr>
          <w:p w14:paraId="39318EC4" w14:textId="58162D53" w:rsidR="0097572B" w:rsidRPr="00827F6A" w:rsidRDefault="0097572B" w:rsidP="00A03A6D">
            <w:pPr>
              <w:spacing w:after="0" w:line="240" w:lineRule="auto"/>
              <w:jc w:val="left"/>
              <w:rPr>
                <w:rFonts w:asciiTheme="minorHAnsi" w:hAnsiTheme="minorHAnsi" w:cstheme="minorHAnsi"/>
                <w:sz w:val="20"/>
                <w:szCs w:val="20"/>
              </w:rPr>
            </w:pPr>
            <w:r w:rsidRPr="00827F6A">
              <w:rPr>
                <w:rFonts w:asciiTheme="minorHAnsi" w:hAnsiTheme="minorHAnsi" w:cstheme="minorHAnsi"/>
                <w:sz w:val="20"/>
                <w:szCs w:val="20"/>
              </w:rPr>
              <w:t>4.4 - Realizar curso sobre governança, participação e controle social sobre PSA e REDD+</w:t>
            </w:r>
          </w:p>
        </w:tc>
        <w:tc>
          <w:tcPr>
            <w:tcW w:w="1772" w:type="dxa"/>
            <w:tcBorders>
              <w:top w:val="single" w:sz="6" w:space="0" w:color="000000"/>
              <w:left w:val="single" w:sz="6" w:space="0" w:color="000000"/>
              <w:bottom w:val="single" w:sz="6" w:space="0" w:color="000000"/>
              <w:right w:val="single" w:sz="6" w:space="0" w:color="000000"/>
            </w:tcBorders>
            <w:vAlign w:val="center"/>
          </w:tcPr>
          <w:p w14:paraId="3D3EB75E" w14:textId="293A27A7" w:rsidR="0097572B"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2A0D5389"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5C4A860F"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3205DEBE"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263EEB14" w14:textId="55041AAA"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56CD1FC0"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8" w:space="0" w:color="000000"/>
            </w:tcBorders>
            <w:vAlign w:val="center"/>
          </w:tcPr>
          <w:p w14:paraId="1647FF84"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r>
      <w:tr w:rsidR="0097572B" w:rsidRPr="00827F6A" w14:paraId="4EA3C865" w14:textId="77777777" w:rsidTr="00A03A6D">
        <w:trPr>
          <w:trHeight w:val="371"/>
          <w:jc w:val="center"/>
        </w:trPr>
        <w:tc>
          <w:tcPr>
            <w:tcW w:w="2662" w:type="dxa"/>
            <w:vMerge/>
            <w:tcBorders>
              <w:top w:val="single" w:sz="6" w:space="0" w:color="000000"/>
              <w:left w:val="single" w:sz="8" w:space="0" w:color="000000"/>
              <w:bottom w:val="single" w:sz="6" w:space="0" w:color="000000"/>
              <w:right w:val="single" w:sz="6" w:space="0" w:color="000000"/>
            </w:tcBorders>
          </w:tcPr>
          <w:p w14:paraId="3F7BBAEC" w14:textId="77777777" w:rsidR="0097572B" w:rsidRPr="00827F6A" w:rsidRDefault="0097572B"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6" w:space="0" w:color="000000"/>
              <w:left w:val="single" w:sz="6" w:space="0" w:color="000000"/>
              <w:bottom w:val="single" w:sz="6" w:space="0" w:color="000000"/>
              <w:right w:val="single" w:sz="6" w:space="0" w:color="000000"/>
            </w:tcBorders>
          </w:tcPr>
          <w:p w14:paraId="08BECC59" w14:textId="1FD28863" w:rsidR="0097572B" w:rsidRPr="00827F6A" w:rsidRDefault="0097572B" w:rsidP="00A03A6D">
            <w:pPr>
              <w:spacing w:after="0" w:line="240" w:lineRule="auto"/>
              <w:jc w:val="left"/>
              <w:rPr>
                <w:rFonts w:asciiTheme="minorHAnsi" w:hAnsiTheme="minorHAnsi" w:cstheme="minorHAnsi"/>
                <w:sz w:val="20"/>
                <w:szCs w:val="20"/>
              </w:rPr>
            </w:pPr>
            <w:r w:rsidRPr="00827F6A">
              <w:rPr>
                <w:rFonts w:asciiTheme="minorHAnsi" w:hAnsiTheme="minorHAnsi" w:cstheme="minorHAnsi"/>
                <w:sz w:val="20"/>
                <w:szCs w:val="20"/>
              </w:rPr>
              <w:t xml:space="preserve">4.5 - Promover intercâmbios nacional e internacional para técnicos e gestores </w:t>
            </w:r>
            <w:r w:rsidRPr="00827F6A">
              <w:rPr>
                <w:rFonts w:asciiTheme="minorHAnsi" w:hAnsiTheme="minorHAnsi" w:cstheme="minorHAnsi"/>
                <w:sz w:val="20"/>
                <w:szCs w:val="20"/>
              </w:rPr>
              <w:lastRenderedPageBreak/>
              <w:t>sobre PSA, REDD+ e mudanças climáticas</w:t>
            </w:r>
          </w:p>
        </w:tc>
        <w:tc>
          <w:tcPr>
            <w:tcW w:w="1772" w:type="dxa"/>
            <w:tcBorders>
              <w:top w:val="single" w:sz="6" w:space="0" w:color="000000"/>
              <w:left w:val="single" w:sz="6" w:space="0" w:color="000000"/>
              <w:bottom w:val="single" w:sz="6" w:space="0" w:color="000000"/>
              <w:right w:val="single" w:sz="6" w:space="0" w:color="000000"/>
            </w:tcBorders>
            <w:vAlign w:val="center"/>
          </w:tcPr>
          <w:p w14:paraId="1AB2394B" w14:textId="6955B2FD" w:rsidR="0097572B"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lastRenderedPageBreak/>
              <w:t>Governo / 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424CA63F" w14:textId="09F9F3A1"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11929AFA"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4050255D"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5DB631A2"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319AED51"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8" w:space="0" w:color="000000"/>
            </w:tcBorders>
            <w:vAlign w:val="center"/>
          </w:tcPr>
          <w:p w14:paraId="1F8F119F"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r>
      <w:tr w:rsidR="0097572B" w:rsidRPr="00827F6A" w14:paraId="4735D8C9" w14:textId="77777777" w:rsidTr="00A03A6D">
        <w:trPr>
          <w:trHeight w:val="573"/>
          <w:jc w:val="center"/>
        </w:trPr>
        <w:tc>
          <w:tcPr>
            <w:tcW w:w="2662" w:type="dxa"/>
            <w:vMerge w:val="restart"/>
            <w:tcBorders>
              <w:top w:val="single" w:sz="8" w:space="0" w:color="000000"/>
              <w:left w:val="single" w:sz="8" w:space="0" w:color="000000"/>
              <w:bottom w:val="single" w:sz="6" w:space="0" w:color="000000"/>
              <w:right w:val="single" w:sz="6" w:space="0" w:color="000000"/>
            </w:tcBorders>
          </w:tcPr>
          <w:p w14:paraId="1C291EA2" w14:textId="70F5378B" w:rsidR="0097572B" w:rsidRPr="00827F6A" w:rsidRDefault="0097572B" w:rsidP="00A03A6D">
            <w:pPr>
              <w:spacing w:after="0" w:line="240" w:lineRule="auto"/>
              <w:ind w:left="0" w:firstLine="0"/>
              <w:jc w:val="left"/>
              <w:rPr>
                <w:rFonts w:asciiTheme="minorHAnsi" w:hAnsiTheme="minorHAnsi" w:cstheme="minorHAnsi"/>
                <w:sz w:val="20"/>
                <w:szCs w:val="20"/>
              </w:rPr>
            </w:pPr>
            <w:r w:rsidRPr="00827F6A">
              <w:rPr>
                <w:rFonts w:asciiTheme="minorHAnsi" w:hAnsiTheme="minorHAnsi" w:cstheme="minorHAnsi"/>
                <w:sz w:val="20"/>
                <w:szCs w:val="20"/>
              </w:rPr>
              <w:t>5. Bases do conhecimento para implementação do Sistema Jurisdicional desenvolvido</w:t>
            </w:r>
          </w:p>
          <w:p w14:paraId="2A436460" w14:textId="77777777" w:rsidR="0097572B" w:rsidRPr="00827F6A" w:rsidRDefault="0097572B"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8" w:space="0" w:color="000000"/>
              <w:left w:val="single" w:sz="6" w:space="0" w:color="000000"/>
              <w:bottom w:val="single" w:sz="6" w:space="0" w:color="000000"/>
              <w:right w:val="single" w:sz="6" w:space="0" w:color="000000"/>
            </w:tcBorders>
          </w:tcPr>
          <w:p w14:paraId="766E7B22" w14:textId="6731FC17" w:rsidR="0097572B" w:rsidRPr="00827F6A" w:rsidRDefault="0097572B" w:rsidP="00A03A6D">
            <w:pPr>
              <w:spacing w:after="0" w:line="240" w:lineRule="auto"/>
              <w:jc w:val="left"/>
              <w:rPr>
                <w:rFonts w:asciiTheme="minorHAnsi" w:hAnsiTheme="minorHAnsi" w:cstheme="minorHAnsi"/>
                <w:sz w:val="20"/>
                <w:szCs w:val="20"/>
              </w:rPr>
            </w:pPr>
            <w:r w:rsidRPr="00827F6A">
              <w:rPr>
                <w:rFonts w:asciiTheme="minorHAnsi" w:hAnsiTheme="minorHAnsi" w:cstheme="minorHAnsi"/>
                <w:sz w:val="20"/>
                <w:szCs w:val="20"/>
              </w:rPr>
              <w:t>5.1 - Realizar integração dos resultados de zoneamento e / ou planos de uso / manejo</w:t>
            </w:r>
            <w:r w:rsidR="008960DB" w:rsidRPr="00827F6A">
              <w:rPr>
                <w:rFonts w:asciiTheme="minorHAnsi" w:hAnsiTheme="minorHAnsi" w:cstheme="minorHAnsi"/>
                <w:sz w:val="20"/>
                <w:szCs w:val="20"/>
              </w:rPr>
              <w:t xml:space="preserve"> de unidades de terra do estado</w:t>
            </w:r>
          </w:p>
        </w:tc>
        <w:tc>
          <w:tcPr>
            <w:tcW w:w="1772" w:type="dxa"/>
            <w:tcBorders>
              <w:top w:val="single" w:sz="8" w:space="0" w:color="000000"/>
              <w:left w:val="single" w:sz="6" w:space="0" w:color="000000"/>
              <w:bottom w:val="single" w:sz="6" w:space="0" w:color="000000"/>
              <w:right w:val="single" w:sz="6" w:space="0" w:color="000000"/>
            </w:tcBorders>
            <w:vAlign w:val="center"/>
          </w:tcPr>
          <w:p w14:paraId="0776B367" w14:textId="0996A001" w:rsidR="0097572B"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8" w:space="0" w:color="000000"/>
              <w:left w:val="single" w:sz="6" w:space="0" w:color="000000"/>
              <w:bottom w:val="single" w:sz="6" w:space="0" w:color="000000"/>
              <w:right w:val="single" w:sz="6" w:space="0" w:color="000000"/>
            </w:tcBorders>
            <w:vAlign w:val="center"/>
          </w:tcPr>
          <w:p w14:paraId="6FCD2732" w14:textId="74B6799C"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8" w:space="0" w:color="000000"/>
              <w:left w:val="single" w:sz="6" w:space="0" w:color="000000"/>
              <w:bottom w:val="single" w:sz="6" w:space="0" w:color="000000"/>
              <w:right w:val="single" w:sz="6" w:space="0" w:color="000000"/>
            </w:tcBorders>
            <w:vAlign w:val="center"/>
          </w:tcPr>
          <w:p w14:paraId="2C658C85" w14:textId="471D9A84"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8" w:space="0" w:color="000000"/>
              <w:left w:val="single" w:sz="6" w:space="0" w:color="000000"/>
              <w:bottom w:val="single" w:sz="6" w:space="0" w:color="000000"/>
              <w:right w:val="single" w:sz="6" w:space="0" w:color="000000"/>
            </w:tcBorders>
            <w:vAlign w:val="center"/>
          </w:tcPr>
          <w:p w14:paraId="4ECC9EC3"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6" w:space="0" w:color="000000"/>
            </w:tcBorders>
            <w:vAlign w:val="center"/>
          </w:tcPr>
          <w:p w14:paraId="1AF36D84"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6" w:space="0" w:color="000000"/>
            </w:tcBorders>
            <w:vAlign w:val="center"/>
          </w:tcPr>
          <w:p w14:paraId="07BD3028"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8" w:space="0" w:color="000000"/>
            </w:tcBorders>
            <w:vAlign w:val="center"/>
          </w:tcPr>
          <w:p w14:paraId="7FED21C7"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r>
      <w:tr w:rsidR="0097572B" w:rsidRPr="00827F6A" w14:paraId="4D2FB5B9" w14:textId="77777777" w:rsidTr="00A03A6D">
        <w:trPr>
          <w:trHeight w:val="371"/>
          <w:jc w:val="center"/>
        </w:trPr>
        <w:tc>
          <w:tcPr>
            <w:tcW w:w="2662" w:type="dxa"/>
            <w:vMerge/>
            <w:tcBorders>
              <w:top w:val="single" w:sz="6" w:space="0" w:color="000000"/>
              <w:left w:val="single" w:sz="8" w:space="0" w:color="000000"/>
              <w:bottom w:val="single" w:sz="6" w:space="0" w:color="000000"/>
              <w:right w:val="single" w:sz="6" w:space="0" w:color="000000"/>
            </w:tcBorders>
          </w:tcPr>
          <w:p w14:paraId="58ED3602" w14:textId="77777777" w:rsidR="0097572B" w:rsidRPr="00827F6A" w:rsidRDefault="0097572B"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6" w:space="0" w:color="000000"/>
              <w:left w:val="single" w:sz="6" w:space="0" w:color="000000"/>
              <w:bottom w:val="single" w:sz="6" w:space="0" w:color="000000"/>
              <w:right w:val="single" w:sz="6" w:space="0" w:color="000000"/>
            </w:tcBorders>
          </w:tcPr>
          <w:p w14:paraId="1F3DD5A7" w14:textId="42057425" w:rsidR="0097572B" w:rsidRPr="00827F6A" w:rsidRDefault="0097572B" w:rsidP="00A03A6D">
            <w:pPr>
              <w:spacing w:after="0" w:line="240" w:lineRule="auto"/>
              <w:jc w:val="left"/>
              <w:rPr>
                <w:rFonts w:asciiTheme="minorHAnsi" w:hAnsiTheme="minorHAnsi" w:cstheme="minorHAnsi"/>
                <w:sz w:val="20"/>
                <w:szCs w:val="20"/>
              </w:rPr>
            </w:pPr>
            <w:r w:rsidRPr="00827F6A">
              <w:rPr>
                <w:rFonts w:asciiTheme="minorHAnsi" w:hAnsiTheme="minorHAnsi" w:cstheme="minorHAnsi"/>
                <w:sz w:val="20"/>
                <w:szCs w:val="20"/>
              </w:rPr>
              <w:t>5.2 - Fortalecer a Equipe Coordenadora de Geoprocessamento e Tecnologia da Informação (CGTIA) do Estado do Amapá</w:t>
            </w:r>
          </w:p>
        </w:tc>
        <w:tc>
          <w:tcPr>
            <w:tcW w:w="1772" w:type="dxa"/>
            <w:tcBorders>
              <w:top w:val="single" w:sz="6" w:space="0" w:color="000000"/>
              <w:left w:val="single" w:sz="6" w:space="0" w:color="000000"/>
              <w:bottom w:val="single" w:sz="6" w:space="0" w:color="000000"/>
              <w:right w:val="single" w:sz="6" w:space="0" w:color="000000"/>
            </w:tcBorders>
            <w:vAlign w:val="center"/>
          </w:tcPr>
          <w:p w14:paraId="223A22DD" w14:textId="2C2EABCD" w:rsidR="0097572B"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2B583ECB"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736DC8A9" w14:textId="1401C7AD"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55B7F035" w14:textId="2355F90A"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0C8701FD" w14:textId="343FA929"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32640D7E" w14:textId="09494A09"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8" w:space="0" w:color="000000"/>
            </w:tcBorders>
            <w:vAlign w:val="center"/>
          </w:tcPr>
          <w:p w14:paraId="436678A9" w14:textId="5BAA0153"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r>
      <w:tr w:rsidR="0097572B" w:rsidRPr="00827F6A" w14:paraId="73656E26" w14:textId="77777777" w:rsidTr="00A03A6D">
        <w:trPr>
          <w:trHeight w:val="371"/>
          <w:jc w:val="center"/>
        </w:trPr>
        <w:tc>
          <w:tcPr>
            <w:tcW w:w="2662" w:type="dxa"/>
            <w:vMerge/>
            <w:tcBorders>
              <w:top w:val="single" w:sz="6" w:space="0" w:color="000000"/>
              <w:left w:val="single" w:sz="8" w:space="0" w:color="000000"/>
              <w:bottom w:val="single" w:sz="6" w:space="0" w:color="000000"/>
              <w:right w:val="single" w:sz="6" w:space="0" w:color="000000"/>
            </w:tcBorders>
          </w:tcPr>
          <w:p w14:paraId="2A8E2C2D" w14:textId="77777777" w:rsidR="0097572B" w:rsidRPr="00827F6A" w:rsidRDefault="0097572B"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6" w:space="0" w:color="000000"/>
              <w:left w:val="single" w:sz="6" w:space="0" w:color="000000"/>
              <w:bottom w:val="single" w:sz="6" w:space="0" w:color="000000"/>
              <w:right w:val="single" w:sz="6" w:space="0" w:color="000000"/>
            </w:tcBorders>
          </w:tcPr>
          <w:p w14:paraId="2B418880" w14:textId="4E79C103" w:rsidR="0097572B" w:rsidRPr="00827F6A" w:rsidRDefault="00751251" w:rsidP="00A03A6D">
            <w:pPr>
              <w:spacing w:after="0" w:line="240" w:lineRule="auto"/>
              <w:jc w:val="left"/>
              <w:rPr>
                <w:rFonts w:asciiTheme="minorHAnsi" w:hAnsiTheme="minorHAnsi" w:cstheme="minorHAnsi"/>
                <w:sz w:val="20"/>
                <w:szCs w:val="20"/>
              </w:rPr>
            </w:pPr>
            <w:r w:rsidRPr="00827F6A">
              <w:rPr>
                <w:rFonts w:asciiTheme="minorHAnsi" w:hAnsiTheme="minorHAnsi" w:cstheme="minorHAnsi"/>
                <w:sz w:val="20"/>
                <w:szCs w:val="20"/>
              </w:rPr>
              <w:t>5.3</w:t>
            </w:r>
            <w:r w:rsidR="0097572B" w:rsidRPr="00827F6A">
              <w:rPr>
                <w:rFonts w:asciiTheme="minorHAnsi" w:hAnsiTheme="minorHAnsi" w:cstheme="minorHAnsi"/>
                <w:sz w:val="20"/>
                <w:szCs w:val="20"/>
              </w:rPr>
              <w:t xml:space="preserve"> - Plataforma online para compartilhar informações de inventário botânico e florestal</w:t>
            </w:r>
          </w:p>
        </w:tc>
        <w:tc>
          <w:tcPr>
            <w:tcW w:w="1772" w:type="dxa"/>
            <w:tcBorders>
              <w:top w:val="single" w:sz="6" w:space="0" w:color="000000"/>
              <w:left w:val="single" w:sz="6" w:space="0" w:color="000000"/>
              <w:bottom w:val="single" w:sz="6" w:space="0" w:color="000000"/>
              <w:right w:val="single" w:sz="6" w:space="0" w:color="000000"/>
            </w:tcBorders>
            <w:vAlign w:val="center"/>
          </w:tcPr>
          <w:p w14:paraId="0C1E5B4A" w14:textId="42E56F1D" w:rsidR="0097572B"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Governo</w:t>
            </w:r>
          </w:p>
        </w:tc>
        <w:tc>
          <w:tcPr>
            <w:tcW w:w="483" w:type="dxa"/>
            <w:tcBorders>
              <w:top w:val="single" w:sz="6" w:space="0" w:color="000000"/>
              <w:left w:val="single" w:sz="6" w:space="0" w:color="000000"/>
              <w:bottom w:val="single" w:sz="6" w:space="0" w:color="000000"/>
              <w:right w:val="single" w:sz="6" w:space="0" w:color="000000"/>
            </w:tcBorders>
            <w:vAlign w:val="center"/>
          </w:tcPr>
          <w:p w14:paraId="03A0CF9F"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4B49C0E8" w14:textId="2401C6FD"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677A5C52"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5C34A009"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69EC68D6"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8" w:space="0" w:color="000000"/>
            </w:tcBorders>
            <w:vAlign w:val="center"/>
          </w:tcPr>
          <w:p w14:paraId="2D7EC557"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r>
      <w:tr w:rsidR="0097572B" w:rsidRPr="00827F6A" w14:paraId="15C3DCD1" w14:textId="77777777" w:rsidTr="00A03A6D">
        <w:trPr>
          <w:trHeight w:val="371"/>
          <w:jc w:val="center"/>
        </w:trPr>
        <w:tc>
          <w:tcPr>
            <w:tcW w:w="2662" w:type="dxa"/>
            <w:vMerge w:val="restart"/>
            <w:tcBorders>
              <w:top w:val="single" w:sz="8" w:space="0" w:color="000000"/>
              <w:left w:val="single" w:sz="8" w:space="0" w:color="000000"/>
              <w:bottom w:val="single" w:sz="6" w:space="0" w:color="000000"/>
              <w:right w:val="single" w:sz="6" w:space="0" w:color="000000"/>
            </w:tcBorders>
          </w:tcPr>
          <w:p w14:paraId="37C8AC46" w14:textId="79DD009F" w:rsidR="0097572B" w:rsidRPr="00827F6A" w:rsidRDefault="0097572B" w:rsidP="00A03A6D">
            <w:pPr>
              <w:spacing w:after="0" w:line="240" w:lineRule="auto"/>
              <w:ind w:left="0" w:right="0" w:firstLine="0"/>
              <w:jc w:val="left"/>
              <w:rPr>
                <w:rFonts w:asciiTheme="minorHAnsi" w:hAnsiTheme="minorHAnsi" w:cstheme="minorHAnsi"/>
                <w:sz w:val="20"/>
                <w:szCs w:val="20"/>
              </w:rPr>
            </w:pPr>
            <w:r w:rsidRPr="00827F6A">
              <w:rPr>
                <w:rFonts w:asciiTheme="minorHAnsi" w:hAnsiTheme="minorHAnsi" w:cstheme="minorHAnsi"/>
                <w:sz w:val="20"/>
                <w:szCs w:val="20"/>
              </w:rPr>
              <w:t>6. Difusão do escopo do sistema elaborado para diferentes públicos</w:t>
            </w:r>
          </w:p>
        </w:tc>
        <w:tc>
          <w:tcPr>
            <w:tcW w:w="6699" w:type="dxa"/>
            <w:tcBorders>
              <w:top w:val="single" w:sz="8" w:space="0" w:color="000000"/>
              <w:left w:val="single" w:sz="6" w:space="0" w:color="000000"/>
              <w:bottom w:val="single" w:sz="6" w:space="0" w:color="000000"/>
              <w:right w:val="single" w:sz="6" w:space="0" w:color="000000"/>
            </w:tcBorders>
          </w:tcPr>
          <w:p w14:paraId="2885D78B" w14:textId="5A58E83E" w:rsidR="0097572B" w:rsidRPr="00827F6A" w:rsidRDefault="0097572B" w:rsidP="00A03A6D">
            <w:pPr>
              <w:spacing w:after="0" w:line="240" w:lineRule="auto"/>
              <w:jc w:val="left"/>
              <w:rPr>
                <w:rFonts w:asciiTheme="minorHAnsi" w:hAnsiTheme="minorHAnsi" w:cstheme="minorHAnsi"/>
                <w:sz w:val="20"/>
                <w:szCs w:val="20"/>
              </w:rPr>
            </w:pPr>
            <w:r w:rsidRPr="00827F6A">
              <w:rPr>
                <w:rFonts w:asciiTheme="minorHAnsi" w:hAnsiTheme="minorHAnsi" w:cstheme="minorHAnsi"/>
                <w:sz w:val="20"/>
                <w:szCs w:val="20"/>
              </w:rPr>
              <w:t>6.1 - Elaborar plano de comunicação para o Sistema Jurisdicional de Serviços Ambien</w:t>
            </w:r>
            <w:r w:rsidR="008960DB" w:rsidRPr="00827F6A">
              <w:rPr>
                <w:rFonts w:asciiTheme="minorHAnsi" w:hAnsiTheme="minorHAnsi" w:cstheme="minorHAnsi"/>
                <w:sz w:val="20"/>
                <w:szCs w:val="20"/>
              </w:rPr>
              <w:t>tais e REDD+ do Estado do Amapá</w:t>
            </w:r>
          </w:p>
        </w:tc>
        <w:tc>
          <w:tcPr>
            <w:tcW w:w="1772" w:type="dxa"/>
            <w:tcBorders>
              <w:top w:val="single" w:sz="8" w:space="0" w:color="000000"/>
              <w:left w:val="single" w:sz="6" w:space="0" w:color="000000"/>
              <w:bottom w:val="single" w:sz="6" w:space="0" w:color="000000"/>
              <w:right w:val="single" w:sz="6" w:space="0" w:color="000000"/>
            </w:tcBorders>
            <w:vAlign w:val="center"/>
          </w:tcPr>
          <w:p w14:paraId="31AAA85E" w14:textId="5D327BFF" w:rsidR="0097572B"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Parceiro</w:t>
            </w:r>
          </w:p>
        </w:tc>
        <w:tc>
          <w:tcPr>
            <w:tcW w:w="483" w:type="dxa"/>
            <w:tcBorders>
              <w:top w:val="single" w:sz="8" w:space="0" w:color="000000"/>
              <w:left w:val="single" w:sz="6" w:space="0" w:color="000000"/>
              <w:bottom w:val="single" w:sz="6" w:space="0" w:color="000000"/>
              <w:right w:val="single" w:sz="6" w:space="0" w:color="000000"/>
            </w:tcBorders>
            <w:vAlign w:val="center"/>
          </w:tcPr>
          <w:p w14:paraId="7B09F2D0" w14:textId="141BC165"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8" w:space="0" w:color="000000"/>
              <w:left w:val="single" w:sz="6" w:space="0" w:color="000000"/>
              <w:bottom w:val="single" w:sz="6" w:space="0" w:color="000000"/>
              <w:right w:val="single" w:sz="6" w:space="0" w:color="000000"/>
            </w:tcBorders>
            <w:vAlign w:val="center"/>
          </w:tcPr>
          <w:p w14:paraId="47B51F81" w14:textId="6C482474"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8" w:space="0" w:color="000000"/>
              <w:left w:val="single" w:sz="6" w:space="0" w:color="000000"/>
              <w:bottom w:val="single" w:sz="6" w:space="0" w:color="000000"/>
              <w:right w:val="single" w:sz="6" w:space="0" w:color="000000"/>
            </w:tcBorders>
            <w:vAlign w:val="center"/>
          </w:tcPr>
          <w:p w14:paraId="0A868124"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6" w:space="0" w:color="000000"/>
            </w:tcBorders>
            <w:vAlign w:val="center"/>
          </w:tcPr>
          <w:p w14:paraId="6514FD6B"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6" w:space="0" w:color="000000"/>
            </w:tcBorders>
            <w:vAlign w:val="center"/>
          </w:tcPr>
          <w:p w14:paraId="714AECAD"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8" w:space="0" w:color="000000"/>
              <w:left w:val="single" w:sz="6" w:space="0" w:color="000000"/>
              <w:bottom w:val="single" w:sz="6" w:space="0" w:color="000000"/>
              <w:right w:val="single" w:sz="8" w:space="0" w:color="000000"/>
            </w:tcBorders>
            <w:vAlign w:val="center"/>
          </w:tcPr>
          <w:p w14:paraId="62669DE2"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r>
      <w:tr w:rsidR="0097572B" w:rsidRPr="00827F6A" w14:paraId="4BB226E6" w14:textId="77777777" w:rsidTr="00A03A6D">
        <w:trPr>
          <w:trHeight w:val="371"/>
          <w:jc w:val="center"/>
        </w:trPr>
        <w:tc>
          <w:tcPr>
            <w:tcW w:w="2662" w:type="dxa"/>
            <w:vMerge/>
            <w:tcBorders>
              <w:top w:val="single" w:sz="6" w:space="0" w:color="000000"/>
              <w:left w:val="single" w:sz="8" w:space="0" w:color="000000"/>
              <w:bottom w:val="single" w:sz="6" w:space="0" w:color="000000"/>
              <w:right w:val="single" w:sz="6" w:space="0" w:color="000000"/>
            </w:tcBorders>
          </w:tcPr>
          <w:p w14:paraId="5096097D" w14:textId="77777777" w:rsidR="0097572B" w:rsidRPr="00827F6A" w:rsidRDefault="0097572B"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6" w:space="0" w:color="000000"/>
              <w:left w:val="single" w:sz="6" w:space="0" w:color="000000"/>
              <w:bottom w:val="single" w:sz="6" w:space="0" w:color="000000"/>
              <w:right w:val="single" w:sz="6" w:space="0" w:color="000000"/>
            </w:tcBorders>
          </w:tcPr>
          <w:p w14:paraId="26F6D96D" w14:textId="08F51F1F" w:rsidR="0097572B" w:rsidRPr="00827F6A" w:rsidRDefault="0097572B" w:rsidP="00A03A6D">
            <w:pPr>
              <w:spacing w:after="0" w:line="240" w:lineRule="auto"/>
              <w:jc w:val="left"/>
              <w:rPr>
                <w:rFonts w:asciiTheme="minorHAnsi" w:hAnsiTheme="minorHAnsi" w:cstheme="minorHAnsi"/>
                <w:sz w:val="20"/>
                <w:szCs w:val="20"/>
              </w:rPr>
            </w:pPr>
            <w:r w:rsidRPr="00827F6A">
              <w:rPr>
                <w:rFonts w:asciiTheme="minorHAnsi" w:hAnsiTheme="minorHAnsi" w:cstheme="minorHAnsi"/>
                <w:sz w:val="20"/>
                <w:szCs w:val="20"/>
              </w:rPr>
              <w:t>6.2 - Desenvolver uma p</w:t>
            </w:r>
            <w:r w:rsidR="008960DB" w:rsidRPr="00827F6A">
              <w:rPr>
                <w:rFonts w:asciiTheme="minorHAnsi" w:hAnsiTheme="minorHAnsi" w:cstheme="minorHAnsi"/>
                <w:sz w:val="20"/>
                <w:szCs w:val="20"/>
              </w:rPr>
              <w:t>lataforma de difusão do Sistema</w:t>
            </w:r>
          </w:p>
        </w:tc>
        <w:tc>
          <w:tcPr>
            <w:tcW w:w="1772" w:type="dxa"/>
            <w:tcBorders>
              <w:top w:val="single" w:sz="6" w:space="0" w:color="000000"/>
              <w:left w:val="single" w:sz="6" w:space="0" w:color="000000"/>
              <w:bottom w:val="single" w:sz="6" w:space="0" w:color="000000"/>
              <w:right w:val="single" w:sz="6" w:space="0" w:color="000000"/>
            </w:tcBorders>
            <w:vAlign w:val="center"/>
          </w:tcPr>
          <w:p w14:paraId="66FFFC58" w14:textId="71D95846" w:rsidR="0097572B"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05809C55"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31FA0C9F" w14:textId="26AB56A6"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60C2FBE3" w14:textId="1627F659"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33462249"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249E16CC"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8" w:space="0" w:color="000000"/>
            </w:tcBorders>
            <w:vAlign w:val="center"/>
          </w:tcPr>
          <w:p w14:paraId="5FDD6680"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r>
      <w:tr w:rsidR="0097572B" w:rsidRPr="00827F6A" w14:paraId="1902F367" w14:textId="77777777" w:rsidTr="00A03A6D">
        <w:trPr>
          <w:trHeight w:val="454"/>
          <w:jc w:val="center"/>
        </w:trPr>
        <w:tc>
          <w:tcPr>
            <w:tcW w:w="2662" w:type="dxa"/>
            <w:vMerge/>
            <w:tcBorders>
              <w:top w:val="single" w:sz="6" w:space="0" w:color="000000"/>
              <w:left w:val="single" w:sz="8" w:space="0" w:color="000000"/>
              <w:bottom w:val="single" w:sz="6" w:space="0" w:color="000000"/>
              <w:right w:val="single" w:sz="6" w:space="0" w:color="000000"/>
            </w:tcBorders>
          </w:tcPr>
          <w:p w14:paraId="091EB301" w14:textId="77777777" w:rsidR="0097572B" w:rsidRPr="00827F6A" w:rsidRDefault="0097572B"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6" w:space="0" w:color="000000"/>
              <w:left w:val="single" w:sz="6" w:space="0" w:color="000000"/>
              <w:bottom w:val="single" w:sz="6" w:space="0" w:color="000000"/>
              <w:right w:val="single" w:sz="6" w:space="0" w:color="000000"/>
            </w:tcBorders>
          </w:tcPr>
          <w:p w14:paraId="79C5D825" w14:textId="086BF0AC" w:rsidR="0097572B" w:rsidRPr="00827F6A" w:rsidRDefault="0097572B" w:rsidP="00A03A6D">
            <w:pPr>
              <w:spacing w:after="0" w:line="240" w:lineRule="auto"/>
              <w:ind w:left="11" w:right="17" w:hanging="11"/>
              <w:jc w:val="left"/>
              <w:rPr>
                <w:rFonts w:asciiTheme="minorHAnsi" w:hAnsiTheme="minorHAnsi" w:cstheme="minorHAnsi"/>
                <w:sz w:val="20"/>
                <w:szCs w:val="20"/>
              </w:rPr>
            </w:pPr>
            <w:r w:rsidRPr="00827F6A">
              <w:rPr>
                <w:rFonts w:asciiTheme="minorHAnsi" w:hAnsiTheme="minorHAnsi" w:cstheme="minorHAnsi"/>
                <w:sz w:val="20"/>
                <w:szCs w:val="20"/>
              </w:rPr>
              <w:t xml:space="preserve">6.3 - Apoiar a publicação bilíngue de estudos técnicos e documentos </w:t>
            </w:r>
          </w:p>
        </w:tc>
        <w:tc>
          <w:tcPr>
            <w:tcW w:w="1772" w:type="dxa"/>
            <w:tcBorders>
              <w:top w:val="single" w:sz="6" w:space="0" w:color="000000"/>
              <w:left w:val="single" w:sz="6" w:space="0" w:color="000000"/>
              <w:bottom w:val="single" w:sz="6" w:space="0" w:color="000000"/>
              <w:right w:val="single" w:sz="6" w:space="0" w:color="000000"/>
            </w:tcBorders>
            <w:vAlign w:val="center"/>
          </w:tcPr>
          <w:p w14:paraId="3601F8C8" w14:textId="6080D49A" w:rsidR="0097572B" w:rsidRPr="00827F6A" w:rsidRDefault="004C7186" w:rsidP="00A03A6D">
            <w:pPr>
              <w:spacing w:after="0" w:line="240" w:lineRule="auto"/>
              <w:ind w:left="6" w:right="0" w:firstLine="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04B1D585"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35590005" w14:textId="3BD8970D"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32629C34" w14:textId="7F279593"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0C0F4F4F" w14:textId="2CA23006"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42624A10" w14:textId="43E1F67C" w:rsidR="0097572B" w:rsidRPr="00827F6A" w:rsidRDefault="0097572B" w:rsidP="00A03A6D">
            <w:pPr>
              <w:spacing w:after="0" w:line="240" w:lineRule="auto"/>
              <w:ind w:left="0" w:right="0" w:firstLine="0"/>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8" w:space="0" w:color="000000"/>
            </w:tcBorders>
            <w:vAlign w:val="center"/>
          </w:tcPr>
          <w:p w14:paraId="4FC022C6" w14:textId="72297774"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r>
      <w:tr w:rsidR="0097572B" w:rsidRPr="00827F6A" w14:paraId="0300FFA2" w14:textId="77777777" w:rsidTr="00A03A6D">
        <w:trPr>
          <w:trHeight w:val="371"/>
          <w:jc w:val="center"/>
        </w:trPr>
        <w:tc>
          <w:tcPr>
            <w:tcW w:w="2662" w:type="dxa"/>
            <w:vMerge/>
            <w:tcBorders>
              <w:top w:val="single" w:sz="6" w:space="0" w:color="000000"/>
              <w:left w:val="single" w:sz="8" w:space="0" w:color="000000"/>
              <w:bottom w:val="single" w:sz="6" w:space="0" w:color="000000"/>
              <w:right w:val="single" w:sz="6" w:space="0" w:color="000000"/>
            </w:tcBorders>
          </w:tcPr>
          <w:p w14:paraId="407AE35B" w14:textId="77777777" w:rsidR="0097572B" w:rsidRPr="00827F6A" w:rsidRDefault="0097572B" w:rsidP="00A03A6D">
            <w:pPr>
              <w:spacing w:after="0" w:line="240" w:lineRule="auto"/>
              <w:ind w:left="5" w:right="0" w:firstLine="0"/>
              <w:jc w:val="left"/>
              <w:rPr>
                <w:rFonts w:asciiTheme="minorHAnsi" w:hAnsiTheme="minorHAnsi" w:cstheme="minorHAnsi"/>
                <w:sz w:val="20"/>
                <w:szCs w:val="20"/>
              </w:rPr>
            </w:pPr>
          </w:p>
        </w:tc>
        <w:tc>
          <w:tcPr>
            <w:tcW w:w="6699" w:type="dxa"/>
            <w:tcBorders>
              <w:top w:val="single" w:sz="6" w:space="0" w:color="000000"/>
              <w:left w:val="single" w:sz="6" w:space="0" w:color="000000"/>
              <w:bottom w:val="single" w:sz="6" w:space="0" w:color="000000"/>
              <w:right w:val="single" w:sz="6" w:space="0" w:color="000000"/>
            </w:tcBorders>
          </w:tcPr>
          <w:p w14:paraId="4570E092" w14:textId="15D85D11" w:rsidR="0097572B" w:rsidRPr="00827F6A" w:rsidRDefault="0097572B" w:rsidP="00A03A6D">
            <w:pPr>
              <w:spacing w:after="0" w:line="240" w:lineRule="auto"/>
              <w:jc w:val="left"/>
              <w:rPr>
                <w:rFonts w:asciiTheme="minorHAnsi" w:hAnsiTheme="minorHAnsi" w:cstheme="minorHAnsi"/>
                <w:sz w:val="20"/>
                <w:szCs w:val="20"/>
              </w:rPr>
            </w:pPr>
            <w:r w:rsidRPr="00827F6A">
              <w:rPr>
                <w:rFonts w:asciiTheme="minorHAnsi" w:hAnsiTheme="minorHAnsi" w:cstheme="minorHAnsi"/>
                <w:sz w:val="20"/>
                <w:szCs w:val="20"/>
              </w:rPr>
              <w:t xml:space="preserve">6.4 - Elaborar material didático e promocional sobre o Sistema Jurisdicional </w:t>
            </w:r>
          </w:p>
        </w:tc>
        <w:tc>
          <w:tcPr>
            <w:tcW w:w="1772" w:type="dxa"/>
            <w:tcBorders>
              <w:top w:val="single" w:sz="6" w:space="0" w:color="000000"/>
              <w:left w:val="single" w:sz="6" w:space="0" w:color="000000"/>
              <w:bottom w:val="single" w:sz="6" w:space="0" w:color="000000"/>
              <w:right w:val="single" w:sz="6" w:space="0" w:color="000000"/>
            </w:tcBorders>
            <w:vAlign w:val="center"/>
          </w:tcPr>
          <w:p w14:paraId="16640899" w14:textId="4968F0A9" w:rsidR="0097572B"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16AA9AF8"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2A07D737"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09D81886" w14:textId="4EB9BC2D"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4231815B" w14:textId="4674EEFA"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003C4E23" w14:textId="77777777" w:rsidR="0097572B" w:rsidRPr="00827F6A" w:rsidRDefault="0097572B"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8" w:space="0" w:color="000000"/>
            </w:tcBorders>
            <w:vAlign w:val="center"/>
          </w:tcPr>
          <w:p w14:paraId="248E5288" w14:textId="0F00C47D" w:rsidR="0097572B" w:rsidRPr="00827F6A" w:rsidRDefault="00420940"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r>
      <w:tr w:rsidR="004C7186" w:rsidRPr="00827F6A" w14:paraId="0B6D46CB" w14:textId="77777777" w:rsidTr="00A03A6D">
        <w:trPr>
          <w:trHeight w:val="371"/>
          <w:jc w:val="center"/>
        </w:trPr>
        <w:tc>
          <w:tcPr>
            <w:tcW w:w="2662" w:type="dxa"/>
            <w:tcBorders>
              <w:top w:val="single" w:sz="6" w:space="0" w:color="000000"/>
              <w:left w:val="single" w:sz="8" w:space="0" w:color="000000"/>
              <w:bottom w:val="single" w:sz="6" w:space="0" w:color="000000"/>
              <w:right w:val="single" w:sz="6" w:space="0" w:color="000000"/>
            </w:tcBorders>
          </w:tcPr>
          <w:p w14:paraId="08444E72" w14:textId="3A538B4F" w:rsidR="004C7186" w:rsidRPr="00827F6A" w:rsidRDefault="004C7186" w:rsidP="00A03A6D">
            <w:pPr>
              <w:spacing w:after="0" w:line="240" w:lineRule="auto"/>
              <w:ind w:left="5" w:right="0" w:firstLine="0"/>
              <w:jc w:val="left"/>
              <w:rPr>
                <w:rFonts w:asciiTheme="minorHAnsi" w:hAnsiTheme="minorHAnsi" w:cstheme="minorHAnsi"/>
                <w:sz w:val="20"/>
                <w:szCs w:val="20"/>
              </w:rPr>
            </w:pPr>
            <w:r w:rsidRPr="00827F6A">
              <w:rPr>
                <w:rFonts w:asciiTheme="minorHAnsi" w:hAnsiTheme="minorHAnsi" w:cstheme="minorHAnsi"/>
                <w:sz w:val="20"/>
                <w:szCs w:val="20"/>
              </w:rPr>
              <w:t>Monitoramento</w:t>
            </w:r>
          </w:p>
        </w:tc>
        <w:tc>
          <w:tcPr>
            <w:tcW w:w="6699" w:type="dxa"/>
            <w:tcBorders>
              <w:top w:val="single" w:sz="6" w:space="0" w:color="000000"/>
              <w:left w:val="single" w:sz="6" w:space="0" w:color="000000"/>
              <w:bottom w:val="single" w:sz="6" w:space="0" w:color="000000"/>
              <w:right w:val="single" w:sz="6" w:space="0" w:color="000000"/>
            </w:tcBorders>
          </w:tcPr>
          <w:p w14:paraId="3F8211ED" w14:textId="08FBA0B8" w:rsidR="004C7186" w:rsidRPr="00827F6A" w:rsidRDefault="004C7186" w:rsidP="00A03A6D">
            <w:pPr>
              <w:spacing w:after="0" w:line="240" w:lineRule="auto"/>
              <w:jc w:val="left"/>
              <w:rPr>
                <w:rFonts w:asciiTheme="minorHAnsi" w:hAnsiTheme="minorHAnsi" w:cstheme="minorHAnsi"/>
                <w:sz w:val="20"/>
                <w:szCs w:val="20"/>
              </w:rPr>
            </w:pPr>
            <w:r w:rsidRPr="00827F6A">
              <w:rPr>
                <w:rFonts w:asciiTheme="minorHAnsi" w:hAnsiTheme="minorHAnsi" w:cstheme="minorHAnsi"/>
                <w:sz w:val="20"/>
                <w:szCs w:val="20"/>
              </w:rPr>
              <w:t xml:space="preserve">Reuniões </w:t>
            </w:r>
            <w:r w:rsidR="00E54B61" w:rsidRPr="00827F6A">
              <w:rPr>
                <w:rFonts w:asciiTheme="minorHAnsi" w:hAnsiTheme="minorHAnsi" w:cstheme="minorHAnsi"/>
                <w:sz w:val="20"/>
                <w:szCs w:val="20"/>
              </w:rPr>
              <w:t>semestrais do comitê de monitoramento – SEMA, IEF, SDR, SETEC e CI-Brasil</w:t>
            </w:r>
          </w:p>
        </w:tc>
        <w:tc>
          <w:tcPr>
            <w:tcW w:w="1772" w:type="dxa"/>
            <w:tcBorders>
              <w:top w:val="single" w:sz="6" w:space="0" w:color="000000"/>
              <w:left w:val="single" w:sz="6" w:space="0" w:color="000000"/>
              <w:bottom w:val="single" w:sz="6" w:space="0" w:color="000000"/>
              <w:right w:val="single" w:sz="6" w:space="0" w:color="000000"/>
            </w:tcBorders>
            <w:vAlign w:val="center"/>
          </w:tcPr>
          <w:p w14:paraId="7BF698DF" w14:textId="132CB5A4" w:rsidR="004C7186" w:rsidRPr="00827F6A" w:rsidRDefault="004C7186" w:rsidP="00A03A6D">
            <w:pPr>
              <w:spacing w:after="0" w:line="240" w:lineRule="auto"/>
              <w:ind w:left="5" w:right="0" w:firstLine="0"/>
              <w:jc w:val="center"/>
              <w:rPr>
                <w:rFonts w:asciiTheme="minorHAnsi" w:hAnsiTheme="minorHAnsi" w:cstheme="minorHAnsi"/>
                <w:sz w:val="20"/>
                <w:szCs w:val="20"/>
              </w:rPr>
            </w:pPr>
            <w:r w:rsidRPr="00827F6A">
              <w:rPr>
                <w:rFonts w:asciiTheme="minorHAnsi" w:hAnsiTheme="minorHAnsi" w:cstheme="minorHAnsi"/>
                <w:sz w:val="20"/>
                <w:szCs w:val="20"/>
              </w:rPr>
              <w:t>Governo / 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3E5392CE" w14:textId="1299927B" w:rsidR="004C7186" w:rsidRPr="00827F6A" w:rsidRDefault="004C7186"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2733C2FA" w14:textId="77777777" w:rsidR="004C7186" w:rsidRPr="00827F6A" w:rsidRDefault="004C7186"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07CBB802" w14:textId="07A14297" w:rsidR="004C7186" w:rsidRPr="00827F6A" w:rsidRDefault="004C7186"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6" w:space="0" w:color="000000"/>
            </w:tcBorders>
            <w:vAlign w:val="center"/>
          </w:tcPr>
          <w:p w14:paraId="2D5EC745" w14:textId="6D547A99" w:rsidR="004C7186" w:rsidRPr="00827F6A" w:rsidRDefault="004C7186"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280F71CB" w14:textId="16B5EE3A" w:rsidR="004C7186" w:rsidRPr="00827F6A" w:rsidRDefault="00126874"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c>
          <w:tcPr>
            <w:tcW w:w="483" w:type="dxa"/>
            <w:tcBorders>
              <w:top w:val="single" w:sz="6" w:space="0" w:color="000000"/>
              <w:left w:val="single" w:sz="6" w:space="0" w:color="000000"/>
              <w:bottom w:val="single" w:sz="6" w:space="0" w:color="000000"/>
              <w:right w:val="single" w:sz="8" w:space="0" w:color="000000"/>
            </w:tcBorders>
            <w:vAlign w:val="center"/>
          </w:tcPr>
          <w:p w14:paraId="738D3669" w14:textId="2782AE76" w:rsidR="004C7186" w:rsidRPr="00827F6A" w:rsidRDefault="00126874" w:rsidP="00A03A6D">
            <w:pPr>
              <w:spacing w:after="0" w:line="240" w:lineRule="auto"/>
              <w:ind w:left="0" w:right="0" w:firstLine="0"/>
              <w:jc w:val="center"/>
              <w:rPr>
                <w:rFonts w:asciiTheme="minorHAnsi" w:hAnsiTheme="minorHAnsi" w:cstheme="minorHAnsi"/>
                <w:sz w:val="20"/>
                <w:szCs w:val="20"/>
              </w:rPr>
            </w:pPr>
            <w:r w:rsidRPr="00827F6A">
              <w:rPr>
                <w:rFonts w:asciiTheme="minorHAnsi" w:hAnsiTheme="minorHAnsi" w:cstheme="minorHAnsi"/>
                <w:sz w:val="20"/>
                <w:szCs w:val="20"/>
              </w:rPr>
              <w:t>X</w:t>
            </w:r>
          </w:p>
        </w:tc>
      </w:tr>
      <w:tr w:rsidR="00A32119" w:rsidRPr="00827F6A" w14:paraId="0EF0521C" w14:textId="77777777" w:rsidTr="00A03A6D">
        <w:trPr>
          <w:trHeight w:val="371"/>
          <w:jc w:val="center"/>
        </w:trPr>
        <w:tc>
          <w:tcPr>
            <w:tcW w:w="2662" w:type="dxa"/>
            <w:tcBorders>
              <w:top w:val="single" w:sz="6" w:space="0" w:color="000000"/>
              <w:left w:val="single" w:sz="8" w:space="0" w:color="000000"/>
              <w:bottom w:val="single" w:sz="6" w:space="0" w:color="000000"/>
              <w:right w:val="single" w:sz="6" w:space="0" w:color="000000"/>
            </w:tcBorders>
          </w:tcPr>
          <w:p w14:paraId="43EE51FD" w14:textId="04D4620F" w:rsidR="00A32119" w:rsidRPr="00827F6A" w:rsidRDefault="00A32119" w:rsidP="00A03A6D">
            <w:pPr>
              <w:spacing w:after="0" w:line="240" w:lineRule="auto"/>
              <w:ind w:left="5" w:right="0" w:firstLine="0"/>
              <w:jc w:val="left"/>
              <w:rPr>
                <w:rFonts w:asciiTheme="minorHAnsi" w:hAnsiTheme="minorHAnsi" w:cstheme="minorHAnsi"/>
                <w:sz w:val="20"/>
                <w:szCs w:val="20"/>
              </w:rPr>
            </w:pPr>
            <w:r>
              <w:rPr>
                <w:rFonts w:asciiTheme="minorHAnsi" w:hAnsiTheme="minorHAnsi" w:cstheme="minorHAnsi"/>
                <w:sz w:val="20"/>
                <w:szCs w:val="20"/>
              </w:rPr>
              <w:t>Avaliação</w:t>
            </w:r>
          </w:p>
        </w:tc>
        <w:tc>
          <w:tcPr>
            <w:tcW w:w="6699" w:type="dxa"/>
            <w:tcBorders>
              <w:top w:val="single" w:sz="6" w:space="0" w:color="000000"/>
              <w:left w:val="single" w:sz="6" w:space="0" w:color="000000"/>
              <w:bottom w:val="single" w:sz="6" w:space="0" w:color="000000"/>
              <w:right w:val="single" w:sz="6" w:space="0" w:color="000000"/>
            </w:tcBorders>
          </w:tcPr>
          <w:p w14:paraId="28CC2A02" w14:textId="107EB40E" w:rsidR="00A32119" w:rsidRPr="00827F6A" w:rsidRDefault="00A32119" w:rsidP="00A03A6D">
            <w:pPr>
              <w:spacing w:after="0" w:line="240" w:lineRule="auto"/>
              <w:jc w:val="left"/>
              <w:rPr>
                <w:rFonts w:asciiTheme="minorHAnsi" w:hAnsiTheme="minorHAnsi" w:cstheme="minorHAnsi"/>
                <w:sz w:val="20"/>
                <w:szCs w:val="20"/>
              </w:rPr>
            </w:pPr>
            <w:r>
              <w:rPr>
                <w:rFonts w:asciiTheme="minorHAnsi" w:hAnsiTheme="minorHAnsi" w:cstheme="minorHAnsi"/>
                <w:sz w:val="20"/>
                <w:szCs w:val="20"/>
              </w:rPr>
              <w:t>Avaliação independente do projeto</w:t>
            </w:r>
          </w:p>
        </w:tc>
        <w:tc>
          <w:tcPr>
            <w:tcW w:w="1772" w:type="dxa"/>
            <w:tcBorders>
              <w:top w:val="single" w:sz="6" w:space="0" w:color="000000"/>
              <w:left w:val="single" w:sz="6" w:space="0" w:color="000000"/>
              <w:bottom w:val="single" w:sz="6" w:space="0" w:color="000000"/>
              <w:right w:val="single" w:sz="6" w:space="0" w:color="000000"/>
            </w:tcBorders>
            <w:vAlign w:val="center"/>
          </w:tcPr>
          <w:p w14:paraId="3B745310" w14:textId="5A21093B" w:rsidR="00A32119" w:rsidRPr="00827F6A" w:rsidRDefault="00A32119" w:rsidP="00A03A6D">
            <w:pPr>
              <w:spacing w:after="0" w:line="240" w:lineRule="auto"/>
              <w:ind w:left="5" w:right="0" w:firstLine="0"/>
              <w:jc w:val="center"/>
              <w:rPr>
                <w:rFonts w:asciiTheme="minorHAnsi" w:hAnsiTheme="minorHAnsi" w:cstheme="minorHAnsi"/>
                <w:sz w:val="20"/>
                <w:szCs w:val="20"/>
              </w:rPr>
            </w:pPr>
            <w:r>
              <w:rPr>
                <w:rFonts w:asciiTheme="minorHAnsi" w:hAnsiTheme="minorHAnsi" w:cstheme="minorHAnsi"/>
                <w:sz w:val="20"/>
                <w:szCs w:val="20"/>
              </w:rPr>
              <w:t>Parceiro</w:t>
            </w:r>
          </w:p>
        </w:tc>
        <w:tc>
          <w:tcPr>
            <w:tcW w:w="483" w:type="dxa"/>
            <w:tcBorders>
              <w:top w:val="single" w:sz="6" w:space="0" w:color="000000"/>
              <w:left w:val="single" w:sz="6" w:space="0" w:color="000000"/>
              <w:bottom w:val="single" w:sz="6" w:space="0" w:color="000000"/>
              <w:right w:val="single" w:sz="6" w:space="0" w:color="000000"/>
            </w:tcBorders>
            <w:vAlign w:val="center"/>
          </w:tcPr>
          <w:p w14:paraId="78A35976" w14:textId="77777777" w:rsidR="00A32119" w:rsidRPr="00827F6A" w:rsidRDefault="00A32119"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2DABFD1A" w14:textId="77777777" w:rsidR="00A32119" w:rsidRPr="00827F6A" w:rsidRDefault="00A32119"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3A19A464" w14:textId="77777777" w:rsidR="00A32119" w:rsidRPr="00827F6A" w:rsidRDefault="00A32119"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04C450EC" w14:textId="77777777" w:rsidR="00A32119" w:rsidRPr="00827F6A" w:rsidRDefault="00A32119"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6" w:space="0" w:color="000000"/>
            </w:tcBorders>
            <w:vAlign w:val="center"/>
          </w:tcPr>
          <w:p w14:paraId="7A6110DF" w14:textId="77777777" w:rsidR="00A32119" w:rsidRPr="00827F6A" w:rsidRDefault="00A32119" w:rsidP="00A03A6D">
            <w:pPr>
              <w:spacing w:after="0" w:line="240" w:lineRule="auto"/>
              <w:ind w:left="0" w:right="0" w:firstLine="0"/>
              <w:jc w:val="center"/>
              <w:rPr>
                <w:rFonts w:asciiTheme="minorHAnsi" w:hAnsiTheme="minorHAnsi" w:cstheme="minorHAnsi"/>
                <w:sz w:val="20"/>
                <w:szCs w:val="20"/>
              </w:rPr>
            </w:pPr>
          </w:p>
        </w:tc>
        <w:tc>
          <w:tcPr>
            <w:tcW w:w="483" w:type="dxa"/>
            <w:tcBorders>
              <w:top w:val="single" w:sz="6" w:space="0" w:color="000000"/>
              <w:left w:val="single" w:sz="6" w:space="0" w:color="000000"/>
              <w:bottom w:val="single" w:sz="6" w:space="0" w:color="000000"/>
              <w:right w:val="single" w:sz="8" w:space="0" w:color="000000"/>
            </w:tcBorders>
            <w:vAlign w:val="center"/>
          </w:tcPr>
          <w:p w14:paraId="78D1427B" w14:textId="6157EFCD" w:rsidR="00A32119" w:rsidRPr="00827F6A" w:rsidRDefault="00A32119" w:rsidP="00A03A6D">
            <w:pPr>
              <w:spacing w:after="0" w:line="240" w:lineRule="auto"/>
              <w:ind w:left="0" w:right="0" w:firstLine="0"/>
              <w:jc w:val="center"/>
              <w:rPr>
                <w:rFonts w:asciiTheme="minorHAnsi" w:hAnsiTheme="minorHAnsi" w:cstheme="minorHAnsi"/>
                <w:sz w:val="20"/>
                <w:szCs w:val="20"/>
              </w:rPr>
            </w:pPr>
            <w:r>
              <w:rPr>
                <w:rFonts w:asciiTheme="minorHAnsi" w:hAnsiTheme="minorHAnsi" w:cstheme="minorHAnsi"/>
                <w:sz w:val="20"/>
                <w:szCs w:val="20"/>
              </w:rPr>
              <w:t>X</w:t>
            </w:r>
          </w:p>
        </w:tc>
      </w:tr>
    </w:tbl>
    <w:p w14:paraId="60D1E5EC" w14:textId="77777777" w:rsidR="00A03A6D" w:rsidRDefault="00974550" w:rsidP="00D30AE6">
      <w:pPr>
        <w:tabs>
          <w:tab w:val="right" w:pos="13969"/>
        </w:tabs>
        <w:spacing w:after="120" w:line="240" w:lineRule="auto"/>
        <w:ind w:left="-15" w:right="0" w:firstLine="0"/>
        <w:jc w:val="left"/>
        <w:rPr>
          <w:rFonts w:asciiTheme="minorHAnsi" w:hAnsiTheme="minorHAnsi"/>
          <w:sz w:val="22"/>
        </w:rPr>
      </w:pPr>
      <w:r w:rsidRPr="00D30AE6">
        <w:rPr>
          <w:rFonts w:asciiTheme="minorHAnsi" w:hAnsiTheme="minorHAnsi"/>
          <w:sz w:val="22"/>
        </w:rPr>
        <w:t xml:space="preserve"> </w:t>
      </w:r>
      <w:r w:rsidRPr="00D30AE6">
        <w:rPr>
          <w:rFonts w:asciiTheme="minorHAnsi" w:hAnsiTheme="minorHAnsi"/>
          <w:sz w:val="22"/>
        </w:rPr>
        <w:tab/>
      </w:r>
    </w:p>
    <w:p w14:paraId="5CAE8776" w14:textId="6BA3F22F" w:rsidR="00010446" w:rsidRPr="00D30AE6" w:rsidRDefault="00010446" w:rsidP="00D30AE6">
      <w:pPr>
        <w:tabs>
          <w:tab w:val="right" w:pos="13969"/>
        </w:tabs>
        <w:spacing w:after="120" w:line="240" w:lineRule="auto"/>
        <w:ind w:left="-15" w:right="0" w:firstLine="0"/>
        <w:jc w:val="left"/>
        <w:rPr>
          <w:rFonts w:asciiTheme="minorHAnsi" w:hAnsiTheme="minorHAnsi"/>
          <w:sz w:val="22"/>
        </w:rPr>
      </w:pPr>
    </w:p>
    <w:p w14:paraId="2E8F91D6" w14:textId="77777777" w:rsidR="00010446" w:rsidRPr="00D30AE6" w:rsidRDefault="00010446" w:rsidP="00A03A6D">
      <w:pPr>
        <w:spacing w:after="120" w:line="240" w:lineRule="auto"/>
        <w:ind w:left="0" w:firstLine="0"/>
        <w:rPr>
          <w:rFonts w:asciiTheme="minorHAnsi" w:hAnsiTheme="minorHAnsi"/>
          <w:sz w:val="22"/>
        </w:rPr>
        <w:sectPr w:rsidR="00010446" w:rsidRPr="00D30AE6">
          <w:footerReference w:type="even" r:id="rId34"/>
          <w:footerReference w:type="default" r:id="rId35"/>
          <w:footerReference w:type="first" r:id="rId36"/>
          <w:pgSz w:w="16840" w:h="11900" w:orient="landscape"/>
          <w:pgMar w:top="1440" w:right="1431" w:bottom="1440" w:left="1441" w:header="720" w:footer="720" w:gutter="0"/>
          <w:cols w:space="720"/>
        </w:sectPr>
      </w:pPr>
    </w:p>
    <w:p w14:paraId="54DA7BA8" w14:textId="7E0CD2E5" w:rsidR="00010446" w:rsidRPr="00D30AE6" w:rsidRDefault="00974550" w:rsidP="00D30AE6">
      <w:pPr>
        <w:pStyle w:val="Heading2"/>
        <w:spacing w:after="120" w:line="240" w:lineRule="auto"/>
        <w:ind w:left="706"/>
        <w:rPr>
          <w:rFonts w:asciiTheme="minorHAnsi" w:hAnsiTheme="minorHAnsi"/>
          <w:sz w:val="22"/>
        </w:rPr>
      </w:pPr>
      <w:r w:rsidRPr="00D30AE6">
        <w:rPr>
          <w:rFonts w:asciiTheme="minorHAnsi" w:hAnsiTheme="minorHAnsi"/>
          <w:sz w:val="22"/>
        </w:rPr>
        <w:lastRenderedPageBreak/>
        <w:t>1.7.</w:t>
      </w:r>
      <w:r w:rsidR="008B6EBC" w:rsidRPr="00D30AE6">
        <w:rPr>
          <w:rFonts w:asciiTheme="minorHAnsi" w:hAnsiTheme="minorHAnsi"/>
          <w:sz w:val="22"/>
        </w:rPr>
        <w:t xml:space="preserve"> Temas Transversais (2 páginas)</w:t>
      </w:r>
    </w:p>
    <w:p w14:paraId="0B64B03F" w14:textId="77777777" w:rsidR="00010446" w:rsidRPr="00D30AE6" w:rsidRDefault="00974550" w:rsidP="00D30AE6">
      <w:pPr>
        <w:pStyle w:val="Heading2"/>
        <w:spacing w:after="120" w:line="240" w:lineRule="auto"/>
        <w:ind w:left="-5"/>
        <w:rPr>
          <w:rFonts w:asciiTheme="minorHAnsi" w:hAnsiTheme="minorHAnsi"/>
          <w:sz w:val="22"/>
        </w:rPr>
      </w:pPr>
      <w:r w:rsidRPr="00D30AE6">
        <w:rPr>
          <w:rFonts w:asciiTheme="minorHAnsi" w:hAnsiTheme="minorHAnsi"/>
          <w:i/>
          <w:sz w:val="22"/>
        </w:rPr>
        <w:t xml:space="preserve">Interação com um Quadro Político </w:t>
      </w:r>
      <w:proofErr w:type="gramStart"/>
      <w:r w:rsidRPr="00D30AE6">
        <w:rPr>
          <w:rFonts w:asciiTheme="minorHAnsi" w:hAnsiTheme="minorHAnsi"/>
          <w:i/>
          <w:sz w:val="22"/>
        </w:rPr>
        <w:t>mais Amplo</w:t>
      </w:r>
      <w:proofErr w:type="gramEnd"/>
      <w:r w:rsidRPr="00D30AE6">
        <w:rPr>
          <w:rFonts w:asciiTheme="minorHAnsi" w:hAnsiTheme="minorHAnsi"/>
          <w:i/>
          <w:sz w:val="22"/>
        </w:rPr>
        <w:t xml:space="preserve">  </w:t>
      </w:r>
    </w:p>
    <w:p w14:paraId="2DE48575" w14:textId="5CF6CE9C" w:rsidR="0065728A" w:rsidRPr="00D30AE6" w:rsidRDefault="0065728A" w:rsidP="00860D2B">
      <w:pPr>
        <w:spacing w:after="120" w:line="240" w:lineRule="auto"/>
        <w:rPr>
          <w:rFonts w:asciiTheme="minorHAnsi" w:hAnsiTheme="minorHAnsi"/>
          <w:sz w:val="22"/>
        </w:rPr>
      </w:pPr>
      <w:r w:rsidRPr="00D30AE6">
        <w:rPr>
          <w:rFonts w:asciiTheme="minorHAnsi" w:hAnsiTheme="minorHAnsi"/>
          <w:sz w:val="22"/>
        </w:rPr>
        <w:t>A proposta desenvolvida pelo Governo do Estado do Amapá, com apoio e implementação da Conservação Internacional – Brasil busca acelerar o processo de construção do arcabouço jurídico e institucional relacionados às políticas de mudanças climáticas e sobre serviços ambientais, bem como seus desdobramentos no nível técnico, operacional e em relação ao engajamento com os diversos atores envolvidos no processo do contexto das salvaguardas socioambientais, a fim de estabelecer seu Sistema E</w:t>
      </w:r>
      <w:r w:rsidR="00860D2B">
        <w:rPr>
          <w:rFonts w:asciiTheme="minorHAnsi" w:hAnsiTheme="minorHAnsi"/>
          <w:sz w:val="22"/>
        </w:rPr>
        <w:t>stadual de Serviços Ambientais.</w:t>
      </w:r>
    </w:p>
    <w:p w14:paraId="2EAEBF1F" w14:textId="4CBFC307" w:rsidR="0065728A" w:rsidRPr="00D30AE6" w:rsidRDefault="0065728A" w:rsidP="00860D2B">
      <w:pPr>
        <w:spacing w:after="120" w:line="240" w:lineRule="auto"/>
        <w:rPr>
          <w:rFonts w:asciiTheme="minorHAnsi" w:hAnsiTheme="minorHAnsi"/>
          <w:sz w:val="22"/>
        </w:rPr>
      </w:pPr>
      <w:r w:rsidRPr="00D30AE6">
        <w:rPr>
          <w:rFonts w:asciiTheme="minorHAnsi" w:hAnsiTheme="minorHAnsi"/>
          <w:sz w:val="22"/>
        </w:rPr>
        <w:t xml:space="preserve">Adicionalmente, a referida proposta tem como objetivo contribuir com o cumprimento dos compromissos assumidos pelo Governo do Estado, no âmbito do Plano Estadual de Prevenção e Controle do Desmatamento (PPCDAP) onde, no momento, encontra-se </w:t>
      </w:r>
      <w:r w:rsidR="00751251" w:rsidRPr="00D30AE6">
        <w:rPr>
          <w:rFonts w:asciiTheme="minorHAnsi" w:hAnsiTheme="minorHAnsi"/>
          <w:sz w:val="22"/>
        </w:rPr>
        <w:t>em</w:t>
      </w:r>
      <w:r w:rsidRPr="00D30AE6">
        <w:rPr>
          <w:rFonts w:asciiTheme="minorHAnsi" w:hAnsiTheme="minorHAnsi"/>
          <w:sz w:val="22"/>
        </w:rPr>
        <w:t xml:space="preserve"> sua segunda fase, para os anos 2017 a 2019, período de </w:t>
      </w:r>
      <w:r w:rsidR="00751251" w:rsidRPr="00D30AE6">
        <w:rPr>
          <w:rFonts w:asciiTheme="minorHAnsi" w:hAnsiTheme="minorHAnsi"/>
          <w:sz w:val="22"/>
        </w:rPr>
        <w:t>execução do projeto</w:t>
      </w:r>
      <w:r w:rsidRPr="00D30AE6">
        <w:rPr>
          <w:rFonts w:asciiTheme="minorHAnsi" w:hAnsiTheme="minorHAnsi"/>
          <w:sz w:val="22"/>
        </w:rPr>
        <w:t xml:space="preserve"> e que está correlacionado diretamente com os compromissos assumidos no Plano Nacional de Prevenção e Controle do Desmatamento da Amazônia (PPCDAM),</w:t>
      </w:r>
      <w:r w:rsidR="00320601" w:rsidRPr="00D30AE6">
        <w:rPr>
          <w:rFonts w:asciiTheme="minorHAnsi" w:hAnsiTheme="minorHAnsi"/>
          <w:sz w:val="22"/>
        </w:rPr>
        <w:t xml:space="preserve"> </w:t>
      </w:r>
      <w:r w:rsidRPr="00D30AE6">
        <w:rPr>
          <w:rFonts w:asciiTheme="minorHAnsi" w:hAnsiTheme="minorHAnsi"/>
          <w:sz w:val="22"/>
        </w:rPr>
        <w:t xml:space="preserve">bem como nos compromissos brasileiros na Convenção-Quadro das Nações Unidas sobre </w:t>
      </w:r>
      <w:r w:rsidR="00860D2B">
        <w:rPr>
          <w:rFonts w:asciiTheme="minorHAnsi" w:hAnsiTheme="minorHAnsi"/>
          <w:sz w:val="22"/>
        </w:rPr>
        <w:t>Mudança do Clima (UNFCCC).</w:t>
      </w:r>
    </w:p>
    <w:p w14:paraId="0768E128" w14:textId="573126A1" w:rsidR="0065728A" w:rsidRPr="00D30AE6" w:rsidRDefault="0065728A" w:rsidP="00860D2B">
      <w:pPr>
        <w:spacing w:after="120" w:line="240" w:lineRule="auto"/>
        <w:rPr>
          <w:rFonts w:asciiTheme="minorHAnsi" w:hAnsiTheme="minorHAnsi"/>
          <w:sz w:val="22"/>
        </w:rPr>
      </w:pPr>
      <w:r w:rsidRPr="00D30AE6">
        <w:rPr>
          <w:rFonts w:asciiTheme="minorHAnsi" w:hAnsiTheme="minorHAnsi"/>
          <w:sz w:val="22"/>
        </w:rPr>
        <w:t xml:space="preserve">Em relação à linha de base a ser adotada, considerou-se a possibilidade de que ela fosse calculada no próprio Estado, fazendo uso de dados realistas e que representassem adequadamente as alterações nas diferentes fitofisionomias encontradas no Amapá. Todavia, gerar a informação da série histórica desta maneira </w:t>
      </w:r>
      <w:r w:rsidR="00860D2B">
        <w:rPr>
          <w:rFonts w:asciiTheme="minorHAnsi" w:hAnsiTheme="minorHAnsi"/>
          <w:sz w:val="22"/>
        </w:rPr>
        <w:t>poderia demorar demasiadamente.</w:t>
      </w:r>
    </w:p>
    <w:p w14:paraId="0A22445F" w14:textId="484DAF1E" w:rsidR="00E54B61" w:rsidRPr="00D30AE6" w:rsidRDefault="00E54B61" w:rsidP="00860D2B">
      <w:pPr>
        <w:spacing w:after="120" w:line="240" w:lineRule="auto"/>
        <w:rPr>
          <w:rFonts w:asciiTheme="minorHAnsi" w:hAnsiTheme="minorHAnsi"/>
          <w:sz w:val="22"/>
        </w:rPr>
      </w:pPr>
      <w:r w:rsidRPr="00D30AE6">
        <w:rPr>
          <w:rFonts w:asciiTheme="minorHAnsi" w:hAnsiTheme="minorHAnsi"/>
          <w:sz w:val="22"/>
        </w:rPr>
        <w:t>O mais adequado é o Estado se alinhar a linha de base do bioma amazônico, estabelecida pelo Governo Federal. Para o Amapá compor com os outros estados o maior desafio é manter-se a média histórica</w:t>
      </w:r>
      <w:r w:rsidR="00860D2B">
        <w:rPr>
          <w:rFonts w:asciiTheme="minorHAnsi" w:hAnsiTheme="minorHAnsi"/>
          <w:sz w:val="22"/>
        </w:rPr>
        <w:t xml:space="preserve">, que é de baixo desmatamento. </w:t>
      </w:r>
    </w:p>
    <w:p w14:paraId="69831830" w14:textId="2DD9B743" w:rsidR="00E54B61" w:rsidRPr="00D30AE6" w:rsidRDefault="00E54B61" w:rsidP="00860D2B">
      <w:pPr>
        <w:spacing w:after="120" w:line="240" w:lineRule="auto"/>
        <w:rPr>
          <w:rFonts w:asciiTheme="minorHAnsi" w:hAnsiTheme="minorHAnsi"/>
          <w:sz w:val="22"/>
        </w:rPr>
      </w:pPr>
      <w:r w:rsidRPr="00D30AE6">
        <w:rPr>
          <w:rFonts w:asciiTheme="minorHAnsi" w:hAnsiTheme="minorHAnsi"/>
          <w:sz w:val="22"/>
        </w:rPr>
        <w:t>A resolução n° 06 da CONAREDD+, baseada em uma estratégia construída pelo IDESAM em conjunto com os Estados, no âmbito do GCF, estabeleceu os limites de captação de pagamentos por resultados por emissões provenientes de desmatamento no bioma Amazônia, os estados da Amazônia Legal, ficam com 60% da possibilidade de captação de recurso de todo bioma</w:t>
      </w:r>
      <w:r w:rsidRPr="00D30AE6" w:rsidDel="00A20AED">
        <w:rPr>
          <w:rFonts w:asciiTheme="minorHAnsi" w:hAnsiTheme="minorHAnsi"/>
          <w:sz w:val="22"/>
        </w:rPr>
        <w:t xml:space="preserve"> </w:t>
      </w:r>
      <w:r w:rsidRPr="00D30AE6">
        <w:rPr>
          <w:rFonts w:asciiTheme="minorHAnsi" w:hAnsiTheme="minorHAnsi"/>
          <w:sz w:val="22"/>
        </w:rPr>
        <w:t>e o Governo Federal fica com 40%. A repartição entre os Estados Amazônicos é através da metodologia estoque-fluxo, sendo considerada a área de floresta (estoque) e a redução do desmatamento (fluxo). Nenhum Estado Amazônico pode ficar com possibilidade de capitação menor que 2% dos 60% dos Estados. Que é o caso do Amapá devido ao seu território ser relativamente pequeno e com baixo fluxo, não atinge aos 2%. Nesse cenário o Amapá o teria potencial de captação até 2020 na ordem de 67 milhões de to</w:t>
      </w:r>
      <w:r w:rsidR="00860D2B">
        <w:rPr>
          <w:rFonts w:asciiTheme="minorHAnsi" w:hAnsiTheme="minorHAnsi"/>
          <w:sz w:val="22"/>
        </w:rPr>
        <w:t>neladas de Carbono Equivalente.</w:t>
      </w:r>
    </w:p>
    <w:p w14:paraId="0CBCEC6A" w14:textId="790F91DB" w:rsidR="0065728A" w:rsidRPr="00D30AE6" w:rsidRDefault="0065728A" w:rsidP="00860D2B">
      <w:pPr>
        <w:spacing w:after="120" w:line="240" w:lineRule="auto"/>
        <w:rPr>
          <w:rFonts w:asciiTheme="minorHAnsi" w:hAnsiTheme="minorHAnsi"/>
          <w:sz w:val="22"/>
        </w:rPr>
      </w:pPr>
      <w:r w:rsidRPr="00D30AE6">
        <w:rPr>
          <w:rFonts w:asciiTheme="minorHAnsi" w:hAnsiTheme="minorHAnsi"/>
          <w:sz w:val="22"/>
        </w:rPr>
        <w:t xml:space="preserve">Além disso, proposta de implementação do Programa Jurisdicional do Estado do Amapá, por meio de uma política pública que estabelece o Sistema Estadual de Serviços Ambientais </w:t>
      </w:r>
      <w:r w:rsidR="00E54B61" w:rsidRPr="00D30AE6">
        <w:rPr>
          <w:rFonts w:asciiTheme="minorHAnsi" w:hAnsiTheme="minorHAnsi"/>
          <w:sz w:val="22"/>
        </w:rPr>
        <w:t xml:space="preserve">é estratégico para que o Estado se torne elegível segundo os critérios da Resolução n°7 da CONAREDD+ e </w:t>
      </w:r>
      <w:r w:rsidRPr="00D30AE6">
        <w:rPr>
          <w:rFonts w:asciiTheme="minorHAnsi" w:hAnsiTheme="minorHAnsi"/>
          <w:sz w:val="22"/>
        </w:rPr>
        <w:t xml:space="preserve">está em estreita consonância com o Código Florestal Brasileiro, por meio de seu artigo 41, inciso I, o qual estabelece e autoriza o pagamento ou incentivo a serviços ambientais, onde o Poder Executivo Federal fica autorizado a instituir “pagamento ou incentivo a serviços ambientais como retribuição, monetária ou não, às atividades de conservação e melhoria dos ecossistemas e que gerem serviços ambientais, tais como, isolada ou cumulativamente: a) o sequestro, a conservação, a manutenção e o aumento do estoque e a diminuição do fluxo de carbono; b) a conservação da beleza cênica natural; c) a conservação da biodiversidade; d) a conservação das águas e dos serviços hídricos; e) a regulação do clima; f) a valorização cultural e do conhecimento tradicional ecossistêmico; g) a conservação e o melhoramento do solo; h) a manutenção de Áreas de Preservação Permanente, de </w:t>
      </w:r>
      <w:r w:rsidR="00E54B61" w:rsidRPr="00D30AE6">
        <w:rPr>
          <w:rFonts w:asciiTheme="minorHAnsi" w:hAnsiTheme="minorHAnsi"/>
          <w:sz w:val="22"/>
        </w:rPr>
        <w:t>Reserva Legal e de uso restrito</w:t>
      </w:r>
      <w:r w:rsidRPr="00D30AE6">
        <w:rPr>
          <w:rFonts w:asciiTheme="minorHAnsi" w:hAnsiTheme="minorHAnsi"/>
          <w:sz w:val="22"/>
        </w:rPr>
        <w:t>”</w:t>
      </w:r>
      <w:r w:rsidR="00E54B61" w:rsidRPr="00D30AE6">
        <w:rPr>
          <w:rFonts w:asciiTheme="minorHAnsi" w:hAnsiTheme="minorHAnsi"/>
          <w:sz w:val="22"/>
        </w:rPr>
        <w:t>.</w:t>
      </w:r>
    </w:p>
    <w:p w14:paraId="0F9A9414" w14:textId="4659A915" w:rsidR="0065728A" w:rsidRPr="00D30AE6" w:rsidRDefault="0065728A" w:rsidP="00D30AE6">
      <w:pPr>
        <w:spacing w:after="120" w:line="240" w:lineRule="auto"/>
        <w:rPr>
          <w:rFonts w:asciiTheme="minorHAnsi" w:hAnsiTheme="minorHAnsi"/>
          <w:sz w:val="22"/>
        </w:rPr>
      </w:pPr>
      <w:r w:rsidRPr="00D30AE6">
        <w:rPr>
          <w:rFonts w:asciiTheme="minorHAnsi" w:hAnsiTheme="minorHAnsi"/>
          <w:sz w:val="22"/>
        </w:rPr>
        <w:t xml:space="preserve">Adicionalmente, existe correlação com as estratégias nacionais de mudança do clima uma vez que o artigo 4º da Política Nacional de Mudanças Climáticas prevê o estímulo ao Mercado Brasileiro de Redução de Emissões, bem como com os objetivos propostos na Estratégia Nacional de REDD+ de </w:t>
      </w:r>
      <w:r w:rsidRPr="00D30AE6">
        <w:rPr>
          <w:rFonts w:asciiTheme="minorHAnsi" w:hAnsiTheme="minorHAnsi"/>
          <w:sz w:val="22"/>
        </w:rPr>
        <w:lastRenderedPageBreak/>
        <w:t>contribuir para a mobilização de recursos para mitigar emissões até 2020. Questões primordiais e que impactam diretamente no Sistema do Amapá estão no momento em discussão no âmbito do Conselho Nacional estabelecido com a finalidade de se implementar a agenda do REDD+ no Brasil, sendo elas: mecanismos de financiamento e repartição de benefícios, pacto federativo e salvaguardas socioambientais.</w:t>
      </w:r>
    </w:p>
    <w:p w14:paraId="0074C298" w14:textId="77777777" w:rsidR="00914C58" w:rsidRPr="00D30AE6" w:rsidRDefault="00914C58" w:rsidP="00D30AE6">
      <w:pPr>
        <w:spacing w:after="120" w:line="240" w:lineRule="auto"/>
        <w:ind w:left="0" w:right="0" w:firstLine="0"/>
        <w:jc w:val="left"/>
        <w:rPr>
          <w:rFonts w:asciiTheme="minorHAnsi" w:hAnsiTheme="minorHAnsi"/>
          <w:sz w:val="22"/>
        </w:rPr>
      </w:pPr>
    </w:p>
    <w:p w14:paraId="7D44432C" w14:textId="77777777" w:rsidR="00010446" w:rsidRPr="00D30AE6" w:rsidRDefault="00974550" w:rsidP="00D30AE6">
      <w:pPr>
        <w:pStyle w:val="Heading2"/>
        <w:spacing w:after="120" w:line="240" w:lineRule="auto"/>
        <w:ind w:left="-5"/>
        <w:rPr>
          <w:rFonts w:asciiTheme="minorHAnsi" w:hAnsiTheme="minorHAnsi"/>
          <w:sz w:val="22"/>
        </w:rPr>
      </w:pPr>
      <w:r w:rsidRPr="00D30AE6">
        <w:rPr>
          <w:rFonts w:asciiTheme="minorHAnsi" w:hAnsiTheme="minorHAnsi"/>
          <w:i/>
          <w:sz w:val="22"/>
        </w:rPr>
        <w:t xml:space="preserve">Parcerias </w:t>
      </w:r>
    </w:p>
    <w:p w14:paraId="04ACB49A" w14:textId="4CDC97EE" w:rsidR="00522F4B" w:rsidRPr="00D30AE6" w:rsidRDefault="00522F4B" w:rsidP="00D30AE6">
      <w:pPr>
        <w:spacing w:after="120" w:line="240" w:lineRule="auto"/>
        <w:ind w:left="0" w:right="0" w:firstLine="0"/>
        <w:rPr>
          <w:rFonts w:asciiTheme="minorHAnsi" w:hAnsiTheme="minorHAnsi"/>
          <w:sz w:val="22"/>
        </w:rPr>
      </w:pPr>
      <w:r w:rsidRPr="00D30AE6">
        <w:rPr>
          <w:rFonts w:asciiTheme="minorHAnsi" w:hAnsiTheme="minorHAnsi"/>
          <w:sz w:val="22"/>
        </w:rPr>
        <w:t xml:space="preserve">O Amapá vem construindo capacidades para trabalhar com mudanças climáticas e REDD+ </w:t>
      </w:r>
      <w:r w:rsidR="0024519B" w:rsidRPr="00D30AE6">
        <w:rPr>
          <w:rFonts w:asciiTheme="minorHAnsi" w:hAnsiTheme="minorHAnsi"/>
          <w:sz w:val="22"/>
        </w:rPr>
        <w:t xml:space="preserve">desde 2007, </w:t>
      </w:r>
      <w:r w:rsidRPr="00D30AE6">
        <w:rPr>
          <w:rFonts w:asciiTheme="minorHAnsi" w:hAnsiTheme="minorHAnsi"/>
          <w:sz w:val="22"/>
        </w:rPr>
        <w:t xml:space="preserve">sendo que o primeiro passo foi a assinatura </w:t>
      </w:r>
      <w:proofErr w:type="spellStart"/>
      <w:r w:rsidRPr="00D30AE6">
        <w:rPr>
          <w:rFonts w:asciiTheme="minorHAnsi" w:hAnsiTheme="minorHAnsi"/>
          <w:sz w:val="22"/>
        </w:rPr>
        <w:t>MoU</w:t>
      </w:r>
      <w:proofErr w:type="spellEnd"/>
      <w:r w:rsidRPr="00D30AE6">
        <w:rPr>
          <w:rFonts w:asciiTheme="minorHAnsi" w:hAnsiTheme="minorHAnsi"/>
          <w:sz w:val="22"/>
        </w:rPr>
        <w:t xml:space="preserve"> com o GCF. Desde então se buscou parcerias para a construção de um Sistema Jurisdicional que pudesse operar seus ativos ambientais e fomentar uma economia de baixo carbono, foca</w:t>
      </w:r>
      <w:r w:rsidR="00860D2B">
        <w:rPr>
          <w:rFonts w:asciiTheme="minorHAnsi" w:hAnsiTheme="minorHAnsi"/>
          <w:sz w:val="22"/>
        </w:rPr>
        <w:t>da especialmente nas florestas.</w:t>
      </w:r>
    </w:p>
    <w:p w14:paraId="5A80150C" w14:textId="56B817DA" w:rsidR="00522F4B" w:rsidRPr="00D30AE6" w:rsidRDefault="00522F4B" w:rsidP="00D30AE6">
      <w:pPr>
        <w:spacing w:after="120" w:line="240" w:lineRule="auto"/>
        <w:ind w:left="0" w:right="0" w:firstLine="0"/>
        <w:rPr>
          <w:rFonts w:asciiTheme="minorHAnsi" w:hAnsiTheme="minorHAnsi"/>
          <w:sz w:val="22"/>
        </w:rPr>
      </w:pPr>
      <w:r w:rsidRPr="00D30AE6">
        <w:rPr>
          <w:rFonts w:asciiTheme="minorHAnsi" w:hAnsiTheme="minorHAnsi"/>
          <w:sz w:val="22"/>
        </w:rPr>
        <w:t xml:space="preserve">Alguns projetos de pesquisa sobre carbono florestal e serviços ambientais estabeleceram parcerias entre instituições do setor econômico como a SEMA e o IEF e de pesquisa como a Embrapa (Empresa Brasileira de Pesquisa Agropecuária), o IEPA, UEAP e UNIFAP, financiados principalmente pela Embrapa e CNPQ. Essas parcerias </w:t>
      </w:r>
      <w:r w:rsidR="00860D2B">
        <w:rPr>
          <w:rFonts w:asciiTheme="minorHAnsi" w:hAnsiTheme="minorHAnsi"/>
          <w:sz w:val="22"/>
        </w:rPr>
        <w:t>serão continuadas nesse projeto</w:t>
      </w:r>
    </w:p>
    <w:p w14:paraId="6B123AC3" w14:textId="09D89BDC" w:rsidR="00522F4B" w:rsidRPr="00D30AE6" w:rsidRDefault="00522F4B" w:rsidP="00D30AE6">
      <w:pPr>
        <w:spacing w:after="120" w:line="240" w:lineRule="auto"/>
        <w:ind w:left="0" w:right="0" w:firstLine="0"/>
        <w:rPr>
          <w:rFonts w:asciiTheme="minorHAnsi" w:hAnsiTheme="minorHAnsi"/>
          <w:sz w:val="22"/>
        </w:rPr>
      </w:pPr>
      <w:r w:rsidRPr="00D30AE6">
        <w:rPr>
          <w:rFonts w:asciiTheme="minorHAnsi" w:hAnsiTheme="minorHAnsi"/>
          <w:sz w:val="22"/>
        </w:rPr>
        <w:t xml:space="preserve">Outro pilar importante foi a participação em fóruns possibilitando várias parcerias com instituições nacionais e internacionais. Nesse contexto, um exemplo de parceria é por meio do projeto chamado “REDD+ escudos das Guianas” (https://reddguianashield.com/) firmado entre o Amapá, a Guiana, Guiana Francesa e o Suriname, resultando em intercâmbios de conhecimento técnico, capacitações e geração de produtos regionais como um estudo sobre mineração na região abrangente. Esse projeto é financiado pelo Programa INTERREG </w:t>
      </w:r>
      <w:proofErr w:type="spellStart"/>
      <w:r w:rsidRPr="00D30AE6">
        <w:rPr>
          <w:rFonts w:asciiTheme="minorHAnsi" w:hAnsiTheme="minorHAnsi"/>
          <w:sz w:val="22"/>
        </w:rPr>
        <w:t>Caraïbes</w:t>
      </w:r>
      <w:proofErr w:type="spellEnd"/>
      <w:r w:rsidRPr="00D30AE6">
        <w:rPr>
          <w:rFonts w:asciiTheme="minorHAnsi" w:hAnsiTheme="minorHAnsi"/>
          <w:sz w:val="22"/>
        </w:rPr>
        <w:t xml:space="preserve"> da União europeia, </w:t>
      </w:r>
      <w:proofErr w:type="spellStart"/>
      <w:r w:rsidRPr="00D30AE6">
        <w:rPr>
          <w:rFonts w:asciiTheme="minorHAnsi" w:hAnsiTheme="minorHAnsi"/>
          <w:i/>
          <w:sz w:val="22"/>
        </w:rPr>
        <w:t>Fonds</w:t>
      </w:r>
      <w:proofErr w:type="spellEnd"/>
      <w:r w:rsidRPr="00D30AE6">
        <w:rPr>
          <w:rFonts w:asciiTheme="minorHAnsi" w:hAnsiTheme="minorHAnsi"/>
          <w:i/>
          <w:sz w:val="22"/>
        </w:rPr>
        <w:t xml:space="preserve"> </w:t>
      </w:r>
      <w:proofErr w:type="spellStart"/>
      <w:r w:rsidRPr="00D30AE6">
        <w:rPr>
          <w:rFonts w:asciiTheme="minorHAnsi" w:hAnsiTheme="minorHAnsi"/>
          <w:i/>
          <w:sz w:val="22"/>
        </w:rPr>
        <w:t>français</w:t>
      </w:r>
      <w:proofErr w:type="spellEnd"/>
      <w:r w:rsidRPr="00D30AE6">
        <w:rPr>
          <w:rFonts w:asciiTheme="minorHAnsi" w:hAnsiTheme="minorHAnsi"/>
          <w:i/>
          <w:sz w:val="22"/>
        </w:rPr>
        <w:t xml:space="preserve"> </w:t>
      </w:r>
      <w:proofErr w:type="spellStart"/>
      <w:r w:rsidRPr="00D30AE6">
        <w:rPr>
          <w:rFonts w:asciiTheme="minorHAnsi" w:hAnsiTheme="minorHAnsi"/>
          <w:i/>
          <w:sz w:val="22"/>
        </w:rPr>
        <w:t>pour</w:t>
      </w:r>
      <w:proofErr w:type="spellEnd"/>
      <w:r w:rsidRPr="00D30AE6">
        <w:rPr>
          <w:rFonts w:asciiTheme="minorHAnsi" w:hAnsiTheme="minorHAnsi"/>
          <w:i/>
          <w:sz w:val="22"/>
        </w:rPr>
        <w:t xml:space="preserve"> </w:t>
      </w:r>
      <w:proofErr w:type="spellStart"/>
      <w:r w:rsidRPr="00D30AE6">
        <w:rPr>
          <w:rFonts w:asciiTheme="minorHAnsi" w:hAnsiTheme="minorHAnsi"/>
          <w:i/>
          <w:sz w:val="22"/>
        </w:rPr>
        <w:t>l'environnement</w:t>
      </w:r>
      <w:proofErr w:type="spellEnd"/>
      <w:r w:rsidRPr="00D30AE6">
        <w:rPr>
          <w:rFonts w:asciiTheme="minorHAnsi" w:hAnsiTheme="minorHAnsi"/>
          <w:i/>
          <w:sz w:val="22"/>
        </w:rPr>
        <w:t xml:space="preserve"> </w:t>
      </w:r>
      <w:proofErr w:type="spellStart"/>
      <w:r w:rsidRPr="00D30AE6">
        <w:rPr>
          <w:rFonts w:asciiTheme="minorHAnsi" w:hAnsiTheme="minorHAnsi"/>
          <w:i/>
          <w:sz w:val="22"/>
        </w:rPr>
        <w:t>mondial</w:t>
      </w:r>
      <w:proofErr w:type="spellEnd"/>
      <w:r w:rsidRPr="00D30AE6">
        <w:rPr>
          <w:rFonts w:asciiTheme="minorHAnsi" w:hAnsiTheme="minorHAnsi"/>
          <w:sz w:val="22"/>
        </w:rPr>
        <w:t xml:space="preserve"> (FFEM), </w:t>
      </w:r>
      <w:proofErr w:type="spellStart"/>
      <w:r w:rsidRPr="00D30AE6">
        <w:rPr>
          <w:rFonts w:asciiTheme="minorHAnsi" w:hAnsiTheme="minorHAnsi"/>
          <w:i/>
          <w:sz w:val="22"/>
        </w:rPr>
        <w:t>Conseil</w:t>
      </w:r>
      <w:proofErr w:type="spellEnd"/>
      <w:r w:rsidRPr="00D30AE6">
        <w:rPr>
          <w:rFonts w:asciiTheme="minorHAnsi" w:hAnsiTheme="minorHAnsi"/>
          <w:i/>
          <w:sz w:val="22"/>
        </w:rPr>
        <w:t xml:space="preserve"> </w:t>
      </w:r>
      <w:proofErr w:type="spellStart"/>
      <w:r w:rsidRPr="00D30AE6">
        <w:rPr>
          <w:rFonts w:asciiTheme="minorHAnsi" w:hAnsiTheme="minorHAnsi"/>
          <w:i/>
          <w:sz w:val="22"/>
        </w:rPr>
        <w:t>Régional</w:t>
      </w:r>
      <w:proofErr w:type="spellEnd"/>
      <w:r w:rsidRPr="00D30AE6">
        <w:rPr>
          <w:rFonts w:asciiTheme="minorHAnsi" w:hAnsiTheme="minorHAnsi"/>
          <w:i/>
          <w:sz w:val="22"/>
        </w:rPr>
        <w:t xml:space="preserve"> de </w:t>
      </w:r>
      <w:proofErr w:type="spellStart"/>
      <w:r w:rsidRPr="00D30AE6">
        <w:rPr>
          <w:rFonts w:asciiTheme="minorHAnsi" w:hAnsiTheme="minorHAnsi"/>
          <w:i/>
          <w:sz w:val="22"/>
        </w:rPr>
        <w:t>la</w:t>
      </w:r>
      <w:proofErr w:type="spellEnd"/>
      <w:r w:rsidRPr="00D30AE6">
        <w:rPr>
          <w:rFonts w:asciiTheme="minorHAnsi" w:hAnsiTheme="minorHAnsi"/>
          <w:i/>
          <w:sz w:val="22"/>
        </w:rPr>
        <w:t xml:space="preserve"> </w:t>
      </w:r>
      <w:proofErr w:type="spellStart"/>
      <w:r w:rsidRPr="00D30AE6">
        <w:rPr>
          <w:rFonts w:asciiTheme="minorHAnsi" w:hAnsiTheme="minorHAnsi"/>
          <w:i/>
          <w:sz w:val="22"/>
        </w:rPr>
        <w:t>Guyane</w:t>
      </w:r>
      <w:proofErr w:type="spellEnd"/>
      <w:r w:rsidRPr="00D30AE6">
        <w:rPr>
          <w:rFonts w:asciiTheme="minorHAnsi" w:hAnsiTheme="minorHAnsi"/>
          <w:i/>
          <w:sz w:val="22"/>
        </w:rPr>
        <w:t xml:space="preserve"> </w:t>
      </w:r>
      <w:r w:rsidRPr="00D30AE6">
        <w:rPr>
          <w:rFonts w:asciiTheme="minorHAnsi" w:hAnsiTheme="minorHAnsi"/>
          <w:sz w:val="22"/>
        </w:rPr>
        <w:t>(</w:t>
      </w:r>
      <w:proofErr w:type="spellStart"/>
      <w:r w:rsidRPr="00D30AE6">
        <w:rPr>
          <w:rFonts w:asciiTheme="minorHAnsi" w:hAnsiTheme="minorHAnsi"/>
          <w:i/>
          <w:sz w:val="22"/>
        </w:rPr>
        <w:t>Région</w:t>
      </w:r>
      <w:proofErr w:type="spellEnd"/>
      <w:r w:rsidRPr="00D30AE6">
        <w:rPr>
          <w:rFonts w:asciiTheme="minorHAnsi" w:hAnsiTheme="minorHAnsi"/>
          <w:i/>
          <w:sz w:val="22"/>
        </w:rPr>
        <w:t xml:space="preserve"> </w:t>
      </w:r>
      <w:proofErr w:type="spellStart"/>
      <w:r w:rsidRPr="00D30AE6">
        <w:rPr>
          <w:rFonts w:asciiTheme="minorHAnsi" w:hAnsiTheme="minorHAnsi"/>
          <w:i/>
          <w:sz w:val="22"/>
        </w:rPr>
        <w:t>Guyane</w:t>
      </w:r>
      <w:proofErr w:type="spellEnd"/>
      <w:r w:rsidRPr="00D30AE6">
        <w:rPr>
          <w:rFonts w:asciiTheme="minorHAnsi" w:hAnsiTheme="minorHAnsi"/>
          <w:sz w:val="22"/>
        </w:rPr>
        <w:t>) e ONF. A ONFI, que gerenciou o projeto, está buscando recursos para uma segunda fase, com propostas construídas col</w:t>
      </w:r>
      <w:r w:rsidR="00860D2B">
        <w:rPr>
          <w:rFonts w:asciiTheme="minorHAnsi" w:hAnsiTheme="minorHAnsi"/>
          <w:sz w:val="22"/>
        </w:rPr>
        <w:t>etivamente pelos participantes.</w:t>
      </w:r>
    </w:p>
    <w:p w14:paraId="627C4AE6" w14:textId="4DBED500" w:rsidR="00522F4B" w:rsidRPr="00D30AE6" w:rsidRDefault="00522F4B" w:rsidP="00D30AE6">
      <w:pPr>
        <w:spacing w:after="120" w:line="240" w:lineRule="auto"/>
        <w:ind w:left="0" w:right="0" w:firstLine="0"/>
        <w:rPr>
          <w:rFonts w:asciiTheme="minorHAnsi" w:hAnsiTheme="minorHAnsi"/>
          <w:sz w:val="22"/>
        </w:rPr>
      </w:pPr>
      <w:r w:rsidRPr="00D30AE6">
        <w:rPr>
          <w:rFonts w:asciiTheme="minorHAnsi" w:hAnsiTheme="minorHAnsi"/>
          <w:sz w:val="22"/>
        </w:rPr>
        <w:t xml:space="preserve">Outros projetos também podem ser citados, como </w:t>
      </w:r>
      <w:r w:rsidR="005334A5" w:rsidRPr="00D30AE6">
        <w:rPr>
          <w:rFonts w:asciiTheme="minorHAnsi" w:hAnsiTheme="minorHAnsi"/>
          <w:sz w:val="22"/>
        </w:rPr>
        <w:t>forma de ilustrar a estratégia de alavancagem, como o</w:t>
      </w:r>
      <w:r w:rsidRPr="00D30AE6">
        <w:rPr>
          <w:rFonts w:asciiTheme="minorHAnsi" w:hAnsiTheme="minorHAnsi"/>
          <w:sz w:val="22"/>
        </w:rPr>
        <w:t xml:space="preserve">(1) </w:t>
      </w:r>
      <w:r w:rsidRPr="00D30AE6">
        <w:rPr>
          <w:rFonts w:asciiTheme="minorHAnsi" w:hAnsiTheme="minorHAnsi"/>
          <w:i/>
          <w:sz w:val="22"/>
        </w:rPr>
        <w:t xml:space="preserve">Guiana </w:t>
      </w:r>
      <w:proofErr w:type="spellStart"/>
      <w:r w:rsidRPr="00D30AE6">
        <w:rPr>
          <w:rFonts w:asciiTheme="minorHAnsi" w:hAnsiTheme="minorHAnsi"/>
          <w:i/>
          <w:sz w:val="22"/>
        </w:rPr>
        <w:t>Shield</w:t>
      </w:r>
      <w:proofErr w:type="spellEnd"/>
      <w:r w:rsidRPr="00D30AE6">
        <w:rPr>
          <w:rFonts w:asciiTheme="minorHAnsi" w:hAnsiTheme="minorHAnsi"/>
          <w:i/>
          <w:sz w:val="22"/>
        </w:rPr>
        <w:t xml:space="preserve"> </w:t>
      </w:r>
      <w:proofErr w:type="spellStart"/>
      <w:r w:rsidRPr="00D30AE6">
        <w:rPr>
          <w:rFonts w:asciiTheme="minorHAnsi" w:hAnsiTheme="minorHAnsi"/>
          <w:i/>
          <w:sz w:val="22"/>
        </w:rPr>
        <w:t>Facility</w:t>
      </w:r>
      <w:proofErr w:type="spellEnd"/>
      <w:r w:rsidRPr="00D30AE6">
        <w:rPr>
          <w:rFonts w:asciiTheme="minorHAnsi" w:hAnsiTheme="minorHAnsi"/>
          <w:sz w:val="22"/>
        </w:rPr>
        <w:t xml:space="preserve"> (GSF) </w:t>
      </w:r>
      <w:r w:rsidR="005334A5" w:rsidRPr="00D30AE6">
        <w:rPr>
          <w:rFonts w:asciiTheme="minorHAnsi" w:hAnsiTheme="minorHAnsi"/>
          <w:sz w:val="22"/>
        </w:rPr>
        <w:t>com o</w:t>
      </w:r>
      <w:r w:rsidRPr="00D30AE6">
        <w:rPr>
          <w:rFonts w:asciiTheme="minorHAnsi" w:hAnsiTheme="minorHAnsi"/>
          <w:sz w:val="22"/>
        </w:rPr>
        <w:t xml:space="preserve"> PNUD</w:t>
      </w:r>
      <w:r w:rsidR="005334A5" w:rsidRPr="00D30AE6">
        <w:rPr>
          <w:rFonts w:asciiTheme="minorHAnsi" w:hAnsiTheme="minorHAnsi"/>
          <w:sz w:val="22"/>
        </w:rPr>
        <w:t>,</w:t>
      </w:r>
      <w:r w:rsidRPr="00D30AE6">
        <w:rPr>
          <w:rFonts w:asciiTheme="minorHAnsi" w:hAnsiTheme="minorHAnsi"/>
          <w:sz w:val="22"/>
        </w:rPr>
        <w:t xml:space="preserve"> que possibilitou a construção de uma Base conceitual de REDD+ e uma proposta de M</w:t>
      </w:r>
      <w:r w:rsidR="005334A5" w:rsidRPr="00D30AE6">
        <w:rPr>
          <w:rFonts w:asciiTheme="minorHAnsi" w:hAnsiTheme="minorHAnsi"/>
          <w:sz w:val="22"/>
        </w:rPr>
        <w:t xml:space="preserve">onitoramento, </w:t>
      </w:r>
      <w:r w:rsidRPr="00D30AE6">
        <w:rPr>
          <w:rFonts w:asciiTheme="minorHAnsi" w:hAnsiTheme="minorHAnsi"/>
          <w:sz w:val="22"/>
        </w:rPr>
        <w:t>R</w:t>
      </w:r>
      <w:r w:rsidR="005334A5" w:rsidRPr="00D30AE6">
        <w:rPr>
          <w:rFonts w:asciiTheme="minorHAnsi" w:hAnsiTheme="minorHAnsi"/>
          <w:sz w:val="22"/>
        </w:rPr>
        <w:t xml:space="preserve">eporte e </w:t>
      </w:r>
      <w:r w:rsidRPr="00D30AE6">
        <w:rPr>
          <w:rFonts w:asciiTheme="minorHAnsi" w:hAnsiTheme="minorHAnsi"/>
          <w:sz w:val="22"/>
        </w:rPr>
        <w:t>V</w:t>
      </w:r>
      <w:r w:rsidR="005334A5" w:rsidRPr="00D30AE6">
        <w:rPr>
          <w:rFonts w:asciiTheme="minorHAnsi" w:hAnsiTheme="minorHAnsi"/>
          <w:sz w:val="22"/>
        </w:rPr>
        <w:t>erificação</w:t>
      </w:r>
      <w:r w:rsidRPr="00D30AE6">
        <w:rPr>
          <w:rFonts w:asciiTheme="minorHAnsi" w:hAnsiTheme="minorHAnsi"/>
          <w:sz w:val="22"/>
        </w:rPr>
        <w:t xml:space="preserve"> para os programas produtivos do Estado; (2) o BID com o projeto Ligando Mudanças Climáticas ao Manejo Florestal Sustentável em Projetos de Assentamento no Amapá que elaborou </w:t>
      </w:r>
      <w:r w:rsidR="005334A5" w:rsidRPr="00D30AE6">
        <w:rPr>
          <w:rFonts w:asciiTheme="minorHAnsi" w:hAnsiTheme="minorHAnsi"/>
          <w:sz w:val="22"/>
        </w:rPr>
        <w:t xml:space="preserve">a proposta de </w:t>
      </w:r>
      <w:r w:rsidRPr="00D30AE6">
        <w:rPr>
          <w:rFonts w:asciiTheme="minorHAnsi" w:hAnsiTheme="minorHAnsi"/>
          <w:sz w:val="22"/>
        </w:rPr>
        <w:t xml:space="preserve">um Sistema de REDD+ para o estado elaborado pelo </w:t>
      </w:r>
      <w:proofErr w:type="spellStart"/>
      <w:r w:rsidRPr="00D30AE6">
        <w:rPr>
          <w:rFonts w:asciiTheme="minorHAnsi" w:hAnsiTheme="minorHAnsi"/>
          <w:sz w:val="22"/>
        </w:rPr>
        <w:t>Idesam</w:t>
      </w:r>
      <w:proofErr w:type="spellEnd"/>
      <w:r w:rsidRPr="00D30AE6">
        <w:rPr>
          <w:rFonts w:asciiTheme="minorHAnsi" w:hAnsiTheme="minorHAnsi"/>
          <w:sz w:val="22"/>
        </w:rPr>
        <w:t>; e (3) o Fundo Amapá, que foi criado em 2015 para apoiar a consolidação das áreas protegidas do estado do Amapá e conta com um aporte inicial de R$ 5 milhões da CI por meio do GCF (</w:t>
      </w:r>
      <w:r w:rsidRPr="00D30AE6">
        <w:rPr>
          <w:rFonts w:asciiTheme="minorHAnsi" w:hAnsiTheme="minorHAnsi"/>
          <w:i/>
          <w:sz w:val="22"/>
        </w:rPr>
        <w:t xml:space="preserve">Global </w:t>
      </w:r>
      <w:proofErr w:type="spellStart"/>
      <w:r w:rsidRPr="00D30AE6">
        <w:rPr>
          <w:rFonts w:asciiTheme="minorHAnsi" w:hAnsiTheme="minorHAnsi"/>
          <w:i/>
          <w:sz w:val="22"/>
        </w:rPr>
        <w:t>Conservation</w:t>
      </w:r>
      <w:proofErr w:type="spellEnd"/>
      <w:r w:rsidRPr="00D30AE6">
        <w:rPr>
          <w:rFonts w:asciiTheme="minorHAnsi" w:hAnsiTheme="minorHAnsi"/>
          <w:i/>
          <w:sz w:val="22"/>
        </w:rPr>
        <w:t xml:space="preserve"> </w:t>
      </w:r>
      <w:proofErr w:type="spellStart"/>
      <w:r w:rsidRPr="00D30AE6">
        <w:rPr>
          <w:rFonts w:asciiTheme="minorHAnsi" w:hAnsiTheme="minorHAnsi"/>
          <w:i/>
          <w:sz w:val="22"/>
        </w:rPr>
        <w:t>Fund</w:t>
      </w:r>
      <w:proofErr w:type="spellEnd"/>
      <w:r w:rsidR="00860D2B">
        <w:rPr>
          <w:rFonts w:asciiTheme="minorHAnsi" w:hAnsiTheme="minorHAnsi"/>
          <w:sz w:val="22"/>
        </w:rPr>
        <w:t>).</w:t>
      </w:r>
    </w:p>
    <w:p w14:paraId="44231F22" w14:textId="08329821" w:rsidR="00522F4B" w:rsidRPr="00D30AE6" w:rsidRDefault="00522F4B" w:rsidP="00D30AE6">
      <w:pPr>
        <w:spacing w:after="120" w:line="240" w:lineRule="auto"/>
        <w:ind w:left="0" w:right="0" w:firstLine="0"/>
        <w:rPr>
          <w:rFonts w:asciiTheme="minorHAnsi" w:hAnsiTheme="minorHAnsi"/>
          <w:sz w:val="22"/>
        </w:rPr>
      </w:pPr>
      <w:r w:rsidRPr="00D30AE6">
        <w:rPr>
          <w:rFonts w:asciiTheme="minorHAnsi" w:hAnsiTheme="minorHAnsi"/>
          <w:sz w:val="22"/>
        </w:rPr>
        <w:t>Essa rede de parceiros do Estado do Amapá fortalece o estabelecimento de novas parcerias e aportes de recursos. A expectativa que esse recurso possa auxiliar a construção do Sistema Jurisdicional do Estado, auxiliando a criação de instrumentos adequados para o mercado de ativos ambientais atraindo investidores e parcerias adicionais para sedimentar a política climática do Amapá.</w:t>
      </w:r>
    </w:p>
    <w:p w14:paraId="04CD007D" w14:textId="77777777" w:rsidR="00914C58" w:rsidRPr="00D30AE6" w:rsidRDefault="00914C58" w:rsidP="00D30AE6">
      <w:pPr>
        <w:spacing w:after="120" w:line="240" w:lineRule="auto"/>
        <w:ind w:left="0" w:right="0" w:firstLine="0"/>
        <w:jc w:val="left"/>
        <w:rPr>
          <w:rFonts w:asciiTheme="minorHAnsi" w:hAnsiTheme="minorHAnsi"/>
          <w:sz w:val="22"/>
        </w:rPr>
      </w:pPr>
    </w:p>
    <w:p w14:paraId="0135BDAB" w14:textId="77777777" w:rsidR="00010446" w:rsidRPr="00D30AE6" w:rsidRDefault="00974550" w:rsidP="00D30AE6">
      <w:pPr>
        <w:pStyle w:val="Heading2"/>
        <w:spacing w:after="120" w:line="240" w:lineRule="auto"/>
        <w:ind w:left="-5"/>
        <w:rPr>
          <w:rFonts w:asciiTheme="minorHAnsi" w:hAnsiTheme="minorHAnsi"/>
          <w:sz w:val="22"/>
        </w:rPr>
      </w:pPr>
      <w:r w:rsidRPr="00D30AE6">
        <w:rPr>
          <w:rFonts w:asciiTheme="minorHAnsi" w:hAnsiTheme="minorHAnsi"/>
          <w:i/>
          <w:sz w:val="22"/>
        </w:rPr>
        <w:t xml:space="preserve">Participação das Partes Interessadas  </w:t>
      </w:r>
    </w:p>
    <w:p w14:paraId="0F60F513" w14:textId="1F35E302" w:rsidR="00AF4E67" w:rsidRPr="00D30AE6" w:rsidRDefault="00DD2D98" w:rsidP="00D30AE6">
      <w:pPr>
        <w:spacing w:after="120" w:line="240" w:lineRule="auto"/>
        <w:ind w:left="0" w:right="0" w:firstLine="0"/>
        <w:rPr>
          <w:rFonts w:asciiTheme="minorHAnsi" w:hAnsiTheme="minorHAnsi"/>
          <w:sz w:val="22"/>
        </w:rPr>
      </w:pPr>
      <w:r w:rsidRPr="00D30AE6">
        <w:rPr>
          <w:rFonts w:asciiTheme="minorHAnsi" w:hAnsiTheme="minorHAnsi"/>
          <w:sz w:val="22"/>
        </w:rPr>
        <w:t>Todo o processo da concepção da presente proposta foi diretamente em conjunto com os delegados do GCF na jurisdição e seus técnicos atuantes na agend</w:t>
      </w:r>
      <w:r w:rsidR="000640C9" w:rsidRPr="00D30AE6">
        <w:rPr>
          <w:rFonts w:asciiTheme="minorHAnsi" w:hAnsiTheme="minorHAnsi"/>
          <w:sz w:val="22"/>
        </w:rPr>
        <w:t>a. O papel da CI-Brasil é de parceria técnica</w:t>
      </w:r>
      <w:r w:rsidRPr="00D30AE6">
        <w:rPr>
          <w:rFonts w:asciiTheme="minorHAnsi" w:hAnsiTheme="minorHAnsi"/>
          <w:sz w:val="22"/>
        </w:rPr>
        <w:t xml:space="preserve"> e </w:t>
      </w:r>
      <w:r w:rsidR="008F6720">
        <w:rPr>
          <w:rFonts w:asciiTheme="minorHAnsi" w:hAnsiTheme="minorHAnsi"/>
          <w:sz w:val="22"/>
        </w:rPr>
        <w:t>operacional</w:t>
      </w:r>
      <w:r w:rsidRPr="00D30AE6">
        <w:rPr>
          <w:rFonts w:asciiTheme="minorHAnsi" w:hAnsiTheme="minorHAnsi"/>
          <w:sz w:val="22"/>
        </w:rPr>
        <w:t>, contudo, os técnicos e delegados estarão liderando todo</w:t>
      </w:r>
      <w:r w:rsidR="00AF4E67" w:rsidRPr="00D30AE6">
        <w:rPr>
          <w:rFonts w:asciiTheme="minorHAnsi" w:hAnsiTheme="minorHAnsi"/>
          <w:sz w:val="22"/>
        </w:rPr>
        <w:t>s</w:t>
      </w:r>
      <w:r w:rsidRPr="00D30AE6">
        <w:rPr>
          <w:rFonts w:asciiTheme="minorHAnsi" w:hAnsiTheme="minorHAnsi"/>
          <w:sz w:val="22"/>
        </w:rPr>
        <w:t xml:space="preserve"> os processos</w:t>
      </w:r>
      <w:r w:rsidR="00AF4E67" w:rsidRPr="00D30AE6">
        <w:rPr>
          <w:rFonts w:asciiTheme="minorHAnsi" w:hAnsiTheme="minorHAnsi"/>
          <w:sz w:val="22"/>
        </w:rPr>
        <w:t xml:space="preserve">. Em adição, </w:t>
      </w:r>
      <w:r w:rsidR="00AF4E67" w:rsidRPr="00A03A6D">
        <w:rPr>
          <w:rFonts w:asciiTheme="minorHAnsi" w:hAnsiTheme="minorHAnsi"/>
          <w:sz w:val="22"/>
        </w:rPr>
        <w:t>instituto de pesquisas</w:t>
      </w:r>
      <w:r w:rsidR="00A03A6D">
        <w:rPr>
          <w:rFonts w:asciiTheme="minorHAnsi" w:hAnsiTheme="minorHAnsi"/>
          <w:sz w:val="22"/>
        </w:rPr>
        <w:t xml:space="preserve"> do Amapá</w:t>
      </w:r>
      <w:r w:rsidR="00AF4E67" w:rsidRPr="00D30AE6">
        <w:rPr>
          <w:rFonts w:asciiTheme="minorHAnsi" w:hAnsiTheme="minorHAnsi"/>
          <w:sz w:val="22"/>
        </w:rPr>
        <w:t xml:space="preserve"> e universidade do Amapá também contribuíram nessa fase.</w:t>
      </w:r>
    </w:p>
    <w:p w14:paraId="3E8E42CF" w14:textId="03CE5700" w:rsidR="00914C58" w:rsidRPr="00D30AE6" w:rsidRDefault="00AF4E67" w:rsidP="00A03A6D">
      <w:pPr>
        <w:spacing w:after="120" w:line="240" w:lineRule="auto"/>
        <w:ind w:left="0" w:right="0" w:firstLine="0"/>
        <w:rPr>
          <w:rFonts w:asciiTheme="minorHAnsi" w:hAnsiTheme="minorHAnsi"/>
          <w:sz w:val="22"/>
        </w:rPr>
      </w:pPr>
      <w:r w:rsidRPr="00D30AE6">
        <w:rPr>
          <w:rFonts w:asciiTheme="minorHAnsi" w:hAnsiTheme="minorHAnsi"/>
          <w:sz w:val="22"/>
        </w:rPr>
        <w:t xml:space="preserve">Assim, durante a fase de execução do projeto seguirá a mesma posição. Espera-se fortalecer as capacidades do governo por meio das oportunidades que este projeto proporcionará. Os demais </w:t>
      </w:r>
      <w:r w:rsidRPr="00D30AE6">
        <w:rPr>
          <w:rFonts w:asciiTheme="minorHAnsi" w:hAnsiTheme="minorHAnsi"/>
          <w:sz w:val="22"/>
        </w:rPr>
        <w:lastRenderedPageBreak/>
        <w:t>setores serão envolvidos na fase de execução por meio dos espaços que serão gerados nas agendas especificadas, como desenho do sistema, arcabouço legal, salvaguardas e capacitações.</w:t>
      </w:r>
    </w:p>
    <w:p w14:paraId="3F3D4A46" w14:textId="33318DD1" w:rsidR="00010446" w:rsidRPr="00D30AE6" w:rsidRDefault="00974550" w:rsidP="00C51395">
      <w:pPr>
        <w:pStyle w:val="Heading2"/>
        <w:tabs>
          <w:tab w:val="left" w:pos="7164"/>
        </w:tabs>
        <w:spacing w:after="120" w:line="240" w:lineRule="auto"/>
        <w:ind w:left="-5"/>
        <w:rPr>
          <w:rFonts w:asciiTheme="minorHAnsi" w:hAnsiTheme="minorHAnsi"/>
          <w:sz w:val="22"/>
        </w:rPr>
      </w:pPr>
      <w:r w:rsidRPr="00D30AE6">
        <w:rPr>
          <w:rFonts w:asciiTheme="minorHAnsi" w:hAnsiTheme="minorHAnsi"/>
          <w:i/>
          <w:sz w:val="22"/>
        </w:rPr>
        <w:t xml:space="preserve">Integração de Gênero  </w:t>
      </w:r>
      <w:r w:rsidR="00C51395">
        <w:rPr>
          <w:rFonts w:asciiTheme="minorHAnsi" w:hAnsiTheme="minorHAnsi"/>
          <w:i/>
          <w:sz w:val="22"/>
        </w:rPr>
        <w:tab/>
      </w:r>
    </w:p>
    <w:p w14:paraId="0A499065" w14:textId="2CFA7F66" w:rsidR="00C17581" w:rsidRPr="00D30AE6" w:rsidRDefault="00C17581" w:rsidP="00C17581">
      <w:pPr>
        <w:autoSpaceDE w:val="0"/>
        <w:autoSpaceDN w:val="0"/>
        <w:spacing w:after="120" w:line="240" w:lineRule="auto"/>
        <w:rPr>
          <w:rFonts w:asciiTheme="minorHAnsi" w:hAnsiTheme="minorHAnsi" w:cstheme="minorHAnsi"/>
          <w:sz w:val="22"/>
        </w:rPr>
      </w:pPr>
      <w:r w:rsidRPr="006173B9">
        <w:rPr>
          <w:rFonts w:asciiTheme="minorHAnsi" w:hAnsiTheme="minorHAnsi" w:cstheme="minorHAnsi"/>
          <w:sz w:val="22"/>
        </w:rPr>
        <w:t>Quanto a inclusão de mulheres em todas políticas públicas, se tem buscado esse olhar, mas ainda não temos mecanismos robustos que a assegurem. Podemos criar espaços de incentivo à participação feminina na construção da política e assegurar vagas nas capacitações para as mulheres, buscando integrar movimento de mulheres nos espaços de discussão, bem como por meio de solicitação que para as instituições vinculadas ao FAMCSA envie mais mulheres como representantes de suas instituições.</w:t>
      </w:r>
      <w:r w:rsidRPr="00C17581">
        <w:rPr>
          <w:rFonts w:eastAsia="Times New Roman" w:cs="Times New Roman"/>
        </w:rPr>
        <w:t xml:space="preserve"> </w:t>
      </w:r>
      <w:r w:rsidRPr="006173B9">
        <w:rPr>
          <w:rFonts w:asciiTheme="minorHAnsi" w:hAnsiTheme="minorHAnsi" w:cstheme="minorHAnsi"/>
          <w:sz w:val="22"/>
        </w:rPr>
        <w:t>Em um levantamento da representatividade formal de mulheres no FAMCSA como membros titulares ou suplentes em final de 2016 tínhamos 28% de representação feminina, que deve ser melhorada até 2019 para pelo menos 40%</w:t>
      </w:r>
      <w:r w:rsidR="00941F57">
        <w:rPr>
          <w:rFonts w:asciiTheme="minorHAnsi" w:hAnsiTheme="minorHAnsi" w:cstheme="minorHAnsi"/>
          <w:sz w:val="22"/>
        </w:rPr>
        <w:t>, além da configuração de um subgrupo para a discussão sobre gênero e consequente empoderamento das mulheres envolvidas no projeto na ocasião das salvaguardas socioambientais do projeto.</w:t>
      </w:r>
    </w:p>
    <w:p w14:paraId="3C782BD4" w14:textId="0A2E0368" w:rsidR="000640C9" w:rsidRPr="00D30AE6" w:rsidRDefault="00FA3634" w:rsidP="00830102">
      <w:pPr>
        <w:autoSpaceDE w:val="0"/>
        <w:autoSpaceDN w:val="0"/>
        <w:spacing w:after="120" w:line="240" w:lineRule="auto"/>
        <w:rPr>
          <w:rFonts w:asciiTheme="minorHAnsi" w:hAnsiTheme="minorHAnsi" w:cstheme="minorHAnsi"/>
          <w:sz w:val="22"/>
        </w:rPr>
      </w:pPr>
      <w:r w:rsidRPr="00D30AE6">
        <w:rPr>
          <w:rFonts w:asciiTheme="minorHAnsi" w:hAnsiTheme="minorHAnsi" w:cstheme="minorHAnsi"/>
          <w:sz w:val="22"/>
        </w:rPr>
        <w:t>A integração e equidade de gênero foi levada em consideração desde o início da concepção dessa proposta, já que o grupo técnico representante do governo é formado majoritariamente por mulheres e a gestora do projeto por parte da Conservação Internacional</w:t>
      </w:r>
      <w:r w:rsidR="00830102">
        <w:rPr>
          <w:rFonts w:asciiTheme="minorHAnsi" w:hAnsiTheme="minorHAnsi" w:cstheme="minorHAnsi"/>
          <w:sz w:val="22"/>
        </w:rPr>
        <w:t xml:space="preserve"> também.</w:t>
      </w:r>
    </w:p>
    <w:p w14:paraId="773E321F" w14:textId="34D799E4" w:rsidR="00FA3634" w:rsidRDefault="00FA3634" w:rsidP="00D30AE6">
      <w:pPr>
        <w:autoSpaceDE w:val="0"/>
        <w:autoSpaceDN w:val="0"/>
        <w:spacing w:after="120" w:line="240" w:lineRule="auto"/>
        <w:rPr>
          <w:rFonts w:asciiTheme="minorHAnsi" w:hAnsiTheme="minorHAnsi" w:cstheme="minorHAnsi"/>
          <w:sz w:val="22"/>
        </w:rPr>
      </w:pPr>
      <w:r w:rsidRPr="00D30AE6">
        <w:rPr>
          <w:rFonts w:asciiTheme="minorHAnsi" w:hAnsiTheme="minorHAnsi" w:cstheme="minorHAnsi"/>
          <w:sz w:val="22"/>
        </w:rPr>
        <w:t>Ademais, a integração de gênero será avaliada com profundidade dentro das estratégias e execução do projeto, sempre se levando em consideração contextos situacionais que favoreçam a participação efetiva das mulheres. Um exemplo, serão os materiais de divulgação das capacitações e eventos de maneira que inclua a perspectiva de gênero</w:t>
      </w:r>
      <w:r w:rsidR="00846994" w:rsidRPr="00D30AE6">
        <w:rPr>
          <w:rFonts w:asciiTheme="minorHAnsi" w:hAnsiTheme="minorHAnsi" w:cstheme="minorHAnsi"/>
          <w:sz w:val="22"/>
        </w:rPr>
        <w:t xml:space="preserve"> na discussão sobre salvaguardas socioambientais</w:t>
      </w:r>
      <w:r w:rsidR="00917B4C">
        <w:rPr>
          <w:rFonts w:asciiTheme="minorHAnsi" w:hAnsiTheme="minorHAnsi" w:cstheme="minorHAnsi"/>
          <w:sz w:val="22"/>
        </w:rPr>
        <w:t>.</w:t>
      </w:r>
    </w:p>
    <w:p w14:paraId="6E1947AE" w14:textId="5975997A" w:rsidR="00144DEA" w:rsidRDefault="0073399B" w:rsidP="00144DEA">
      <w:pPr>
        <w:autoSpaceDE w:val="0"/>
        <w:autoSpaceDN w:val="0"/>
        <w:spacing w:after="120" w:line="240" w:lineRule="auto"/>
        <w:rPr>
          <w:rFonts w:asciiTheme="minorHAnsi" w:hAnsiTheme="minorHAnsi" w:cstheme="minorHAnsi"/>
          <w:sz w:val="22"/>
        </w:rPr>
      </w:pPr>
      <w:r>
        <w:rPr>
          <w:rFonts w:asciiTheme="minorHAnsi" w:hAnsiTheme="minorHAnsi" w:cstheme="minorHAnsi"/>
          <w:sz w:val="22"/>
        </w:rPr>
        <w:t xml:space="preserve">Para melhor trabalhar a integração de gênero, mediante as recomendações do PNUD, será apresentada uma proposta de plano de </w:t>
      </w:r>
      <w:r w:rsidR="00B90FCD">
        <w:rPr>
          <w:rFonts w:asciiTheme="minorHAnsi" w:hAnsiTheme="minorHAnsi" w:cstheme="minorHAnsi"/>
          <w:sz w:val="22"/>
        </w:rPr>
        <w:t>trabalho em sinergia com o</w:t>
      </w:r>
      <w:r>
        <w:rPr>
          <w:rFonts w:asciiTheme="minorHAnsi" w:hAnsiTheme="minorHAnsi" w:cstheme="minorHAnsi"/>
          <w:sz w:val="22"/>
        </w:rPr>
        <w:t xml:space="preserve"> presente</w:t>
      </w:r>
      <w:r w:rsidR="00B90FCD">
        <w:rPr>
          <w:rFonts w:asciiTheme="minorHAnsi" w:hAnsiTheme="minorHAnsi" w:cstheme="minorHAnsi"/>
          <w:sz w:val="22"/>
        </w:rPr>
        <w:t xml:space="preserve"> projeto</w:t>
      </w:r>
      <w:r>
        <w:rPr>
          <w:rFonts w:asciiTheme="minorHAnsi" w:hAnsiTheme="minorHAnsi" w:cstheme="minorHAnsi"/>
          <w:sz w:val="22"/>
        </w:rPr>
        <w:t>. O objetivo é assegurar de forma efetiva a equidade de gênero</w:t>
      </w:r>
      <w:r w:rsidR="00B90FCD">
        <w:rPr>
          <w:rFonts w:asciiTheme="minorHAnsi" w:hAnsiTheme="minorHAnsi" w:cstheme="minorHAnsi"/>
          <w:sz w:val="22"/>
        </w:rPr>
        <w:t xml:space="preserve"> dentro da construção desse S</w:t>
      </w:r>
      <w:r>
        <w:rPr>
          <w:rFonts w:asciiTheme="minorHAnsi" w:hAnsiTheme="minorHAnsi" w:cstheme="minorHAnsi"/>
          <w:sz w:val="22"/>
        </w:rPr>
        <w:t>istema</w:t>
      </w:r>
      <w:r w:rsidR="00144DEA">
        <w:rPr>
          <w:rFonts w:asciiTheme="minorHAnsi" w:hAnsiTheme="minorHAnsi" w:cstheme="minorHAnsi"/>
          <w:sz w:val="22"/>
        </w:rPr>
        <w:t xml:space="preserve"> Jurisdicional de PSA e REDD+ </w:t>
      </w:r>
      <w:r>
        <w:rPr>
          <w:rFonts w:asciiTheme="minorHAnsi" w:hAnsiTheme="minorHAnsi" w:cstheme="minorHAnsi"/>
          <w:sz w:val="22"/>
        </w:rPr>
        <w:t>que é um importante instrumento a polític</w:t>
      </w:r>
      <w:r w:rsidR="00144DEA">
        <w:rPr>
          <w:rFonts w:asciiTheme="minorHAnsi" w:hAnsiTheme="minorHAnsi" w:cstheme="minorHAnsi"/>
          <w:sz w:val="22"/>
        </w:rPr>
        <w:t>a pública de clima e floresta ao</w:t>
      </w:r>
      <w:r>
        <w:rPr>
          <w:rFonts w:asciiTheme="minorHAnsi" w:hAnsiTheme="minorHAnsi" w:cstheme="minorHAnsi"/>
          <w:sz w:val="22"/>
        </w:rPr>
        <w:t xml:space="preserve"> Estado do Amapá.</w:t>
      </w:r>
    </w:p>
    <w:p w14:paraId="6A20C0EA" w14:textId="22186D08" w:rsidR="0073399B" w:rsidRDefault="0073399B" w:rsidP="0073399B">
      <w:pPr>
        <w:autoSpaceDE w:val="0"/>
        <w:autoSpaceDN w:val="0"/>
        <w:spacing w:after="120" w:line="240" w:lineRule="auto"/>
        <w:rPr>
          <w:rFonts w:asciiTheme="minorHAnsi" w:hAnsiTheme="minorHAnsi" w:cstheme="minorHAnsi"/>
          <w:sz w:val="22"/>
        </w:rPr>
      </w:pPr>
      <w:r>
        <w:rPr>
          <w:rFonts w:asciiTheme="minorHAnsi" w:hAnsiTheme="minorHAnsi" w:cstheme="minorHAnsi"/>
          <w:sz w:val="22"/>
        </w:rPr>
        <w:t xml:space="preserve">O plano de </w:t>
      </w:r>
      <w:r w:rsidR="00B90FCD">
        <w:rPr>
          <w:rFonts w:asciiTheme="minorHAnsi" w:hAnsiTheme="minorHAnsi" w:cstheme="minorHAnsi"/>
          <w:sz w:val="22"/>
        </w:rPr>
        <w:t>trabalho</w:t>
      </w:r>
      <w:r>
        <w:rPr>
          <w:rFonts w:asciiTheme="minorHAnsi" w:hAnsiTheme="minorHAnsi" w:cstheme="minorHAnsi"/>
          <w:sz w:val="22"/>
        </w:rPr>
        <w:t xml:space="preserve"> contemplará as atividades iniciais do projeto servindo como base </w:t>
      </w:r>
      <w:r w:rsidR="00B90FCD">
        <w:rPr>
          <w:rFonts w:asciiTheme="minorHAnsi" w:hAnsiTheme="minorHAnsi" w:cstheme="minorHAnsi"/>
          <w:sz w:val="22"/>
        </w:rPr>
        <w:t xml:space="preserve">para </w:t>
      </w:r>
      <w:r>
        <w:rPr>
          <w:rFonts w:asciiTheme="minorHAnsi" w:hAnsiTheme="minorHAnsi" w:cstheme="minorHAnsi"/>
          <w:sz w:val="22"/>
        </w:rPr>
        <w:t xml:space="preserve">sua </w:t>
      </w:r>
      <w:r w:rsidR="00B90FCD">
        <w:rPr>
          <w:rFonts w:asciiTheme="minorHAnsi" w:hAnsiTheme="minorHAnsi" w:cstheme="minorHAnsi"/>
          <w:sz w:val="22"/>
        </w:rPr>
        <w:t>execução</w:t>
      </w:r>
      <w:r w:rsidR="007662F6">
        <w:rPr>
          <w:rFonts w:asciiTheme="minorHAnsi" w:hAnsiTheme="minorHAnsi" w:cstheme="minorHAnsi"/>
          <w:sz w:val="22"/>
        </w:rPr>
        <w:t xml:space="preserve"> no que </w:t>
      </w:r>
      <w:r w:rsidR="00B90FCD">
        <w:rPr>
          <w:rFonts w:asciiTheme="minorHAnsi" w:hAnsiTheme="minorHAnsi" w:cstheme="minorHAnsi"/>
          <w:sz w:val="22"/>
        </w:rPr>
        <w:t>aborda a</w:t>
      </w:r>
      <w:r>
        <w:rPr>
          <w:rFonts w:asciiTheme="minorHAnsi" w:hAnsiTheme="minorHAnsi" w:cstheme="minorHAnsi"/>
          <w:sz w:val="22"/>
        </w:rPr>
        <w:t xml:space="preserve"> integração de gênero</w:t>
      </w:r>
      <w:r w:rsidR="00B90FCD">
        <w:rPr>
          <w:rFonts w:asciiTheme="minorHAnsi" w:hAnsiTheme="minorHAnsi" w:cstheme="minorHAnsi"/>
          <w:sz w:val="22"/>
        </w:rPr>
        <w:t>. O</w:t>
      </w:r>
      <w:r>
        <w:rPr>
          <w:rFonts w:asciiTheme="minorHAnsi" w:hAnsiTheme="minorHAnsi" w:cstheme="minorHAnsi"/>
          <w:sz w:val="22"/>
        </w:rPr>
        <w:t xml:space="preserve"> PNUD</w:t>
      </w:r>
      <w:r w:rsidR="00B90FCD">
        <w:rPr>
          <w:rFonts w:asciiTheme="minorHAnsi" w:hAnsiTheme="minorHAnsi" w:cstheme="minorHAnsi"/>
          <w:sz w:val="22"/>
        </w:rPr>
        <w:t xml:space="preserve"> avaliará</w:t>
      </w:r>
      <w:r>
        <w:rPr>
          <w:rFonts w:asciiTheme="minorHAnsi" w:hAnsiTheme="minorHAnsi" w:cstheme="minorHAnsi"/>
          <w:sz w:val="22"/>
        </w:rPr>
        <w:t xml:space="preserve"> </w:t>
      </w:r>
      <w:r w:rsidR="00B90FCD">
        <w:rPr>
          <w:rFonts w:asciiTheme="minorHAnsi" w:hAnsiTheme="minorHAnsi" w:cstheme="minorHAnsi"/>
          <w:sz w:val="22"/>
        </w:rPr>
        <w:t xml:space="preserve">a proposta de plano de trabalho </w:t>
      </w:r>
      <w:r>
        <w:rPr>
          <w:rFonts w:asciiTheme="minorHAnsi" w:hAnsiTheme="minorHAnsi" w:cstheme="minorHAnsi"/>
          <w:sz w:val="22"/>
        </w:rPr>
        <w:t xml:space="preserve">nos aspectos técnicos e </w:t>
      </w:r>
      <w:r w:rsidR="00B90FCD">
        <w:rPr>
          <w:rFonts w:asciiTheme="minorHAnsi" w:hAnsiTheme="minorHAnsi" w:cstheme="minorHAnsi"/>
          <w:sz w:val="22"/>
        </w:rPr>
        <w:t>orçamentários</w:t>
      </w:r>
      <w:r>
        <w:rPr>
          <w:rFonts w:asciiTheme="minorHAnsi" w:hAnsiTheme="minorHAnsi" w:cstheme="minorHAnsi"/>
          <w:sz w:val="22"/>
        </w:rPr>
        <w:t>.</w:t>
      </w:r>
    </w:p>
    <w:p w14:paraId="479A6C41" w14:textId="77777777" w:rsidR="00C17581" w:rsidRDefault="00C17581" w:rsidP="00D30AE6">
      <w:pPr>
        <w:pStyle w:val="Heading2"/>
        <w:spacing w:after="120" w:line="240" w:lineRule="auto"/>
        <w:ind w:left="-5"/>
        <w:rPr>
          <w:rFonts w:asciiTheme="minorHAnsi" w:hAnsiTheme="minorHAnsi" w:cstheme="minorHAnsi"/>
          <w:color w:val="000000"/>
          <w:sz w:val="22"/>
        </w:rPr>
      </w:pPr>
    </w:p>
    <w:p w14:paraId="526BA63A" w14:textId="0C9191FE" w:rsidR="00010446" w:rsidRPr="00D30AE6" w:rsidRDefault="00974550" w:rsidP="00D30AE6">
      <w:pPr>
        <w:pStyle w:val="Heading2"/>
        <w:spacing w:after="120" w:line="240" w:lineRule="auto"/>
        <w:ind w:left="-5"/>
        <w:rPr>
          <w:rFonts w:asciiTheme="minorHAnsi" w:hAnsiTheme="minorHAnsi"/>
          <w:sz w:val="22"/>
        </w:rPr>
      </w:pPr>
      <w:r w:rsidRPr="00D30AE6">
        <w:rPr>
          <w:rFonts w:asciiTheme="minorHAnsi" w:hAnsiTheme="minorHAnsi"/>
          <w:i/>
          <w:sz w:val="22"/>
        </w:rPr>
        <w:t xml:space="preserve">Gestão de Conhecimento e Comunicações  </w:t>
      </w:r>
    </w:p>
    <w:p w14:paraId="241C8279" w14:textId="0CA3E064" w:rsidR="0024519B" w:rsidRPr="00D30AE6" w:rsidRDefault="0024519B" w:rsidP="00D30AE6">
      <w:pPr>
        <w:spacing w:after="120" w:line="240" w:lineRule="auto"/>
        <w:ind w:left="0" w:right="0" w:firstLine="0"/>
        <w:rPr>
          <w:rFonts w:asciiTheme="minorHAnsi" w:hAnsiTheme="minorHAnsi" w:cstheme="minorHAnsi"/>
          <w:sz w:val="22"/>
        </w:rPr>
      </w:pPr>
      <w:r w:rsidRPr="00D30AE6">
        <w:rPr>
          <w:rFonts w:asciiTheme="minorHAnsi" w:hAnsiTheme="minorHAnsi" w:cstheme="minorHAnsi"/>
          <w:sz w:val="22"/>
        </w:rPr>
        <w:t xml:space="preserve">A comunicação do Projeto será a base para a difusão dos resultados e avanços alcançados, atuando como uma importante ferramenta para disseminar informações à sociedade sobre as temáticas trabalhadas. Políticas, planos, programas e projetos do Estado serão registrados e divulgados para informar, sensibilizar e empoderar a sociedade sobre seus conteúdos e estratégias, bem como os resultados </w:t>
      </w:r>
      <w:r w:rsidR="00830102">
        <w:rPr>
          <w:rFonts w:asciiTheme="minorHAnsi" w:hAnsiTheme="minorHAnsi" w:cstheme="minorHAnsi"/>
          <w:sz w:val="22"/>
        </w:rPr>
        <w:t xml:space="preserve">alcançados e impactos gerados. </w:t>
      </w:r>
    </w:p>
    <w:p w14:paraId="74C62755" w14:textId="77777777" w:rsidR="0024519B" w:rsidRPr="00D30AE6" w:rsidRDefault="0024519B" w:rsidP="00D30AE6">
      <w:pPr>
        <w:spacing w:after="120" w:line="240" w:lineRule="auto"/>
        <w:ind w:left="-5" w:right="10"/>
        <w:rPr>
          <w:rFonts w:asciiTheme="minorHAnsi" w:hAnsiTheme="minorHAnsi" w:cstheme="minorHAnsi"/>
          <w:sz w:val="22"/>
        </w:rPr>
      </w:pPr>
      <w:r w:rsidRPr="00D30AE6">
        <w:rPr>
          <w:rFonts w:asciiTheme="minorHAnsi" w:hAnsiTheme="minorHAnsi" w:cstheme="minorHAnsi"/>
          <w:sz w:val="22"/>
        </w:rPr>
        <w:t xml:space="preserve">Será elaborada uma estratégia de comunicação que tenha alcance local, nacional e global e que dialogue com os diferentes públicos alvo dessa iniciativa, assim como com os coordenadores regionais do GCF e com o secretariado global. Para isso pensamos em ferramentas como uma plataforma </w:t>
      </w:r>
      <w:r w:rsidRPr="00D30AE6">
        <w:rPr>
          <w:rFonts w:asciiTheme="minorHAnsi" w:hAnsiTheme="minorHAnsi" w:cstheme="minorHAnsi"/>
          <w:i/>
          <w:sz w:val="22"/>
        </w:rPr>
        <w:t xml:space="preserve">online </w:t>
      </w:r>
      <w:r w:rsidRPr="00D30AE6">
        <w:rPr>
          <w:rFonts w:asciiTheme="minorHAnsi" w:hAnsiTheme="minorHAnsi" w:cstheme="minorHAnsi"/>
          <w:sz w:val="22"/>
        </w:rPr>
        <w:t>que facilite o acesso remoto às informações sobre o sistema jurisdicional e seu desdobramento e fazer as publicações sobre os resultados dessa iniciativa sempre em dois idiomas (português e inglês) visando atingir um público leitor mais amplo.</w:t>
      </w:r>
    </w:p>
    <w:p w14:paraId="292BE1BF" w14:textId="77777777" w:rsidR="000B3D82" w:rsidRPr="00D30AE6" w:rsidRDefault="000B3D82" w:rsidP="00D30AE6">
      <w:pPr>
        <w:spacing w:after="120" w:line="240" w:lineRule="auto"/>
        <w:ind w:left="0" w:right="0" w:firstLine="0"/>
        <w:jc w:val="left"/>
        <w:rPr>
          <w:rFonts w:asciiTheme="minorHAnsi" w:hAnsiTheme="minorHAnsi"/>
          <w:sz w:val="22"/>
        </w:rPr>
      </w:pPr>
    </w:p>
    <w:p w14:paraId="3A22B182" w14:textId="4DC352D9" w:rsidR="00010446" w:rsidRPr="00D30AE6" w:rsidRDefault="00974550" w:rsidP="00830102">
      <w:pPr>
        <w:spacing w:after="120" w:line="240" w:lineRule="auto"/>
        <w:ind w:left="371" w:right="0"/>
        <w:jc w:val="left"/>
        <w:rPr>
          <w:rFonts w:asciiTheme="minorHAnsi" w:hAnsiTheme="minorHAnsi"/>
          <w:sz w:val="22"/>
        </w:rPr>
      </w:pPr>
      <w:r w:rsidRPr="00D30AE6">
        <w:rPr>
          <w:rFonts w:asciiTheme="minorHAnsi" w:hAnsiTheme="minorHAnsi"/>
          <w:color w:val="2F5496"/>
          <w:sz w:val="22"/>
        </w:rPr>
        <w:t>2.</w:t>
      </w:r>
      <w:r w:rsidRPr="00D30AE6">
        <w:rPr>
          <w:rFonts w:asciiTheme="minorHAnsi" w:eastAsia="Arial" w:hAnsiTheme="minorHAnsi" w:cs="Arial"/>
          <w:color w:val="2F5496"/>
          <w:sz w:val="22"/>
        </w:rPr>
        <w:t xml:space="preserve"> </w:t>
      </w:r>
      <w:r w:rsidRPr="00D30AE6">
        <w:rPr>
          <w:rFonts w:asciiTheme="minorHAnsi" w:hAnsiTheme="minorHAnsi"/>
          <w:color w:val="2F5496"/>
          <w:sz w:val="22"/>
        </w:rPr>
        <w:t>Riscos, Monitoramento e Avaliação</w:t>
      </w:r>
      <w:r w:rsidR="00830102">
        <w:rPr>
          <w:rFonts w:asciiTheme="minorHAnsi" w:hAnsiTheme="minorHAnsi"/>
          <w:color w:val="2F5496"/>
          <w:sz w:val="22"/>
        </w:rPr>
        <w:t xml:space="preserve"> (1 página) </w:t>
      </w:r>
    </w:p>
    <w:p w14:paraId="0387AC5A" w14:textId="75FE6CF9" w:rsidR="00010446" w:rsidRPr="00D30AE6" w:rsidRDefault="00974550" w:rsidP="00830102">
      <w:pPr>
        <w:pStyle w:val="Heading3"/>
        <w:spacing w:after="120" w:line="240" w:lineRule="auto"/>
        <w:ind w:left="706"/>
        <w:rPr>
          <w:rFonts w:asciiTheme="minorHAnsi" w:hAnsiTheme="minorHAnsi"/>
          <w:sz w:val="22"/>
        </w:rPr>
      </w:pPr>
      <w:r w:rsidRPr="00D30AE6">
        <w:rPr>
          <w:rFonts w:asciiTheme="minorHAnsi" w:hAnsiTheme="minorHAnsi"/>
          <w:sz w:val="22"/>
        </w:rPr>
        <w:lastRenderedPageBreak/>
        <w:t>2.1.</w:t>
      </w:r>
      <w:r w:rsidRPr="00D30AE6">
        <w:rPr>
          <w:rFonts w:asciiTheme="minorHAnsi" w:eastAsia="Arial" w:hAnsiTheme="minorHAnsi" w:cs="Arial"/>
          <w:sz w:val="22"/>
        </w:rPr>
        <w:t xml:space="preserve"> </w:t>
      </w:r>
      <w:r w:rsidRPr="00D30AE6">
        <w:rPr>
          <w:rFonts w:asciiTheme="minorHAnsi" w:hAnsiTheme="minorHAnsi"/>
          <w:sz w:val="22"/>
        </w:rPr>
        <w:t xml:space="preserve">Gerenciamento de Riscos (1/2 página) </w:t>
      </w:r>
    </w:p>
    <w:p w14:paraId="6A1AAE26" w14:textId="77777777" w:rsidR="0024519B" w:rsidRPr="00D30AE6" w:rsidRDefault="0024519B" w:rsidP="00D30AE6">
      <w:pPr>
        <w:spacing w:after="120" w:line="240" w:lineRule="auto"/>
        <w:ind w:left="-5" w:right="10"/>
        <w:rPr>
          <w:rFonts w:asciiTheme="minorHAnsi" w:hAnsiTheme="minorHAnsi"/>
          <w:b/>
          <w:sz w:val="22"/>
        </w:rPr>
      </w:pPr>
      <w:r w:rsidRPr="00D30AE6">
        <w:rPr>
          <w:rFonts w:asciiTheme="minorHAnsi" w:hAnsiTheme="minorHAnsi"/>
          <w:b/>
          <w:sz w:val="22"/>
        </w:rPr>
        <w:t>Risco 1:</w:t>
      </w:r>
    </w:p>
    <w:p w14:paraId="15B74967" w14:textId="3D5F82EA" w:rsidR="000640C9" w:rsidRPr="00D30AE6" w:rsidRDefault="0024519B" w:rsidP="00830102">
      <w:pPr>
        <w:spacing w:after="120" w:line="240" w:lineRule="auto"/>
        <w:ind w:left="-5" w:right="10"/>
        <w:rPr>
          <w:rFonts w:asciiTheme="minorHAnsi" w:hAnsiTheme="minorHAnsi"/>
          <w:sz w:val="22"/>
        </w:rPr>
      </w:pPr>
      <w:r w:rsidRPr="00D30AE6">
        <w:rPr>
          <w:rFonts w:asciiTheme="minorHAnsi" w:hAnsiTheme="minorHAnsi"/>
          <w:sz w:val="22"/>
        </w:rPr>
        <w:t xml:space="preserve">Funcionários do governo engajados no Projeto compartilhando uma agenda de trabalho com outros </w:t>
      </w:r>
      <w:r w:rsidR="00846994" w:rsidRPr="00D30AE6">
        <w:rPr>
          <w:rFonts w:asciiTheme="minorHAnsi" w:hAnsiTheme="minorHAnsi"/>
          <w:sz w:val="22"/>
        </w:rPr>
        <w:t xml:space="preserve">projetos </w:t>
      </w:r>
      <w:r w:rsidRPr="00D30AE6">
        <w:rPr>
          <w:rFonts w:asciiTheme="minorHAnsi" w:hAnsiTheme="minorHAnsi"/>
          <w:sz w:val="22"/>
        </w:rPr>
        <w:t xml:space="preserve">podem ser um risco ao Projeto, pois a participação ativa de técnicos do governo é estritamente importante para o impacto </w:t>
      </w:r>
      <w:r w:rsidR="00830102">
        <w:rPr>
          <w:rFonts w:asciiTheme="minorHAnsi" w:hAnsiTheme="minorHAnsi"/>
          <w:sz w:val="22"/>
        </w:rPr>
        <w:t>e sustentabilidade da proposta.</w:t>
      </w:r>
    </w:p>
    <w:p w14:paraId="6AD01009" w14:textId="6FF36A1F" w:rsidR="000640C9" w:rsidRPr="00830102" w:rsidRDefault="0024519B" w:rsidP="00830102">
      <w:pPr>
        <w:spacing w:after="120" w:line="240" w:lineRule="auto"/>
        <w:ind w:left="-5" w:right="10"/>
        <w:rPr>
          <w:rFonts w:asciiTheme="minorHAnsi" w:hAnsiTheme="minorHAnsi"/>
          <w:sz w:val="22"/>
        </w:rPr>
      </w:pPr>
      <w:r w:rsidRPr="00D30AE6">
        <w:rPr>
          <w:rFonts w:asciiTheme="minorHAnsi" w:hAnsiTheme="minorHAnsi"/>
          <w:sz w:val="22"/>
        </w:rPr>
        <w:t>Para mitigar esse risco, um Grupo de Trabalho será criado por meio de um Decreto Estadual para justificar formalmente a participação da equipe técnica no projeto, e também para envolvê-los no processo, com a CI-Brasil e parceiros apoiando e fornecendo o apoio necessário para al</w:t>
      </w:r>
      <w:r w:rsidR="00830102">
        <w:rPr>
          <w:rFonts w:asciiTheme="minorHAnsi" w:hAnsiTheme="minorHAnsi"/>
          <w:sz w:val="22"/>
        </w:rPr>
        <w:t>cançar os resultados desejados.</w:t>
      </w:r>
    </w:p>
    <w:p w14:paraId="2D2F3FAA" w14:textId="77777777" w:rsidR="0024519B" w:rsidRPr="00D30AE6" w:rsidRDefault="0024519B" w:rsidP="00D30AE6">
      <w:pPr>
        <w:spacing w:after="120" w:line="240" w:lineRule="auto"/>
        <w:ind w:left="-5" w:right="10"/>
        <w:rPr>
          <w:rFonts w:asciiTheme="minorHAnsi" w:hAnsiTheme="minorHAnsi"/>
          <w:b/>
          <w:sz w:val="22"/>
        </w:rPr>
      </w:pPr>
      <w:r w:rsidRPr="00D30AE6">
        <w:rPr>
          <w:rFonts w:asciiTheme="minorHAnsi" w:hAnsiTheme="minorHAnsi"/>
          <w:b/>
          <w:sz w:val="22"/>
        </w:rPr>
        <w:t>Risco 2:</w:t>
      </w:r>
    </w:p>
    <w:p w14:paraId="21F1B46B" w14:textId="42C9B86C" w:rsidR="000640C9" w:rsidRPr="00D30AE6" w:rsidRDefault="0024519B" w:rsidP="00830102">
      <w:pPr>
        <w:spacing w:after="120" w:line="240" w:lineRule="auto"/>
        <w:ind w:left="-5" w:right="10"/>
        <w:rPr>
          <w:rFonts w:asciiTheme="minorHAnsi" w:hAnsiTheme="minorHAnsi"/>
          <w:sz w:val="22"/>
        </w:rPr>
      </w:pPr>
      <w:r w:rsidRPr="00D30AE6">
        <w:rPr>
          <w:rFonts w:asciiTheme="minorHAnsi" w:hAnsiTheme="minorHAnsi"/>
          <w:sz w:val="22"/>
        </w:rPr>
        <w:t>As eleições estaduais serão realizadas no Brasil em outubro de 2018. Considerando possíveis mudanças na administração atual do estado, essas mudanças podem influenciar o desenvolvimento do pro</w:t>
      </w:r>
      <w:r w:rsidR="00830102">
        <w:rPr>
          <w:rFonts w:asciiTheme="minorHAnsi" w:hAnsiTheme="minorHAnsi"/>
          <w:sz w:val="22"/>
        </w:rPr>
        <w:t>jeto.</w:t>
      </w:r>
    </w:p>
    <w:p w14:paraId="26C22BE7" w14:textId="5067DFF0" w:rsidR="00216D27" w:rsidRPr="00D30AE6" w:rsidRDefault="0024519B" w:rsidP="00830102">
      <w:pPr>
        <w:spacing w:after="120" w:line="240" w:lineRule="auto"/>
        <w:ind w:left="-5" w:right="10"/>
        <w:rPr>
          <w:rFonts w:asciiTheme="minorHAnsi" w:hAnsiTheme="minorHAnsi"/>
          <w:sz w:val="22"/>
        </w:rPr>
      </w:pPr>
      <w:r w:rsidRPr="00D30AE6">
        <w:rPr>
          <w:rFonts w:asciiTheme="minorHAnsi" w:hAnsiTheme="minorHAnsi"/>
          <w:sz w:val="22"/>
        </w:rPr>
        <w:t>Assim, como medida de mitigação, será articula</w:t>
      </w:r>
      <w:r w:rsidR="00846994" w:rsidRPr="00D30AE6">
        <w:rPr>
          <w:rFonts w:asciiTheme="minorHAnsi" w:hAnsiTheme="minorHAnsi"/>
          <w:sz w:val="22"/>
        </w:rPr>
        <w:t>da uma transição</w:t>
      </w:r>
      <w:r w:rsidRPr="00D30AE6">
        <w:rPr>
          <w:rFonts w:asciiTheme="minorHAnsi" w:hAnsiTheme="minorHAnsi"/>
          <w:sz w:val="22"/>
        </w:rPr>
        <w:t xml:space="preserve"> com a administração eleita em outubro </w:t>
      </w:r>
      <w:r w:rsidR="00846994" w:rsidRPr="00D30AE6">
        <w:rPr>
          <w:rFonts w:asciiTheme="minorHAnsi" w:hAnsiTheme="minorHAnsi"/>
          <w:sz w:val="22"/>
        </w:rPr>
        <w:t>com o objetivo de</w:t>
      </w:r>
      <w:r w:rsidRPr="00D30AE6">
        <w:rPr>
          <w:rFonts w:asciiTheme="minorHAnsi" w:hAnsiTheme="minorHAnsi"/>
          <w:sz w:val="22"/>
        </w:rPr>
        <w:t xml:space="preserve"> estabelecer uma boa comunicação, mantendo ou renovando os acordos, com visão de polí</w:t>
      </w:r>
      <w:r w:rsidR="00830102">
        <w:rPr>
          <w:rFonts w:asciiTheme="minorHAnsi" w:hAnsiTheme="minorHAnsi"/>
          <w:sz w:val="22"/>
        </w:rPr>
        <w:t>ticas públicas não partidárias.</w:t>
      </w:r>
    </w:p>
    <w:p w14:paraId="610CAD90" w14:textId="3BF49E56" w:rsidR="00216D27" w:rsidRPr="00D30AE6" w:rsidRDefault="00216D27" w:rsidP="00D30AE6">
      <w:pPr>
        <w:spacing w:after="120" w:line="240" w:lineRule="auto"/>
        <w:ind w:left="-5" w:right="10"/>
        <w:rPr>
          <w:rFonts w:asciiTheme="minorHAnsi" w:hAnsiTheme="minorHAnsi"/>
          <w:b/>
          <w:sz w:val="22"/>
        </w:rPr>
      </w:pPr>
      <w:r w:rsidRPr="00D30AE6">
        <w:rPr>
          <w:rFonts w:asciiTheme="minorHAnsi" w:hAnsiTheme="minorHAnsi"/>
          <w:b/>
          <w:sz w:val="22"/>
        </w:rPr>
        <w:t>Risco 3:</w:t>
      </w:r>
    </w:p>
    <w:p w14:paraId="0255A596" w14:textId="5CAFBE7B" w:rsidR="00827F6A" w:rsidRDefault="00216D27" w:rsidP="00827F6A">
      <w:pPr>
        <w:spacing w:after="120" w:line="240" w:lineRule="auto"/>
        <w:ind w:left="-5" w:right="10"/>
        <w:rPr>
          <w:rFonts w:asciiTheme="minorHAnsi" w:hAnsiTheme="minorHAnsi"/>
          <w:sz w:val="22"/>
        </w:rPr>
      </w:pPr>
      <w:r w:rsidRPr="00D30AE6">
        <w:rPr>
          <w:rFonts w:asciiTheme="minorHAnsi" w:hAnsiTheme="minorHAnsi"/>
          <w:sz w:val="22"/>
        </w:rPr>
        <w:t xml:space="preserve">A variação cambial em relação ao valor da moeda </w:t>
      </w:r>
      <w:r w:rsidR="00231F6D" w:rsidRPr="00D30AE6">
        <w:rPr>
          <w:rFonts w:asciiTheme="minorHAnsi" w:hAnsiTheme="minorHAnsi"/>
          <w:sz w:val="22"/>
        </w:rPr>
        <w:t>Dólar</w:t>
      </w:r>
      <w:r w:rsidRPr="00D30AE6">
        <w:rPr>
          <w:rFonts w:asciiTheme="minorHAnsi" w:hAnsiTheme="minorHAnsi"/>
          <w:sz w:val="22"/>
        </w:rPr>
        <w:t xml:space="preserve"> e Real é um possível risco ao projeto. Contudo, a cotação </w:t>
      </w:r>
      <w:r w:rsidR="00231F6D" w:rsidRPr="00D30AE6">
        <w:rPr>
          <w:rFonts w:asciiTheme="minorHAnsi" w:hAnsiTheme="minorHAnsi"/>
          <w:sz w:val="22"/>
        </w:rPr>
        <w:t>USD/R$ para elaboração orçamentária d</w:t>
      </w:r>
      <w:r w:rsidRPr="00D30AE6">
        <w:rPr>
          <w:rFonts w:asciiTheme="minorHAnsi" w:hAnsiTheme="minorHAnsi"/>
          <w:sz w:val="22"/>
        </w:rPr>
        <w:t xml:space="preserve">o projeto </w:t>
      </w:r>
      <w:r w:rsidR="00231F6D" w:rsidRPr="00D30AE6">
        <w:rPr>
          <w:rFonts w:asciiTheme="minorHAnsi" w:hAnsiTheme="minorHAnsi"/>
          <w:sz w:val="22"/>
        </w:rPr>
        <w:t>pode ser considerada</w:t>
      </w:r>
      <w:r w:rsidRPr="00D30AE6">
        <w:rPr>
          <w:rFonts w:asciiTheme="minorHAnsi" w:hAnsiTheme="minorHAnsi"/>
          <w:sz w:val="22"/>
        </w:rPr>
        <w:t xml:space="preserve"> conserva</w:t>
      </w:r>
      <w:r w:rsidR="00231F6D" w:rsidRPr="00D30AE6">
        <w:rPr>
          <w:rFonts w:asciiTheme="minorHAnsi" w:hAnsiTheme="minorHAnsi"/>
          <w:sz w:val="22"/>
        </w:rPr>
        <w:t>dora no valor</w:t>
      </w:r>
      <w:r w:rsidRPr="00D30AE6">
        <w:rPr>
          <w:rFonts w:asciiTheme="minorHAnsi" w:hAnsiTheme="minorHAnsi"/>
          <w:sz w:val="22"/>
        </w:rPr>
        <w:t xml:space="preserve"> R$3,30.</w:t>
      </w:r>
    </w:p>
    <w:p w14:paraId="5D2B6812" w14:textId="3804671D" w:rsidR="00BE05FB" w:rsidRPr="006173B9" w:rsidRDefault="00BE05FB" w:rsidP="00827F6A">
      <w:pPr>
        <w:spacing w:after="120" w:line="240" w:lineRule="auto"/>
        <w:ind w:left="-5" w:right="10"/>
        <w:rPr>
          <w:rFonts w:asciiTheme="minorHAnsi" w:hAnsiTheme="minorHAnsi"/>
          <w:b/>
          <w:sz w:val="22"/>
        </w:rPr>
      </w:pPr>
      <w:r w:rsidRPr="006173B9">
        <w:rPr>
          <w:rFonts w:asciiTheme="minorHAnsi" w:hAnsiTheme="minorHAnsi"/>
          <w:b/>
          <w:sz w:val="22"/>
        </w:rPr>
        <w:t>Risco 4:</w:t>
      </w:r>
    </w:p>
    <w:p w14:paraId="1BF4851A" w14:textId="653CAEC5" w:rsidR="00BE05FB" w:rsidRDefault="00BE05FB" w:rsidP="00827F6A">
      <w:pPr>
        <w:spacing w:after="120" w:line="240" w:lineRule="auto"/>
        <w:ind w:left="-5" w:right="10"/>
        <w:rPr>
          <w:rFonts w:asciiTheme="minorHAnsi" w:hAnsiTheme="minorHAnsi"/>
          <w:sz w:val="22"/>
        </w:rPr>
      </w:pPr>
      <w:r>
        <w:rPr>
          <w:rFonts w:asciiTheme="minorHAnsi" w:hAnsiTheme="minorHAnsi"/>
          <w:sz w:val="22"/>
        </w:rPr>
        <w:t>A instituição parceira (CI-Brasil) não possuir um escritório próprio no estado de execução desse projeto pode atrasar algumas agendas técnicas.</w:t>
      </w:r>
    </w:p>
    <w:p w14:paraId="570D5392" w14:textId="2A6A34B5" w:rsidR="00BE05FB" w:rsidRDefault="00BE05FB" w:rsidP="00827F6A">
      <w:pPr>
        <w:spacing w:after="120" w:line="240" w:lineRule="auto"/>
        <w:ind w:left="-5" w:right="10"/>
        <w:rPr>
          <w:rFonts w:asciiTheme="minorHAnsi" w:hAnsiTheme="minorHAnsi"/>
          <w:sz w:val="22"/>
        </w:rPr>
      </w:pPr>
      <w:r>
        <w:rPr>
          <w:rFonts w:asciiTheme="minorHAnsi" w:hAnsiTheme="minorHAnsi"/>
          <w:sz w:val="22"/>
        </w:rPr>
        <w:t>Para mitigar esse risco, estamos planejando uma equipe de dedicação exclusiva para o projeto e um espaço de trabalho compartilhado junto aos parceiros do governo, especialmente a SEMA, permitindo que as equipes estejam em total alinhamento.</w:t>
      </w:r>
    </w:p>
    <w:p w14:paraId="3AA6A2AB" w14:textId="77777777" w:rsidR="00827F6A" w:rsidRPr="00D30AE6" w:rsidRDefault="00827F6A" w:rsidP="00827F6A">
      <w:pPr>
        <w:spacing w:after="120" w:line="240" w:lineRule="auto"/>
        <w:ind w:left="-5" w:right="10"/>
        <w:rPr>
          <w:rFonts w:asciiTheme="minorHAnsi" w:hAnsiTheme="minorHAnsi"/>
          <w:sz w:val="22"/>
        </w:rPr>
      </w:pPr>
    </w:p>
    <w:p w14:paraId="3DF21E08" w14:textId="2EDE6F79" w:rsidR="00010446" w:rsidRPr="00CD27C6" w:rsidRDefault="00974550" w:rsidP="00830102">
      <w:pPr>
        <w:pStyle w:val="Heading3"/>
        <w:spacing w:after="120" w:line="240" w:lineRule="auto"/>
        <w:ind w:left="706"/>
        <w:rPr>
          <w:rFonts w:asciiTheme="minorHAnsi" w:hAnsiTheme="minorHAnsi"/>
          <w:sz w:val="22"/>
        </w:rPr>
      </w:pPr>
      <w:r w:rsidRPr="00CD27C6">
        <w:rPr>
          <w:rFonts w:asciiTheme="minorHAnsi" w:hAnsiTheme="minorHAnsi"/>
          <w:sz w:val="22"/>
        </w:rPr>
        <w:t>2.2.</w:t>
      </w:r>
      <w:r w:rsidRPr="00CD27C6">
        <w:rPr>
          <w:rFonts w:asciiTheme="minorHAnsi" w:eastAsia="Arial" w:hAnsiTheme="minorHAnsi" w:cs="Arial"/>
          <w:sz w:val="22"/>
        </w:rPr>
        <w:t xml:space="preserve"> </w:t>
      </w:r>
      <w:r w:rsidRPr="00CD27C6">
        <w:rPr>
          <w:rFonts w:asciiTheme="minorHAnsi" w:hAnsiTheme="minorHAnsi"/>
          <w:sz w:val="22"/>
        </w:rPr>
        <w:t xml:space="preserve">Monitoramento (1/2 página) </w:t>
      </w:r>
    </w:p>
    <w:p w14:paraId="03CA981B" w14:textId="321375F2" w:rsidR="000640C9" w:rsidRPr="00D30AE6" w:rsidRDefault="0024519B" w:rsidP="00D30AE6">
      <w:pPr>
        <w:spacing w:after="120" w:line="240" w:lineRule="auto"/>
        <w:ind w:left="0" w:right="0" w:firstLine="0"/>
        <w:rPr>
          <w:rFonts w:asciiTheme="minorHAnsi" w:hAnsiTheme="minorHAnsi"/>
          <w:sz w:val="22"/>
        </w:rPr>
      </w:pPr>
      <w:r w:rsidRPr="00D30AE6">
        <w:rPr>
          <w:rFonts w:asciiTheme="minorHAnsi" w:hAnsiTheme="minorHAnsi"/>
          <w:sz w:val="22"/>
        </w:rPr>
        <w:t xml:space="preserve">O monitoramento das atividades do Projeto, </w:t>
      </w:r>
      <w:r w:rsidR="00725978" w:rsidRPr="00D30AE6">
        <w:rPr>
          <w:rFonts w:asciiTheme="minorHAnsi" w:hAnsiTheme="minorHAnsi"/>
          <w:sz w:val="22"/>
        </w:rPr>
        <w:t>no âmbito</w:t>
      </w:r>
      <w:r w:rsidRPr="00D30AE6">
        <w:rPr>
          <w:rFonts w:asciiTheme="minorHAnsi" w:hAnsiTheme="minorHAnsi"/>
          <w:sz w:val="22"/>
        </w:rPr>
        <w:t xml:space="preserve"> </w:t>
      </w:r>
      <w:r w:rsidR="00725978" w:rsidRPr="00D30AE6">
        <w:rPr>
          <w:rFonts w:asciiTheme="minorHAnsi" w:hAnsiTheme="minorHAnsi"/>
          <w:sz w:val="22"/>
        </w:rPr>
        <w:t>técnico e financeiro</w:t>
      </w:r>
      <w:r w:rsidRPr="00D30AE6">
        <w:rPr>
          <w:rFonts w:asciiTheme="minorHAnsi" w:hAnsiTheme="minorHAnsi"/>
          <w:sz w:val="22"/>
        </w:rPr>
        <w:t>, será realizado pela CI-Brasil</w:t>
      </w:r>
      <w:r w:rsidR="00216D27" w:rsidRPr="00D30AE6">
        <w:rPr>
          <w:rFonts w:asciiTheme="minorHAnsi" w:hAnsiTheme="minorHAnsi"/>
          <w:sz w:val="22"/>
        </w:rPr>
        <w:t>, SEMA, IEF,</w:t>
      </w:r>
      <w:r w:rsidR="00725978" w:rsidRPr="00D30AE6">
        <w:rPr>
          <w:rFonts w:asciiTheme="minorHAnsi" w:hAnsiTheme="minorHAnsi"/>
          <w:sz w:val="22"/>
        </w:rPr>
        <w:t xml:space="preserve"> SDR e SETEC, que constituirão um</w:t>
      </w:r>
      <w:r w:rsidR="00216D27" w:rsidRPr="00D30AE6">
        <w:rPr>
          <w:rFonts w:asciiTheme="minorHAnsi" w:hAnsiTheme="minorHAnsi"/>
          <w:sz w:val="22"/>
        </w:rPr>
        <w:t xml:space="preserve"> </w:t>
      </w:r>
      <w:r w:rsidR="00725978" w:rsidRPr="00D30AE6">
        <w:rPr>
          <w:rFonts w:asciiTheme="minorHAnsi" w:hAnsiTheme="minorHAnsi"/>
          <w:sz w:val="22"/>
        </w:rPr>
        <w:t>c</w:t>
      </w:r>
      <w:r w:rsidR="00216D27" w:rsidRPr="00D30AE6">
        <w:rPr>
          <w:rFonts w:asciiTheme="minorHAnsi" w:hAnsiTheme="minorHAnsi"/>
          <w:sz w:val="22"/>
        </w:rPr>
        <w:t xml:space="preserve">omitê de </w:t>
      </w:r>
      <w:r w:rsidR="00725978" w:rsidRPr="00D30AE6">
        <w:rPr>
          <w:rFonts w:asciiTheme="minorHAnsi" w:hAnsiTheme="minorHAnsi"/>
          <w:sz w:val="22"/>
        </w:rPr>
        <w:t>m</w:t>
      </w:r>
      <w:r w:rsidR="00216D27" w:rsidRPr="00D30AE6">
        <w:rPr>
          <w:rFonts w:asciiTheme="minorHAnsi" w:hAnsiTheme="minorHAnsi"/>
          <w:sz w:val="22"/>
        </w:rPr>
        <w:t xml:space="preserve">onitoramento. A presidência do </w:t>
      </w:r>
      <w:r w:rsidR="00725978" w:rsidRPr="00D30AE6">
        <w:rPr>
          <w:rFonts w:asciiTheme="minorHAnsi" w:hAnsiTheme="minorHAnsi"/>
          <w:sz w:val="22"/>
        </w:rPr>
        <w:t>c</w:t>
      </w:r>
      <w:r w:rsidR="00216D27" w:rsidRPr="00D30AE6">
        <w:rPr>
          <w:rFonts w:asciiTheme="minorHAnsi" w:hAnsiTheme="minorHAnsi"/>
          <w:sz w:val="22"/>
        </w:rPr>
        <w:t xml:space="preserve">omitê será da SEMA. O referido </w:t>
      </w:r>
      <w:r w:rsidR="00725978" w:rsidRPr="00D30AE6">
        <w:rPr>
          <w:rFonts w:asciiTheme="minorHAnsi" w:hAnsiTheme="minorHAnsi"/>
          <w:sz w:val="22"/>
        </w:rPr>
        <w:t>c</w:t>
      </w:r>
      <w:r w:rsidR="00216D27" w:rsidRPr="00D30AE6">
        <w:rPr>
          <w:rFonts w:asciiTheme="minorHAnsi" w:hAnsiTheme="minorHAnsi"/>
          <w:sz w:val="22"/>
        </w:rPr>
        <w:t>omitê se reuni</w:t>
      </w:r>
      <w:r w:rsidR="00A065C8">
        <w:rPr>
          <w:rFonts w:asciiTheme="minorHAnsi" w:hAnsiTheme="minorHAnsi"/>
          <w:sz w:val="22"/>
        </w:rPr>
        <w:t>rá com periodicidade de 6 meses</w:t>
      </w:r>
      <w:r w:rsidR="00216D27" w:rsidRPr="00D30AE6">
        <w:rPr>
          <w:rFonts w:asciiTheme="minorHAnsi" w:hAnsiTheme="minorHAnsi"/>
          <w:sz w:val="22"/>
        </w:rPr>
        <w:t>.</w:t>
      </w:r>
    </w:p>
    <w:p w14:paraId="34B07ACD" w14:textId="72FCF6E3" w:rsidR="000640C9" w:rsidRPr="00D30AE6" w:rsidRDefault="0024519B" w:rsidP="00D30AE6">
      <w:pPr>
        <w:spacing w:after="120" w:line="240" w:lineRule="auto"/>
        <w:ind w:left="0" w:right="0" w:firstLine="0"/>
        <w:rPr>
          <w:rFonts w:asciiTheme="minorHAnsi" w:hAnsiTheme="minorHAnsi"/>
          <w:sz w:val="22"/>
        </w:rPr>
      </w:pPr>
      <w:r w:rsidRPr="00D30AE6">
        <w:rPr>
          <w:rFonts w:asciiTheme="minorHAnsi" w:hAnsiTheme="minorHAnsi"/>
          <w:sz w:val="22"/>
        </w:rPr>
        <w:t>Os resultados esperados deste projeto são quantificáveis, ou seja, a CI-Brasil listará as atividades desenvolvidas para cada período de monitoramento, seu status, observações e resultados obtidos. As instituições líderes descreverão de forma breve e clara o progresso do projeto e a realização de seus objetivos, desafios encontrados e a implementação financei</w:t>
      </w:r>
      <w:r w:rsidR="00830102">
        <w:rPr>
          <w:rFonts w:asciiTheme="minorHAnsi" w:hAnsiTheme="minorHAnsi"/>
          <w:sz w:val="22"/>
        </w:rPr>
        <w:t>ra das atividades relacionadas.</w:t>
      </w:r>
    </w:p>
    <w:p w14:paraId="130222B3" w14:textId="13B7F5A8" w:rsidR="00010446" w:rsidRDefault="0024519B" w:rsidP="00830102">
      <w:pPr>
        <w:spacing w:after="120" w:line="240" w:lineRule="auto"/>
        <w:ind w:left="0" w:right="0" w:firstLine="0"/>
        <w:rPr>
          <w:rFonts w:asciiTheme="minorHAnsi" w:hAnsiTheme="minorHAnsi"/>
          <w:sz w:val="22"/>
        </w:rPr>
      </w:pPr>
      <w:r w:rsidRPr="00D30AE6">
        <w:rPr>
          <w:rFonts w:asciiTheme="minorHAnsi" w:hAnsiTheme="minorHAnsi"/>
          <w:sz w:val="22"/>
        </w:rPr>
        <w:t>A CI-Br</w:t>
      </w:r>
      <w:r w:rsidR="00216D27" w:rsidRPr="00D30AE6">
        <w:rPr>
          <w:rFonts w:asciiTheme="minorHAnsi" w:hAnsiTheme="minorHAnsi"/>
          <w:sz w:val="22"/>
        </w:rPr>
        <w:t>asil consolidará os relatórios,</w:t>
      </w:r>
      <w:r w:rsidRPr="00D30AE6">
        <w:rPr>
          <w:rFonts w:asciiTheme="minorHAnsi" w:hAnsiTheme="minorHAnsi"/>
          <w:sz w:val="22"/>
        </w:rPr>
        <w:t xml:space="preserve"> monitorará e avaliará os objetivos, suas metas e atividades por meio de reuniões periódi</w:t>
      </w:r>
      <w:r w:rsidR="00830102">
        <w:rPr>
          <w:rFonts w:asciiTheme="minorHAnsi" w:hAnsiTheme="minorHAnsi"/>
          <w:sz w:val="22"/>
        </w:rPr>
        <w:t>cas, sob a coordenação da SEMA.</w:t>
      </w:r>
    </w:p>
    <w:p w14:paraId="42C5CEEF" w14:textId="18DD25C0" w:rsidR="00A32119" w:rsidRDefault="00A32119" w:rsidP="00A32119">
      <w:pPr>
        <w:spacing w:after="120" w:line="240" w:lineRule="auto"/>
        <w:ind w:left="0" w:right="0" w:firstLine="0"/>
        <w:rPr>
          <w:rFonts w:asciiTheme="minorHAnsi" w:hAnsiTheme="minorHAnsi"/>
          <w:sz w:val="22"/>
        </w:rPr>
      </w:pPr>
      <w:r>
        <w:rPr>
          <w:rFonts w:asciiTheme="minorHAnsi" w:hAnsiTheme="minorHAnsi"/>
          <w:sz w:val="22"/>
        </w:rPr>
        <w:t>Adicionalmente</w:t>
      </w:r>
      <w:r w:rsidR="00CD27C6">
        <w:rPr>
          <w:rFonts w:asciiTheme="minorHAnsi" w:hAnsiTheme="minorHAnsi"/>
          <w:sz w:val="22"/>
        </w:rPr>
        <w:t>,</w:t>
      </w:r>
      <w:r>
        <w:rPr>
          <w:rFonts w:asciiTheme="minorHAnsi" w:hAnsiTheme="minorHAnsi"/>
          <w:sz w:val="22"/>
        </w:rPr>
        <w:t xml:space="preserve"> será realizada no final da vigência do projeto (18 meses) a sua avaliação visando especialmente mapear as lições aprendidas. Para essa atividade será contratada uma consultoria especializada garantindo a imparcialidade do processo. A consultoria trabalhará com base nos resultados do monitoramento desenvolvido pela CI, considerando a sua expertise nesta temática.</w:t>
      </w:r>
    </w:p>
    <w:p w14:paraId="1357E482" w14:textId="77777777" w:rsidR="00827F6A" w:rsidRPr="00D30AE6" w:rsidRDefault="00827F6A" w:rsidP="00830102">
      <w:pPr>
        <w:spacing w:after="120" w:line="240" w:lineRule="auto"/>
        <w:ind w:left="0" w:right="0" w:firstLine="0"/>
        <w:rPr>
          <w:rFonts w:asciiTheme="minorHAnsi" w:hAnsiTheme="minorHAnsi"/>
          <w:sz w:val="22"/>
        </w:rPr>
      </w:pPr>
    </w:p>
    <w:p w14:paraId="32B0D759" w14:textId="4F28EB10" w:rsidR="00010446" w:rsidRPr="00D30AE6" w:rsidRDefault="00974550" w:rsidP="00830102">
      <w:pPr>
        <w:pStyle w:val="Heading3"/>
        <w:spacing w:after="120" w:line="240" w:lineRule="auto"/>
        <w:ind w:left="706"/>
        <w:rPr>
          <w:rFonts w:asciiTheme="minorHAnsi" w:hAnsiTheme="minorHAnsi"/>
          <w:sz w:val="22"/>
        </w:rPr>
      </w:pPr>
      <w:r w:rsidRPr="00D30AE6">
        <w:rPr>
          <w:rFonts w:asciiTheme="minorHAnsi" w:hAnsiTheme="minorHAnsi"/>
          <w:sz w:val="22"/>
        </w:rPr>
        <w:lastRenderedPageBreak/>
        <w:t>2.3.</w:t>
      </w:r>
      <w:r w:rsidRPr="00D30AE6">
        <w:rPr>
          <w:rFonts w:asciiTheme="minorHAnsi" w:eastAsia="Arial" w:hAnsiTheme="minorHAnsi" w:cs="Arial"/>
          <w:sz w:val="22"/>
        </w:rPr>
        <w:t xml:space="preserve"> </w:t>
      </w:r>
      <w:r w:rsidRPr="00D30AE6">
        <w:rPr>
          <w:rFonts w:asciiTheme="minorHAnsi" w:hAnsiTheme="minorHAnsi"/>
          <w:sz w:val="22"/>
        </w:rPr>
        <w:t xml:space="preserve">Sustentabilidade dos Resultados (1 página) </w:t>
      </w:r>
    </w:p>
    <w:p w14:paraId="04C9A8A1" w14:textId="776C9FDB" w:rsidR="00193FEC" w:rsidRPr="00D30AE6" w:rsidRDefault="00FA3634" w:rsidP="00830102">
      <w:pPr>
        <w:spacing w:after="120" w:line="240" w:lineRule="auto"/>
        <w:ind w:left="-5" w:right="10"/>
        <w:rPr>
          <w:rFonts w:asciiTheme="minorHAnsi" w:hAnsiTheme="minorHAnsi"/>
          <w:sz w:val="22"/>
        </w:rPr>
      </w:pPr>
      <w:r w:rsidRPr="00D30AE6">
        <w:rPr>
          <w:rFonts w:asciiTheme="minorHAnsi" w:hAnsiTheme="minorHAnsi"/>
          <w:sz w:val="22"/>
        </w:rPr>
        <w:t>Esta proposta foi elaborada em conjunto por técnicos do Governo (SEMA e IEF) e CI-Brasil, visando construir instrumentos para um Sistema Jurisdicional de serviços ambientais e REDD+ para o Estado do Amapá. Este arranjo pode ser considerado estratégico para a sustentabilidade do Projeto devido a (1) a proposta realmente reflete as demandas do Estado na formulação da política de mudanças climáticas; (2) o empoderamento do governo no processo de construção do sistema desde o início, impactando na internalização, e consequente continuidade das ações para implementação d</w:t>
      </w:r>
      <w:r w:rsidR="00830102">
        <w:rPr>
          <w:rFonts w:asciiTheme="minorHAnsi" w:hAnsiTheme="minorHAnsi"/>
          <w:sz w:val="22"/>
        </w:rPr>
        <w:t>o Sistema proposto.</w:t>
      </w:r>
    </w:p>
    <w:p w14:paraId="4756CDE1" w14:textId="13FFCA3D" w:rsidR="00193FEC" w:rsidRPr="00D30AE6" w:rsidRDefault="00FA3634" w:rsidP="00830102">
      <w:pPr>
        <w:spacing w:after="120" w:line="240" w:lineRule="auto"/>
        <w:ind w:left="-5" w:right="10"/>
        <w:rPr>
          <w:rFonts w:asciiTheme="minorHAnsi" w:hAnsiTheme="minorHAnsi"/>
          <w:sz w:val="22"/>
        </w:rPr>
      </w:pPr>
      <w:r w:rsidRPr="00D30AE6">
        <w:rPr>
          <w:rFonts w:asciiTheme="minorHAnsi" w:hAnsiTheme="minorHAnsi"/>
          <w:sz w:val="22"/>
        </w:rPr>
        <w:t xml:space="preserve">O principal indicador de sustentabilidade do projeto é </w:t>
      </w:r>
      <w:r w:rsidR="00D9362E">
        <w:rPr>
          <w:rFonts w:asciiTheme="minorHAnsi" w:hAnsiTheme="minorHAnsi"/>
          <w:sz w:val="22"/>
        </w:rPr>
        <w:t xml:space="preserve">o Plano Plurianual do Estado do Amapá </w:t>
      </w:r>
      <w:r w:rsidRPr="00D30AE6">
        <w:rPr>
          <w:rFonts w:asciiTheme="minorHAnsi" w:hAnsiTheme="minorHAnsi"/>
          <w:sz w:val="22"/>
        </w:rPr>
        <w:t>(PPA) para o período 2016 - 2019, que contempla esforços institucionais para criação e implementação do Sistema Jurisdicional de PSA e REDD+. Os produtos a serem gerados por este projeto, como a construção do Sistema Jurisdicional, o arcabouço legal, as salvaguardas socioambientais e os programas prioritários são determinantes para o impacto da agenda política das mudanças climáticas no Estado.</w:t>
      </w:r>
    </w:p>
    <w:p w14:paraId="6C7A205E" w14:textId="3D997F25" w:rsidR="00FA4221" w:rsidRPr="00D30AE6" w:rsidRDefault="00FA3634" w:rsidP="00830102">
      <w:pPr>
        <w:spacing w:after="120" w:line="240" w:lineRule="auto"/>
        <w:ind w:left="-5" w:right="10"/>
        <w:rPr>
          <w:rFonts w:asciiTheme="minorHAnsi" w:hAnsiTheme="minorHAnsi"/>
          <w:sz w:val="22"/>
        </w:rPr>
      </w:pPr>
      <w:r w:rsidRPr="00D30AE6">
        <w:rPr>
          <w:rFonts w:asciiTheme="minorHAnsi" w:hAnsiTheme="minorHAnsi"/>
          <w:sz w:val="22"/>
        </w:rPr>
        <w:t>Além disso, as capacitações e a troca de experiências contempladas no projeto permitirão o fortalecimento da capacidade do Estado para debater, internalizar e alavancar novas parcerias e recursos para a sustentabilidade do projeto. Outro pilar importante é o fortalecimento de parcerias interinstitucionais, como secretarias de governo, universidades, institutos de pesquisa e organizações não-governamentais, unindo forças e diferentes competências para a implemen</w:t>
      </w:r>
      <w:r w:rsidR="00830102">
        <w:rPr>
          <w:rFonts w:asciiTheme="minorHAnsi" w:hAnsiTheme="minorHAnsi"/>
          <w:sz w:val="22"/>
        </w:rPr>
        <w:t>tação do Sistema Jurisdicional.</w:t>
      </w:r>
    </w:p>
    <w:p w14:paraId="314F8E98" w14:textId="1D7851D7" w:rsidR="00010446" w:rsidRDefault="00FA4221" w:rsidP="00913BA6">
      <w:pPr>
        <w:spacing w:after="120" w:line="240" w:lineRule="auto"/>
        <w:ind w:left="-5" w:right="10"/>
        <w:rPr>
          <w:rFonts w:asciiTheme="minorHAnsi" w:hAnsiTheme="minorHAnsi"/>
          <w:sz w:val="22"/>
        </w:rPr>
      </w:pPr>
      <w:r w:rsidRPr="00D30AE6">
        <w:rPr>
          <w:rFonts w:asciiTheme="minorHAnsi" w:hAnsiTheme="minorHAnsi"/>
          <w:sz w:val="22"/>
        </w:rPr>
        <w:t>Adicionalmente, a presente proposta servirá como um importante catalisador para captação de novos fundo</w:t>
      </w:r>
      <w:r w:rsidR="00D808E3" w:rsidRPr="00D30AE6">
        <w:rPr>
          <w:rFonts w:asciiTheme="minorHAnsi" w:hAnsiTheme="minorHAnsi"/>
          <w:sz w:val="22"/>
        </w:rPr>
        <w:t>s</w:t>
      </w:r>
      <w:r w:rsidRPr="00D30AE6">
        <w:rPr>
          <w:rFonts w:asciiTheme="minorHAnsi" w:hAnsiTheme="minorHAnsi"/>
          <w:sz w:val="22"/>
        </w:rPr>
        <w:t xml:space="preserve"> para implementação do Sistema, como por exemplo o </w:t>
      </w:r>
      <w:r w:rsidRPr="00D30AE6">
        <w:rPr>
          <w:rFonts w:asciiTheme="minorHAnsi" w:hAnsiTheme="minorHAnsi"/>
          <w:i/>
          <w:sz w:val="22"/>
        </w:rPr>
        <w:t xml:space="preserve">Green </w:t>
      </w:r>
      <w:proofErr w:type="spellStart"/>
      <w:r w:rsidRPr="00D30AE6">
        <w:rPr>
          <w:rFonts w:asciiTheme="minorHAnsi" w:hAnsiTheme="minorHAnsi"/>
          <w:i/>
          <w:sz w:val="22"/>
        </w:rPr>
        <w:t>Climate</w:t>
      </w:r>
      <w:proofErr w:type="spellEnd"/>
      <w:r w:rsidRPr="00D30AE6">
        <w:rPr>
          <w:rFonts w:asciiTheme="minorHAnsi" w:hAnsiTheme="minorHAnsi"/>
          <w:i/>
          <w:sz w:val="22"/>
        </w:rPr>
        <w:t xml:space="preserve"> </w:t>
      </w:r>
      <w:proofErr w:type="spellStart"/>
      <w:r w:rsidRPr="00D30AE6">
        <w:rPr>
          <w:rFonts w:asciiTheme="minorHAnsi" w:hAnsiTheme="minorHAnsi"/>
          <w:i/>
          <w:sz w:val="22"/>
        </w:rPr>
        <w:t>Fund</w:t>
      </w:r>
      <w:proofErr w:type="spellEnd"/>
      <w:r w:rsidRPr="00D30AE6">
        <w:rPr>
          <w:rFonts w:asciiTheme="minorHAnsi" w:hAnsiTheme="minorHAnsi"/>
          <w:sz w:val="22"/>
        </w:rPr>
        <w:t xml:space="preserve"> (GCF) e fortalecimentos </w:t>
      </w:r>
      <w:r w:rsidR="00D808E3" w:rsidRPr="00D30AE6">
        <w:rPr>
          <w:rFonts w:asciiTheme="minorHAnsi" w:hAnsiTheme="minorHAnsi"/>
          <w:sz w:val="22"/>
        </w:rPr>
        <w:t>de cadeias produtivas, como Fundo Amazônia. Assim, avalia-se esse processo como um credenciamento do Estado do Amapá para alavancar outros recursos de novas fontes.</w:t>
      </w:r>
    </w:p>
    <w:p w14:paraId="2BE85ECD" w14:textId="77777777" w:rsidR="00A03A6D" w:rsidRPr="00D30AE6" w:rsidRDefault="00A03A6D" w:rsidP="00913BA6">
      <w:pPr>
        <w:spacing w:after="120" w:line="240" w:lineRule="auto"/>
        <w:ind w:left="-5" w:right="10"/>
        <w:rPr>
          <w:rFonts w:asciiTheme="minorHAnsi" w:hAnsiTheme="minorHAnsi"/>
          <w:sz w:val="22"/>
        </w:rPr>
      </w:pPr>
    </w:p>
    <w:p w14:paraId="254196FD" w14:textId="1001BDA8" w:rsidR="00010446" w:rsidRPr="00D30AE6" w:rsidRDefault="00974550" w:rsidP="00913BA6">
      <w:pPr>
        <w:pStyle w:val="Heading3"/>
        <w:spacing w:after="120" w:line="240" w:lineRule="auto"/>
        <w:ind w:left="371"/>
        <w:rPr>
          <w:rFonts w:asciiTheme="minorHAnsi" w:hAnsiTheme="minorHAnsi"/>
          <w:sz w:val="22"/>
        </w:rPr>
      </w:pPr>
      <w:r w:rsidRPr="00D30AE6">
        <w:rPr>
          <w:rFonts w:asciiTheme="minorHAnsi" w:hAnsiTheme="minorHAnsi"/>
          <w:sz w:val="22"/>
        </w:rPr>
        <w:t>3.</w:t>
      </w:r>
      <w:r w:rsidRPr="00D30AE6">
        <w:rPr>
          <w:rFonts w:asciiTheme="minorHAnsi" w:eastAsia="Arial" w:hAnsiTheme="minorHAnsi" w:cs="Arial"/>
          <w:sz w:val="22"/>
        </w:rPr>
        <w:t xml:space="preserve"> </w:t>
      </w:r>
      <w:r w:rsidRPr="00D30AE6">
        <w:rPr>
          <w:rFonts w:asciiTheme="minorHAnsi" w:hAnsiTheme="minorHAnsi"/>
          <w:sz w:val="22"/>
        </w:rPr>
        <w:t>Orçamento (a ser incluído e</w:t>
      </w:r>
      <w:r w:rsidR="00A03A6D">
        <w:rPr>
          <w:rFonts w:asciiTheme="minorHAnsi" w:hAnsiTheme="minorHAnsi"/>
          <w:sz w:val="22"/>
        </w:rPr>
        <w:t>m um arquivo separado do Excel)</w:t>
      </w:r>
    </w:p>
    <w:sectPr w:rsidR="00010446" w:rsidRPr="00D30AE6">
      <w:footerReference w:type="even" r:id="rId37"/>
      <w:footerReference w:type="default" r:id="rId38"/>
      <w:footerReference w:type="first" r:id="rId39"/>
      <w:pgSz w:w="11900" w:h="16840"/>
      <w:pgMar w:top="1491" w:right="1431" w:bottom="1437" w:left="1441" w:header="72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228EE" w14:textId="77777777" w:rsidR="00636168" w:rsidRDefault="00636168">
      <w:pPr>
        <w:spacing w:after="0" w:line="240" w:lineRule="auto"/>
      </w:pPr>
      <w:r>
        <w:separator/>
      </w:r>
    </w:p>
  </w:endnote>
  <w:endnote w:type="continuationSeparator" w:id="0">
    <w:p w14:paraId="6D753830" w14:textId="77777777" w:rsidR="00636168" w:rsidRDefault="0063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uni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7B32" w14:textId="77777777" w:rsidR="00EA39E4" w:rsidRDefault="00EA39E4">
    <w:pPr>
      <w:tabs>
        <w:tab w:val="right" w:pos="9039"/>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7E2E" w14:textId="77777777" w:rsidR="00EA39E4" w:rsidRDefault="00EA39E4">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086206"/>
      <w:docPartObj>
        <w:docPartGallery w:val="Page Numbers (Bottom of Page)"/>
        <w:docPartUnique/>
      </w:docPartObj>
    </w:sdtPr>
    <w:sdtEndPr/>
    <w:sdtContent>
      <w:p w14:paraId="312ED3BB" w14:textId="7A192FB3" w:rsidR="00EA39E4" w:rsidRDefault="00EA39E4">
        <w:pPr>
          <w:pStyle w:val="Footer"/>
          <w:jc w:val="right"/>
        </w:pPr>
        <w:r>
          <w:fldChar w:fldCharType="begin"/>
        </w:r>
        <w:r>
          <w:instrText>PAGE   \* MERGEFORMAT</w:instrText>
        </w:r>
        <w:r>
          <w:fldChar w:fldCharType="separate"/>
        </w:r>
        <w:r>
          <w:rPr>
            <w:noProof/>
          </w:rPr>
          <w:t>26</w:t>
        </w:r>
        <w:r>
          <w:fldChar w:fldCharType="end"/>
        </w:r>
      </w:p>
    </w:sdtContent>
  </w:sdt>
  <w:p w14:paraId="18C53F02" w14:textId="77777777" w:rsidR="00EA39E4" w:rsidRDefault="00EA39E4">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16B8" w14:textId="77777777" w:rsidR="00EA39E4" w:rsidRDefault="00EA39E4">
    <w:pPr>
      <w:spacing w:after="160" w:line="259" w:lineRule="auto"/>
      <w:ind w:left="0"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28D4" w14:textId="77777777" w:rsidR="00EA39E4" w:rsidRDefault="00EA39E4">
    <w:pPr>
      <w:tabs>
        <w:tab w:val="right" w:pos="9028"/>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C46E" w14:textId="4752E7AB" w:rsidR="00EA39E4" w:rsidRDefault="00EA39E4">
    <w:pPr>
      <w:tabs>
        <w:tab w:val="right" w:pos="9028"/>
      </w:tabs>
      <w:spacing w:after="0" w:line="259" w:lineRule="auto"/>
      <w:ind w:left="0" w:right="0" w:firstLine="0"/>
      <w:jc w:val="left"/>
    </w:pPr>
    <w:r>
      <w:t xml:space="preserve"> </w:t>
    </w:r>
    <w:r>
      <w:tab/>
    </w:r>
    <w:r>
      <w:fldChar w:fldCharType="begin"/>
    </w:r>
    <w:r>
      <w:instrText xml:space="preserve"> PAGE   \* MERGEFORMAT </w:instrText>
    </w:r>
    <w:r>
      <w:fldChar w:fldCharType="separate"/>
    </w:r>
    <w:r>
      <w:rPr>
        <w:noProof/>
      </w:rPr>
      <w:t>31</w:t>
    </w:r>
    <w:r>
      <w:fldChar w:fldCharType="end"/>
    </w: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524E" w14:textId="77777777" w:rsidR="00EA39E4" w:rsidRDefault="00EA39E4">
    <w:pPr>
      <w:tabs>
        <w:tab w:val="right" w:pos="9028"/>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3105" w14:textId="2ECD4EE1" w:rsidR="00EA39E4" w:rsidRDefault="00EA39E4">
    <w:pPr>
      <w:tabs>
        <w:tab w:val="right" w:pos="9039"/>
      </w:tabs>
      <w:spacing w:after="0" w:line="259" w:lineRule="auto"/>
      <w:ind w:left="0" w:right="0" w:firstLine="0"/>
      <w:jc w:val="left"/>
    </w:pPr>
    <w:r>
      <w:t xml:space="preserve"> </w:t>
    </w:r>
    <w:r>
      <w:tab/>
    </w:r>
    <w:r>
      <w:fldChar w:fldCharType="begin"/>
    </w:r>
    <w:r>
      <w:instrText xml:space="preserve"> PAGE   \* MERGEFORMAT </w:instrText>
    </w:r>
    <w:r>
      <w:fldChar w:fldCharType="separate"/>
    </w:r>
    <w:r>
      <w:rPr>
        <w:noProof/>
      </w:rPr>
      <w:t>10</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93C5A" w14:textId="77777777" w:rsidR="00EA39E4" w:rsidRDefault="00EA39E4">
    <w:pPr>
      <w:tabs>
        <w:tab w:val="right" w:pos="9039"/>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9459" w14:textId="77777777" w:rsidR="00EA39E4" w:rsidRDefault="00EA39E4">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30554"/>
      <w:docPartObj>
        <w:docPartGallery w:val="Page Numbers (Bottom of Page)"/>
        <w:docPartUnique/>
      </w:docPartObj>
    </w:sdtPr>
    <w:sdtEndPr/>
    <w:sdtContent>
      <w:p w14:paraId="70D9A907" w14:textId="1C375985" w:rsidR="00EA39E4" w:rsidRDefault="00EA39E4">
        <w:pPr>
          <w:pStyle w:val="Footer"/>
          <w:jc w:val="right"/>
        </w:pPr>
        <w:r>
          <w:fldChar w:fldCharType="begin"/>
        </w:r>
        <w:r>
          <w:instrText>PAGE   \* MERGEFORMAT</w:instrText>
        </w:r>
        <w:r>
          <w:fldChar w:fldCharType="separate"/>
        </w:r>
        <w:r>
          <w:rPr>
            <w:noProof/>
          </w:rPr>
          <w:t>17</w:t>
        </w:r>
        <w:r>
          <w:fldChar w:fldCharType="end"/>
        </w:r>
      </w:p>
    </w:sdtContent>
  </w:sdt>
  <w:p w14:paraId="6C8EBEDB" w14:textId="77777777" w:rsidR="00EA39E4" w:rsidRDefault="00EA39E4">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B57E" w14:textId="77777777" w:rsidR="00EA39E4" w:rsidRDefault="00EA39E4">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8F2F" w14:textId="77777777" w:rsidR="00EA39E4" w:rsidRDefault="00EA39E4">
    <w:pPr>
      <w:tabs>
        <w:tab w:val="right" w:pos="9021"/>
      </w:tabs>
      <w:spacing w:after="0" w:line="259" w:lineRule="auto"/>
      <w:ind w:left="0" w:right="-4"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F23F" w14:textId="764B9DFD" w:rsidR="00EA39E4" w:rsidRDefault="00EA39E4">
    <w:pPr>
      <w:tabs>
        <w:tab w:val="right" w:pos="9021"/>
      </w:tabs>
      <w:spacing w:after="0" w:line="259" w:lineRule="auto"/>
      <w:ind w:left="0" w:right="-4" w:firstLine="0"/>
      <w:jc w:val="left"/>
    </w:pPr>
    <w:r>
      <w:t xml:space="preserve"> </w:t>
    </w:r>
    <w:r>
      <w:tab/>
    </w:r>
    <w:r>
      <w:fldChar w:fldCharType="begin"/>
    </w:r>
    <w:r>
      <w:instrText xml:space="preserve"> PAGE   \* MERGEFORMAT </w:instrText>
    </w:r>
    <w:r>
      <w:fldChar w:fldCharType="separate"/>
    </w:r>
    <w:r>
      <w:rPr>
        <w:noProof/>
      </w:rPr>
      <w:t>21</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52CD" w14:textId="77777777" w:rsidR="00EA39E4" w:rsidRDefault="00EA39E4">
    <w:pPr>
      <w:tabs>
        <w:tab w:val="right" w:pos="9021"/>
      </w:tabs>
      <w:spacing w:after="0" w:line="259" w:lineRule="auto"/>
      <w:ind w:left="0" w:right="-4"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F94C9" w14:textId="77777777" w:rsidR="00636168" w:rsidRDefault="00636168">
      <w:pPr>
        <w:spacing w:after="0" w:line="259" w:lineRule="auto"/>
        <w:ind w:left="0" w:right="0" w:firstLine="0"/>
        <w:jc w:val="left"/>
      </w:pPr>
      <w:r>
        <w:separator/>
      </w:r>
    </w:p>
  </w:footnote>
  <w:footnote w:type="continuationSeparator" w:id="0">
    <w:p w14:paraId="467B3EEC" w14:textId="77777777" w:rsidR="00636168" w:rsidRDefault="00636168">
      <w:pPr>
        <w:spacing w:after="0" w:line="259"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04E"/>
    <w:multiLevelType w:val="hybridMultilevel"/>
    <w:tmpl w:val="7A46657A"/>
    <w:lvl w:ilvl="0" w:tplc="0416000D">
      <w:start w:val="1"/>
      <w:numFmt w:val="bullet"/>
      <w:lvlText w:val=""/>
      <w:lvlJc w:val="left"/>
      <w:pPr>
        <w:ind w:left="1296" w:hanging="360"/>
      </w:pPr>
      <w:rPr>
        <w:rFonts w:ascii="Wingdings" w:hAnsi="Wingdings" w:hint="default"/>
      </w:rPr>
    </w:lvl>
    <w:lvl w:ilvl="1" w:tplc="04160003">
      <w:start w:val="1"/>
      <w:numFmt w:val="bullet"/>
      <w:lvlText w:val="o"/>
      <w:lvlJc w:val="left"/>
      <w:pPr>
        <w:ind w:left="2016" w:hanging="360"/>
      </w:pPr>
      <w:rPr>
        <w:rFonts w:ascii="Courier New" w:hAnsi="Courier New" w:cs="Courier New" w:hint="default"/>
      </w:rPr>
    </w:lvl>
    <w:lvl w:ilvl="2" w:tplc="04160005">
      <w:start w:val="1"/>
      <w:numFmt w:val="bullet"/>
      <w:lvlText w:val=""/>
      <w:lvlJc w:val="left"/>
      <w:pPr>
        <w:ind w:left="2736" w:hanging="360"/>
      </w:pPr>
      <w:rPr>
        <w:rFonts w:ascii="Wingdings" w:hAnsi="Wingdings" w:hint="default"/>
      </w:rPr>
    </w:lvl>
    <w:lvl w:ilvl="3" w:tplc="04160001">
      <w:start w:val="1"/>
      <w:numFmt w:val="bullet"/>
      <w:lvlText w:val=""/>
      <w:lvlJc w:val="left"/>
      <w:pPr>
        <w:ind w:left="3456" w:hanging="360"/>
      </w:pPr>
      <w:rPr>
        <w:rFonts w:ascii="Symbol" w:hAnsi="Symbol" w:hint="default"/>
      </w:rPr>
    </w:lvl>
    <w:lvl w:ilvl="4" w:tplc="04160003">
      <w:start w:val="1"/>
      <w:numFmt w:val="bullet"/>
      <w:lvlText w:val="o"/>
      <w:lvlJc w:val="left"/>
      <w:pPr>
        <w:ind w:left="4176" w:hanging="360"/>
      </w:pPr>
      <w:rPr>
        <w:rFonts w:ascii="Courier New" w:hAnsi="Courier New" w:cs="Courier New" w:hint="default"/>
      </w:rPr>
    </w:lvl>
    <w:lvl w:ilvl="5" w:tplc="04160005">
      <w:start w:val="1"/>
      <w:numFmt w:val="bullet"/>
      <w:lvlText w:val=""/>
      <w:lvlJc w:val="left"/>
      <w:pPr>
        <w:ind w:left="4896" w:hanging="360"/>
      </w:pPr>
      <w:rPr>
        <w:rFonts w:ascii="Wingdings" w:hAnsi="Wingdings" w:hint="default"/>
      </w:rPr>
    </w:lvl>
    <w:lvl w:ilvl="6" w:tplc="04160001">
      <w:start w:val="1"/>
      <w:numFmt w:val="bullet"/>
      <w:lvlText w:val=""/>
      <w:lvlJc w:val="left"/>
      <w:pPr>
        <w:ind w:left="5616" w:hanging="360"/>
      </w:pPr>
      <w:rPr>
        <w:rFonts w:ascii="Symbol" w:hAnsi="Symbol" w:hint="default"/>
      </w:rPr>
    </w:lvl>
    <w:lvl w:ilvl="7" w:tplc="04160003">
      <w:start w:val="1"/>
      <w:numFmt w:val="bullet"/>
      <w:lvlText w:val="o"/>
      <w:lvlJc w:val="left"/>
      <w:pPr>
        <w:ind w:left="6336" w:hanging="360"/>
      </w:pPr>
      <w:rPr>
        <w:rFonts w:ascii="Courier New" w:hAnsi="Courier New" w:cs="Courier New" w:hint="default"/>
      </w:rPr>
    </w:lvl>
    <w:lvl w:ilvl="8" w:tplc="04160005">
      <w:start w:val="1"/>
      <w:numFmt w:val="bullet"/>
      <w:lvlText w:val=""/>
      <w:lvlJc w:val="left"/>
      <w:pPr>
        <w:ind w:left="7056" w:hanging="360"/>
      </w:pPr>
      <w:rPr>
        <w:rFonts w:ascii="Wingdings" w:hAnsi="Wingdings" w:hint="default"/>
      </w:rPr>
    </w:lvl>
  </w:abstractNum>
  <w:abstractNum w:abstractNumId="1" w15:restartNumberingAfterBreak="0">
    <w:nsid w:val="19C85017"/>
    <w:multiLevelType w:val="hybridMultilevel"/>
    <w:tmpl w:val="A1B4EAE4"/>
    <w:lvl w:ilvl="0" w:tplc="D424024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28852">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86FEAA">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ACED8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DAE9B4">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0A44A6">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3C751A">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08C14">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621750">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D1107E"/>
    <w:multiLevelType w:val="hybridMultilevel"/>
    <w:tmpl w:val="9C7CAE1A"/>
    <w:lvl w:ilvl="0" w:tplc="0416000D">
      <w:start w:val="1"/>
      <w:numFmt w:val="bullet"/>
      <w:lvlText w:val=""/>
      <w:lvlJc w:val="left"/>
      <w:pPr>
        <w:ind w:left="1856" w:hanging="360"/>
      </w:pPr>
      <w:rPr>
        <w:rFonts w:ascii="Wingdings" w:hAnsi="Wingdings" w:hint="default"/>
      </w:rPr>
    </w:lvl>
    <w:lvl w:ilvl="1" w:tplc="04160003" w:tentative="1">
      <w:start w:val="1"/>
      <w:numFmt w:val="bullet"/>
      <w:lvlText w:val="o"/>
      <w:lvlJc w:val="left"/>
      <w:pPr>
        <w:ind w:left="2576" w:hanging="360"/>
      </w:pPr>
      <w:rPr>
        <w:rFonts w:ascii="Courier New" w:hAnsi="Courier New" w:cs="Courier New" w:hint="default"/>
      </w:rPr>
    </w:lvl>
    <w:lvl w:ilvl="2" w:tplc="04160005" w:tentative="1">
      <w:start w:val="1"/>
      <w:numFmt w:val="bullet"/>
      <w:lvlText w:val=""/>
      <w:lvlJc w:val="left"/>
      <w:pPr>
        <w:ind w:left="3296" w:hanging="360"/>
      </w:pPr>
      <w:rPr>
        <w:rFonts w:ascii="Wingdings" w:hAnsi="Wingdings" w:hint="default"/>
      </w:rPr>
    </w:lvl>
    <w:lvl w:ilvl="3" w:tplc="04160001" w:tentative="1">
      <w:start w:val="1"/>
      <w:numFmt w:val="bullet"/>
      <w:lvlText w:val=""/>
      <w:lvlJc w:val="left"/>
      <w:pPr>
        <w:ind w:left="4016" w:hanging="360"/>
      </w:pPr>
      <w:rPr>
        <w:rFonts w:ascii="Symbol" w:hAnsi="Symbol" w:hint="default"/>
      </w:rPr>
    </w:lvl>
    <w:lvl w:ilvl="4" w:tplc="04160003" w:tentative="1">
      <w:start w:val="1"/>
      <w:numFmt w:val="bullet"/>
      <w:lvlText w:val="o"/>
      <w:lvlJc w:val="left"/>
      <w:pPr>
        <w:ind w:left="4736" w:hanging="360"/>
      </w:pPr>
      <w:rPr>
        <w:rFonts w:ascii="Courier New" w:hAnsi="Courier New" w:cs="Courier New" w:hint="default"/>
      </w:rPr>
    </w:lvl>
    <w:lvl w:ilvl="5" w:tplc="04160005" w:tentative="1">
      <w:start w:val="1"/>
      <w:numFmt w:val="bullet"/>
      <w:lvlText w:val=""/>
      <w:lvlJc w:val="left"/>
      <w:pPr>
        <w:ind w:left="5456" w:hanging="360"/>
      </w:pPr>
      <w:rPr>
        <w:rFonts w:ascii="Wingdings" w:hAnsi="Wingdings" w:hint="default"/>
      </w:rPr>
    </w:lvl>
    <w:lvl w:ilvl="6" w:tplc="04160001" w:tentative="1">
      <w:start w:val="1"/>
      <w:numFmt w:val="bullet"/>
      <w:lvlText w:val=""/>
      <w:lvlJc w:val="left"/>
      <w:pPr>
        <w:ind w:left="6176" w:hanging="360"/>
      </w:pPr>
      <w:rPr>
        <w:rFonts w:ascii="Symbol" w:hAnsi="Symbol" w:hint="default"/>
      </w:rPr>
    </w:lvl>
    <w:lvl w:ilvl="7" w:tplc="04160003" w:tentative="1">
      <w:start w:val="1"/>
      <w:numFmt w:val="bullet"/>
      <w:lvlText w:val="o"/>
      <w:lvlJc w:val="left"/>
      <w:pPr>
        <w:ind w:left="6896" w:hanging="360"/>
      </w:pPr>
      <w:rPr>
        <w:rFonts w:ascii="Courier New" w:hAnsi="Courier New" w:cs="Courier New" w:hint="default"/>
      </w:rPr>
    </w:lvl>
    <w:lvl w:ilvl="8" w:tplc="04160005" w:tentative="1">
      <w:start w:val="1"/>
      <w:numFmt w:val="bullet"/>
      <w:lvlText w:val=""/>
      <w:lvlJc w:val="left"/>
      <w:pPr>
        <w:ind w:left="7616" w:hanging="360"/>
      </w:pPr>
      <w:rPr>
        <w:rFonts w:ascii="Wingdings" w:hAnsi="Wingdings" w:hint="default"/>
      </w:rPr>
    </w:lvl>
  </w:abstractNum>
  <w:abstractNum w:abstractNumId="3" w15:restartNumberingAfterBreak="0">
    <w:nsid w:val="2DB82626"/>
    <w:multiLevelType w:val="hybridMultilevel"/>
    <w:tmpl w:val="053C2016"/>
    <w:lvl w:ilvl="0" w:tplc="0416000D">
      <w:start w:val="1"/>
      <w:numFmt w:val="bullet"/>
      <w:lvlText w:val=""/>
      <w:lvlJc w:val="left"/>
      <w:pPr>
        <w:ind w:left="1296" w:hanging="360"/>
      </w:pPr>
      <w:rPr>
        <w:rFonts w:ascii="Wingdings" w:hAnsi="Wingdings" w:hint="default"/>
      </w:rPr>
    </w:lvl>
    <w:lvl w:ilvl="1" w:tplc="04160003">
      <w:start w:val="1"/>
      <w:numFmt w:val="bullet"/>
      <w:lvlText w:val="o"/>
      <w:lvlJc w:val="left"/>
      <w:pPr>
        <w:ind w:left="2016" w:hanging="360"/>
      </w:pPr>
      <w:rPr>
        <w:rFonts w:ascii="Courier New" w:hAnsi="Courier New" w:cs="Courier New" w:hint="default"/>
      </w:rPr>
    </w:lvl>
    <w:lvl w:ilvl="2" w:tplc="04160005">
      <w:start w:val="1"/>
      <w:numFmt w:val="bullet"/>
      <w:lvlText w:val=""/>
      <w:lvlJc w:val="left"/>
      <w:pPr>
        <w:ind w:left="2736" w:hanging="360"/>
      </w:pPr>
      <w:rPr>
        <w:rFonts w:ascii="Wingdings" w:hAnsi="Wingdings" w:hint="default"/>
      </w:rPr>
    </w:lvl>
    <w:lvl w:ilvl="3" w:tplc="04160001">
      <w:start w:val="1"/>
      <w:numFmt w:val="bullet"/>
      <w:lvlText w:val=""/>
      <w:lvlJc w:val="left"/>
      <w:pPr>
        <w:ind w:left="3456" w:hanging="360"/>
      </w:pPr>
      <w:rPr>
        <w:rFonts w:ascii="Symbol" w:hAnsi="Symbol" w:hint="default"/>
      </w:rPr>
    </w:lvl>
    <w:lvl w:ilvl="4" w:tplc="04160003">
      <w:start w:val="1"/>
      <w:numFmt w:val="bullet"/>
      <w:lvlText w:val="o"/>
      <w:lvlJc w:val="left"/>
      <w:pPr>
        <w:ind w:left="4176" w:hanging="360"/>
      </w:pPr>
      <w:rPr>
        <w:rFonts w:ascii="Courier New" w:hAnsi="Courier New" w:cs="Courier New" w:hint="default"/>
      </w:rPr>
    </w:lvl>
    <w:lvl w:ilvl="5" w:tplc="04160005">
      <w:start w:val="1"/>
      <w:numFmt w:val="bullet"/>
      <w:lvlText w:val=""/>
      <w:lvlJc w:val="left"/>
      <w:pPr>
        <w:ind w:left="4896" w:hanging="360"/>
      </w:pPr>
      <w:rPr>
        <w:rFonts w:ascii="Wingdings" w:hAnsi="Wingdings" w:hint="default"/>
      </w:rPr>
    </w:lvl>
    <w:lvl w:ilvl="6" w:tplc="04160001">
      <w:start w:val="1"/>
      <w:numFmt w:val="bullet"/>
      <w:lvlText w:val=""/>
      <w:lvlJc w:val="left"/>
      <w:pPr>
        <w:ind w:left="5616" w:hanging="360"/>
      </w:pPr>
      <w:rPr>
        <w:rFonts w:ascii="Symbol" w:hAnsi="Symbol" w:hint="default"/>
      </w:rPr>
    </w:lvl>
    <w:lvl w:ilvl="7" w:tplc="04160003">
      <w:start w:val="1"/>
      <w:numFmt w:val="bullet"/>
      <w:lvlText w:val="o"/>
      <w:lvlJc w:val="left"/>
      <w:pPr>
        <w:ind w:left="6336" w:hanging="360"/>
      </w:pPr>
      <w:rPr>
        <w:rFonts w:ascii="Courier New" w:hAnsi="Courier New" w:cs="Courier New" w:hint="default"/>
      </w:rPr>
    </w:lvl>
    <w:lvl w:ilvl="8" w:tplc="04160005">
      <w:start w:val="1"/>
      <w:numFmt w:val="bullet"/>
      <w:lvlText w:val=""/>
      <w:lvlJc w:val="left"/>
      <w:pPr>
        <w:ind w:left="7056" w:hanging="360"/>
      </w:pPr>
      <w:rPr>
        <w:rFonts w:ascii="Wingdings" w:hAnsi="Wingdings" w:hint="default"/>
      </w:rPr>
    </w:lvl>
  </w:abstractNum>
  <w:abstractNum w:abstractNumId="4" w15:restartNumberingAfterBreak="0">
    <w:nsid w:val="32634B94"/>
    <w:multiLevelType w:val="hybridMultilevel"/>
    <w:tmpl w:val="62E0BAF6"/>
    <w:lvl w:ilvl="0" w:tplc="DE98187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F20DB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42743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12139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24E9C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04A1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FA195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4AF54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54E6C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665E9E"/>
    <w:multiLevelType w:val="hybridMultilevel"/>
    <w:tmpl w:val="5650BB9E"/>
    <w:lvl w:ilvl="0" w:tplc="153A91DE">
      <w:start w:val="1"/>
      <w:numFmt w:val="decimal"/>
      <w:lvlText w:val="%1)"/>
      <w:lvlJc w:val="left"/>
      <w:pPr>
        <w:ind w:left="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D0045A">
      <w:start w:val="1"/>
      <w:numFmt w:val="lowerLetter"/>
      <w:lvlText w:val="%2"/>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E4ABBC">
      <w:start w:val="1"/>
      <w:numFmt w:val="lowerRoman"/>
      <w:lvlText w:val="%3"/>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1A8EB4">
      <w:start w:val="1"/>
      <w:numFmt w:val="decimal"/>
      <w:lvlText w:val="%4"/>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42127C">
      <w:start w:val="1"/>
      <w:numFmt w:val="lowerLetter"/>
      <w:lvlText w:val="%5"/>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362C58">
      <w:start w:val="1"/>
      <w:numFmt w:val="lowerRoman"/>
      <w:lvlText w:val="%6"/>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EE9224">
      <w:start w:val="1"/>
      <w:numFmt w:val="decimal"/>
      <w:lvlText w:val="%7"/>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0CFFD6">
      <w:start w:val="1"/>
      <w:numFmt w:val="lowerLetter"/>
      <w:lvlText w:val="%8"/>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A4C4A8">
      <w:start w:val="1"/>
      <w:numFmt w:val="lowerRoman"/>
      <w:lvlText w:val="%9"/>
      <w:lvlJc w:val="left"/>
      <w:pPr>
        <w:ind w:left="6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5E7DA1"/>
    <w:multiLevelType w:val="hybridMultilevel"/>
    <w:tmpl w:val="BC6E517E"/>
    <w:lvl w:ilvl="0" w:tplc="E7D8F14A">
      <w:start w:val="1"/>
      <w:numFmt w:val="lowerLetter"/>
      <w:lvlText w:val="%1."/>
      <w:lvlJc w:val="left"/>
      <w:pPr>
        <w:ind w:left="1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D808BC">
      <w:start w:val="1"/>
      <w:numFmt w:val="lowerLetter"/>
      <w:lvlText w:val="%2"/>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A25534">
      <w:start w:val="1"/>
      <w:numFmt w:val="lowerRoman"/>
      <w:lvlText w:val="%3"/>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245926">
      <w:start w:val="1"/>
      <w:numFmt w:val="decimal"/>
      <w:lvlText w:val="%4"/>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F0F500">
      <w:start w:val="1"/>
      <w:numFmt w:val="lowerLetter"/>
      <w:lvlText w:val="%5"/>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9E7D88">
      <w:start w:val="1"/>
      <w:numFmt w:val="lowerRoman"/>
      <w:lvlText w:val="%6"/>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FE46E0">
      <w:start w:val="1"/>
      <w:numFmt w:val="decimal"/>
      <w:lvlText w:val="%7"/>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9A6A26">
      <w:start w:val="1"/>
      <w:numFmt w:val="lowerLetter"/>
      <w:lvlText w:val="%8"/>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5EEF56">
      <w:start w:val="1"/>
      <w:numFmt w:val="lowerRoman"/>
      <w:lvlText w:val="%9"/>
      <w:lvlJc w:val="left"/>
      <w:pPr>
        <w:ind w:left="7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291982"/>
    <w:multiLevelType w:val="hybridMultilevel"/>
    <w:tmpl w:val="7FF42416"/>
    <w:lvl w:ilvl="0" w:tplc="04160001">
      <w:start w:val="1"/>
      <w:numFmt w:val="bullet"/>
      <w:lvlText w:val=""/>
      <w:lvlJc w:val="left"/>
      <w:pPr>
        <w:ind w:left="1441" w:hanging="360"/>
      </w:pPr>
      <w:rPr>
        <w:rFonts w:ascii="Symbol" w:hAnsi="Symbol" w:hint="default"/>
      </w:rPr>
    </w:lvl>
    <w:lvl w:ilvl="1" w:tplc="04160003">
      <w:start w:val="1"/>
      <w:numFmt w:val="bullet"/>
      <w:lvlText w:val="o"/>
      <w:lvlJc w:val="left"/>
      <w:pPr>
        <w:ind w:left="2161" w:hanging="360"/>
      </w:pPr>
      <w:rPr>
        <w:rFonts w:ascii="Courier New" w:hAnsi="Courier New" w:cs="Courier New" w:hint="default"/>
      </w:rPr>
    </w:lvl>
    <w:lvl w:ilvl="2" w:tplc="04160005" w:tentative="1">
      <w:start w:val="1"/>
      <w:numFmt w:val="bullet"/>
      <w:lvlText w:val=""/>
      <w:lvlJc w:val="left"/>
      <w:pPr>
        <w:ind w:left="2881" w:hanging="360"/>
      </w:pPr>
      <w:rPr>
        <w:rFonts w:ascii="Wingdings" w:hAnsi="Wingdings" w:hint="default"/>
      </w:rPr>
    </w:lvl>
    <w:lvl w:ilvl="3" w:tplc="04160001" w:tentative="1">
      <w:start w:val="1"/>
      <w:numFmt w:val="bullet"/>
      <w:lvlText w:val=""/>
      <w:lvlJc w:val="left"/>
      <w:pPr>
        <w:ind w:left="3601" w:hanging="360"/>
      </w:pPr>
      <w:rPr>
        <w:rFonts w:ascii="Symbol" w:hAnsi="Symbol" w:hint="default"/>
      </w:rPr>
    </w:lvl>
    <w:lvl w:ilvl="4" w:tplc="04160003" w:tentative="1">
      <w:start w:val="1"/>
      <w:numFmt w:val="bullet"/>
      <w:lvlText w:val="o"/>
      <w:lvlJc w:val="left"/>
      <w:pPr>
        <w:ind w:left="4321" w:hanging="360"/>
      </w:pPr>
      <w:rPr>
        <w:rFonts w:ascii="Courier New" w:hAnsi="Courier New" w:cs="Courier New" w:hint="default"/>
      </w:rPr>
    </w:lvl>
    <w:lvl w:ilvl="5" w:tplc="04160005" w:tentative="1">
      <w:start w:val="1"/>
      <w:numFmt w:val="bullet"/>
      <w:lvlText w:val=""/>
      <w:lvlJc w:val="left"/>
      <w:pPr>
        <w:ind w:left="5041" w:hanging="360"/>
      </w:pPr>
      <w:rPr>
        <w:rFonts w:ascii="Wingdings" w:hAnsi="Wingdings" w:hint="default"/>
      </w:rPr>
    </w:lvl>
    <w:lvl w:ilvl="6" w:tplc="04160001" w:tentative="1">
      <w:start w:val="1"/>
      <w:numFmt w:val="bullet"/>
      <w:lvlText w:val=""/>
      <w:lvlJc w:val="left"/>
      <w:pPr>
        <w:ind w:left="5761" w:hanging="360"/>
      </w:pPr>
      <w:rPr>
        <w:rFonts w:ascii="Symbol" w:hAnsi="Symbol" w:hint="default"/>
      </w:rPr>
    </w:lvl>
    <w:lvl w:ilvl="7" w:tplc="04160003" w:tentative="1">
      <w:start w:val="1"/>
      <w:numFmt w:val="bullet"/>
      <w:lvlText w:val="o"/>
      <w:lvlJc w:val="left"/>
      <w:pPr>
        <w:ind w:left="6481" w:hanging="360"/>
      </w:pPr>
      <w:rPr>
        <w:rFonts w:ascii="Courier New" w:hAnsi="Courier New" w:cs="Courier New" w:hint="default"/>
      </w:rPr>
    </w:lvl>
    <w:lvl w:ilvl="8" w:tplc="04160005" w:tentative="1">
      <w:start w:val="1"/>
      <w:numFmt w:val="bullet"/>
      <w:lvlText w:val=""/>
      <w:lvlJc w:val="left"/>
      <w:pPr>
        <w:ind w:left="7201" w:hanging="360"/>
      </w:pPr>
      <w:rPr>
        <w:rFonts w:ascii="Wingdings" w:hAnsi="Wingdings" w:hint="default"/>
      </w:rPr>
    </w:lvl>
  </w:abstractNum>
  <w:abstractNum w:abstractNumId="8" w15:restartNumberingAfterBreak="0">
    <w:nsid w:val="5AFE0DE7"/>
    <w:multiLevelType w:val="hybridMultilevel"/>
    <w:tmpl w:val="29E8EDA8"/>
    <w:lvl w:ilvl="0" w:tplc="CAF8012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2C752">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7ED706">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4A2512">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70489A">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96177C">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58A17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0078EC">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349B58">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287B04"/>
    <w:multiLevelType w:val="hybridMultilevel"/>
    <w:tmpl w:val="3508BCBA"/>
    <w:lvl w:ilvl="0" w:tplc="C18E1EB8">
      <w:start w:val="1"/>
      <w:numFmt w:val="decimal"/>
      <w:lvlText w:val="%1."/>
      <w:lvlJc w:val="left"/>
      <w:pPr>
        <w:ind w:left="1056"/>
      </w:pPr>
      <w:rPr>
        <w:rFonts w:ascii="Calibri" w:eastAsia="Calibri" w:hAnsi="Calibri" w:cs="Calibri"/>
        <w:b w:val="0"/>
        <w:i w:val="0"/>
        <w:strike w:val="0"/>
        <w:dstrike w:val="0"/>
        <w:color w:val="2F5496"/>
        <w:sz w:val="24"/>
        <w:szCs w:val="24"/>
        <w:u w:val="none" w:color="000000"/>
        <w:bdr w:val="none" w:sz="0" w:space="0" w:color="auto"/>
        <w:shd w:val="clear" w:color="auto" w:fill="auto"/>
        <w:vertAlign w:val="baseline"/>
      </w:rPr>
    </w:lvl>
    <w:lvl w:ilvl="1" w:tplc="F23C7FF6">
      <w:start w:val="1"/>
      <w:numFmt w:val="lowerLetter"/>
      <w:lvlText w:val="%2"/>
      <w:lvlJc w:val="left"/>
      <w:pPr>
        <w:ind w:left="1791"/>
      </w:pPr>
      <w:rPr>
        <w:rFonts w:ascii="Calibri" w:eastAsia="Calibri" w:hAnsi="Calibri" w:cs="Calibri"/>
        <w:b w:val="0"/>
        <w:i w:val="0"/>
        <w:strike w:val="0"/>
        <w:dstrike w:val="0"/>
        <w:color w:val="2F5496"/>
        <w:sz w:val="24"/>
        <w:szCs w:val="24"/>
        <w:u w:val="none" w:color="000000"/>
        <w:bdr w:val="none" w:sz="0" w:space="0" w:color="auto"/>
        <w:shd w:val="clear" w:color="auto" w:fill="auto"/>
        <w:vertAlign w:val="baseline"/>
      </w:rPr>
    </w:lvl>
    <w:lvl w:ilvl="2" w:tplc="5F722E44">
      <w:start w:val="1"/>
      <w:numFmt w:val="lowerRoman"/>
      <w:lvlText w:val="%3"/>
      <w:lvlJc w:val="left"/>
      <w:pPr>
        <w:ind w:left="2511"/>
      </w:pPr>
      <w:rPr>
        <w:rFonts w:ascii="Calibri" w:eastAsia="Calibri" w:hAnsi="Calibri" w:cs="Calibri"/>
        <w:b w:val="0"/>
        <w:i w:val="0"/>
        <w:strike w:val="0"/>
        <w:dstrike w:val="0"/>
        <w:color w:val="2F5496"/>
        <w:sz w:val="24"/>
        <w:szCs w:val="24"/>
        <w:u w:val="none" w:color="000000"/>
        <w:bdr w:val="none" w:sz="0" w:space="0" w:color="auto"/>
        <w:shd w:val="clear" w:color="auto" w:fill="auto"/>
        <w:vertAlign w:val="baseline"/>
      </w:rPr>
    </w:lvl>
    <w:lvl w:ilvl="3" w:tplc="38B01926">
      <w:start w:val="1"/>
      <w:numFmt w:val="decimal"/>
      <w:lvlText w:val="%4"/>
      <w:lvlJc w:val="left"/>
      <w:pPr>
        <w:ind w:left="3231"/>
      </w:pPr>
      <w:rPr>
        <w:rFonts w:ascii="Calibri" w:eastAsia="Calibri" w:hAnsi="Calibri" w:cs="Calibri"/>
        <w:b w:val="0"/>
        <w:i w:val="0"/>
        <w:strike w:val="0"/>
        <w:dstrike w:val="0"/>
        <w:color w:val="2F5496"/>
        <w:sz w:val="24"/>
        <w:szCs w:val="24"/>
        <w:u w:val="none" w:color="000000"/>
        <w:bdr w:val="none" w:sz="0" w:space="0" w:color="auto"/>
        <w:shd w:val="clear" w:color="auto" w:fill="auto"/>
        <w:vertAlign w:val="baseline"/>
      </w:rPr>
    </w:lvl>
    <w:lvl w:ilvl="4" w:tplc="4EAA4790">
      <w:start w:val="1"/>
      <w:numFmt w:val="lowerLetter"/>
      <w:lvlText w:val="%5"/>
      <w:lvlJc w:val="left"/>
      <w:pPr>
        <w:ind w:left="3951"/>
      </w:pPr>
      <w:rPr>
        <w:rFonts w:ascii="Calibri" w:eastAsia="Calibri" w:hAnsi="Calibri" w:cs="Calibri"/>
        <w:b w:val="0"/>
        <w:i w:val="0"/>
        <w:strike w:val="0"/>
        <w:dstrike w:val="0"/>
        <w:color w:val="2F5496"/>
        <w:sz w:val="24"/>
        <w:szCs w:val="24"/>
        <w:u w:val="none" w:color="000000"/>
        <w:bdr w:val="none" w:sz="0" w:space="0" w:color="auto"/>
        <w:shd w:val="clear" w:color="auto" w:fill="auto"/>
        <w:vertAlign w:val="baseline"/>
      </w:rPr>
    </w:lvl>
    <w:lvl w:ilvl="5" w:tplc="D624C56E">
      <w:start w:val="1"/>
      <w:numFmt w:val="lowerRoman"/>
      <w:lvlText w:val="%6"/>
      <w:lvlJc w:val="left"/>
      <w:pPr>
        <w:ind w:left="4671"/>
      </w:pPr>
      <w:rPr>
        <w:rFonts w:ascii="Calibri" w:eastAsia="Calibri" w:hAnsi="Calibri" w:cs="Calibri"/>
        <w:b w:val="0"/>
        <w:i w:val="0"/>
        <w:strike w:val="0"/>
        <w:dstrike w:val="0"/>
        <w:color w:val="2F5496"/>
        <w:sz w:val="24"/>
        <w:szCs w:val="24"/>
        <w:u w:val="none" w:color="000000"/>
        <w:bdr w:val="none" w:sz="0" w:space="0" w:color="auto"/>
        <w:shd w:val="clear" w:color="auto" w:fill="auto"/>
        <w:vertAlign w:val="baseline"/>
      </w:rPr>
    </w:lvl>
    <w:lvl w:ilvl="6" w:tplc="A7482574">
      <w:start w:val="1"/>
      <w:numFmt w:val="decimal"/>
      <w:lvlText w:val="%7"/>
      <w:lvlJc w:val="left"/>
      <w:pPr>
        <w:ind w:left="5391"/>
      </w:pPr>
      <w:rPr>
        <w:rFonts w:ascii="Calibri" w:eastAsia="Calibri" w:hAnsi="Calibri" w:cs="Calibri"/>
        <w:b w:val="0"/>
        <w:i w:val="0"/>
        <w:strike w:val="0"/>
        <w:dstrike w:val="0"/>
        <w:color w:val="2F5496"/>
        <w:sz w:val="24"/>
        <w:szCs w:val="24"/>
        <w:u w:val="none" w:color="000000"/>
        <w:bdr w:val="none" w:sz="0" w:space="0" w:color="auto"/>
        <w:shd w:val="clear" w:color="auto" w:fill="auto"/>
        <w:vertAlign w:val="baseline"/>
      </w:rPr>
    </w:lvl>
    <w:lvl w:ilvl="7" w:tplc="1FF45168">
      <w:start w:val="1"/>
      <w:numFmt w:val="lowerLetter"/>
      <w:lvlText w:val="%8"/>
      <w:lvlJc w:val="left"/>
      <w:pPr>
        <w:ind w:left="6111"/>
      </w:pPr>
      <w:rPr>
        <w:rFonts w:ascii="Calibri" w:eastAsia="Calibri" w:hAnsi="Calibri" w:cs="Calibri"/>
        <w:b w:val="0"/>
        <w:i w:val="0"/>
        <w:strike w:val="0"/>
        <w:dstrike w:val="0"/>
        <w:color w:val="2F5496"/>
        <w:sz w:val="24"/>
        <w:szCs w:val="24"/>
        <w:u w:val="none" w:color="000000"/>
        <w:bdr w:val="none" w:sz="0" w:space="0" w:color="auto"/>
        <w:shd w:val="clear" w:color="auto" w:fill="auto"/>
        <w:vertAlign w:val="baseline"/>
      </w:rPr>
    </w:lvl>
    <w:lvl w:ilvl="8" w:tplc="74E6FE5A">
      <w:start w:val="1"/>
      <w:numFmt w:val="lowerRoman"/>
      <w:lvlText w:val="%9"/>
      <w:lvlJc w:val="left"/>
      <w:pPr>
        <w:ind w:left="6831"/>
      </w:pPr>
      <w:rPr>
        <w:rFonts w:ascii="Calibri" w:eastAsia="Calibri" w:hAnsi="Calibri" w:cs="Calibri"/>
        <w:b w:val="0"/>
        <w:i w:val="0"/>
        <w:strike w:val="0"/>
        <w:dstrike w:val="0"/>
        <w:color w:val="2F5496"/>
        <w:sz w:val="24"/>
        <w:szCs w:val="24"/>
        <w:u w:val="none" w:color="000000"/>
        <w:bdr w:val="none" w:sz="0" w:space="0" w:color="auto"/>
        <w:shd w:val="clear" w:color="auto" w:fill="auto"/>
        <w:vertAlign w:val="baseline"/>
      </w:rPr>
    </w:lvl>
  </w:abstractNum>
  <w:abstractNum w:abstractNumId="10" w15:restartNumberingAfterBreak="0">
    <w:nsid w:val="6DD14C24"/>
    <w:multiLevelType w:val="hybridMultilevel"/>
    <w:tmpl w:val="74D808F0"/>
    <w:lvl w:ilvl="0" w:tplc="4BDA55B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7E30F2">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44D98C">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E6380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EE970E">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FCB746">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362E8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04CDE0">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5A3BD2">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E9A551D"/>
    <w:multiLevelType w:val="hybridMultilevel"/>
    <w:tmpl w:val="E204381E"/>
    <w:lvl w:ilvl="0" w:tplc="33A23E4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CE91EE">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8476B6">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A4D2BE">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5EB97E">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404E16">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409DA0">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AC5CD6">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0A343E">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0C62C20"/>
    <w:multiLevelType w:val="hybridMultilevel"/>
    <w:tmpl w:val="E04EB640"/>
    <w:lvl w:ilvl="0" w:tplc="0416000D">
      <w:start w:val="1"/>
      <w:numFmt w:val="bullet"/>
      <w:lvlText w:val=""/>
      <w:lvlJc w:val="left"/>
      <w:pPr>
        <w:ind w:left="1644" w:hanging="360"/>
      </w:pPr>
      <w:rPr>
        <w:rFonts w:ascii="Wingdings" w:hAnsi="Wingdings" w:hint="default"/>
      </w:rPr>
    </w:lvl>
    <w:lvl w:ilvl="1" w:tplc="04160003" w:tentative="1">
      <w:start w:val="1"/>
      <w:numFmt w:val="bullet"/>
      <w:lvlText w:val="o"/>
      <w:lvlJc w:val="left"/>
      <w:pPr>
        <w:ind w:left="2364" w:hanging="360"/>
      </w:pPr>
      <w:rPr>
        <w:rFonts w:ascii="Courier New" w:hAnsi="Courier New" w:cs="Courier New" w:hint="default"/>
      </w:rPr>
    </w:lvl>
    <w:lvl w:ilvl="2" w:tplc="04160005" w:tentative="1">
      <w:start w:val="1"/>
      <w:numFmt w:val="bullet"/>
      <w:lvlText w:val=""/>
      <w:lvlJc w:val="left"/>
      <w:pPr>
        <w:ind w:left="3084" w:hanging="360"/>
      </w:pPr>
      <w:rPr>
        <w:rFonts w:ascii="Wingdings" w:hAnsi="Wingdings" w:hint="default"/>
      </w:rPr>
    </w:lvl>
    <w:lvl w:ilvl="3" w:tplc="04160001" w:tentative="1">
      <w:start w:val="1"/>
      <w:numFmt w:val="bullet"/>
      <w:lvlText w:val=""/>
      <w:lvlJc w:val="left"/>
      <w:pPr>
        <w:ind w:left="3804" w:hanging="360"/>
      </w:pPr>
      <w:rPr>
        <w:rFonts w:ascii="Symbol" w:hAnsi="Symbol" w:hint="default"/>
      </w:rPr>
    </w:lvl>
    <w:lvl w:ilvl="4" w:tplc="04160003" w:tentative="1">
      <w:start w:val="1"/>
      <w:numFmt w:val="bullet"/>
      <w:lvlText w:val="o"/>
      <w:lvlJc w:val="left"/>
      <w:pPr>
        <w:ind w:left="4524" w:hanging="360"/>
      </w:pPr>
      <w:rPr>
        <w:rFonts w:ascii="Courier New" w:hAnsi="Courier New" w:cs="Courier New" w:hint="default"/>
      </w:rPr>
    </w:lvl>
    <w:lvl w:ilvl="5" w:tplc="04160005" w:tentative="1">
      <w:start w:val="1"/>
      <w:numFmt w:val="bullet"/>
      <w:lvlText w:val=""/>
      <w:lvlJc w:val="left"/>
      <w:pPr>
        <w:ind w:left="5244" w:hanging="360"/>
      </w:pPr>
      <w:rPr>
        <w:rFonts w:ascii="Wingdings" w:hAnsi="Wingdings" w:hint="default"/>
      </w:rPr>
    </w:lvl>
    <w:lvl w:ilvl="6" w:tplc="04160001" w:tentative="1">
      <w:start w:val="1"/>
      <w:numFmt w:val="bullet"/>
      <w:lvlText w:val=""/>
      <w:lvlJc w:val="left"/>
      <w:pPr>
        <w:ind w:left="5964" w:hanging="360"/>
      </w:pPr>
      <w:rPr>
        <w:rFonts w:ascii="Symbol" w:hAnsi="Symbol" w:hint="default"/>
      </w:rPr>
    </w:lvl>
    <w:lvl w:ilvl="7" w:tplc="04160003" w:tentative="1">
      <w:start w:val="1"/>
      <w:numFmt w:val="bullet"/>
      <w:lvlText w:val="o"/>
      <w:lvlJc w:val="left"/>
      <w:pPr>
        <w:ind w:left="6684" w:hanging="360"/>
      </w:pPr>
      <w:rPr>
        <w:rFonts w:ascii="Courier New" w:hAnsi="Courier New" w:cs="Courier New" w:hint="default"/>
      </w:rPr>
    </w:lvl>
    <w:lvl w:ilvl="8" w:tplc="04160005" w:tentative="1">
      <w:start w:val="1"/>
      <w:numFmt w:val="bullet"/>
      <w:lvlText w:val=""/>
      <w:lvlJc w:val="left"/>
      <w:pPr>
        <w:ind w:left="7404" w:hanging="360"/>
      </w:pPr>
      <w:rPr>
        <w:rFonts w:ascii="Wingdings" w:hAnsi="Wingdings" w:hint="default"/>
      </w:rPr>
    </w:lvl>
  </w:abstractNum>
  <w:abstractNum w:abstractNumId="13" w15:restartNumberingAfterBreak="0">
    <w:nsid w:val="7B41326D"/>
    <w:multiLevelType w:val="hybridMultilevel"/>
    <w:tmpl w:val="77823198"/>
    <w:lvl w:ilvl="0" w:tplc="169A75E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0A519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08EA2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7E200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D6DA7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62544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C8819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D653D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88D64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AB45B6"/>
    <w:multiLevelType w:val="hybridMultilevel"/>
    <w:tmpl w:val="40346606"/>
    <w:lvl w:ilvl="0" w:tplc="548AA71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E1E02">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18702E">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3629E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C1868">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26F6EC">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780818">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9E1D7A">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F6D42A">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6"/>
  </w:num>
  <w:num w:numId="3">
    <w:abstractNumId w:val="4"/>
  </w:num>
  <w:num w:numId="4">
    <w:abstractNumId w:val="5"/>
  </w:num>
  <w:num w:numId="5">
    <w:abstractNumId w:val="13"/>
  </w:num>
  <w:num w:numId="6">
    <w:abstractNumId w:val="11"/>
  </w:num>
  <w:num w:numId="7">
    <w:abstractNumId w:val="8"/>
  </w:num>
  <w:num w:numId="8">
    <w:abstractNumId w:val="14"/>
  </w:num>
  <w:num w:numId="9">
    <w:abstractNumId w:val="10"/>
  </w:num>
  <w:num w:numId="10">
    <w:abstractNumId w:val="1"/>
  </w:num>
  <w:num w:numId="11">
    <w:abstractNumId w:val="0"/>
  </w:num>
  <w:num w:numId="12">
    <w:abstractNumId w:val="3"/>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46"/>
    <w:rsid w:val="00002709"/>
    <w:rsid w:val="00010446"/>
    <w:rsid w:val="00024687"/>
    <w:rsid w:val="00027E55"/>
    <w:rsid w:val="000640C9"/>
    <w:rsid w:val="0007788A"/>
    <w:rsid w:val="0008350F"/>
    <w:rsid w:val="000A5F57"/>
    <w:rsid w:val="000B1094"/>
    <w:rsid w:val="000B2DBD"/>
    <w:rsid w:val="000B3D82"/>
    <w:rsid w:val="000B77AC"/>
    <w:rsid w:val="000C32DD"/>
    <w:rsid w:val="000D1C0A"/>
    <w:rsid w:val="000D5512"/>
    <w:rsid w:val="000D6D0C"/>
    <w:rsid w:val="000E139F"/>
    <w:rsid w:val="000E19EA"/>
    <w:rsid w:val="0010195F"/>
    <w:rsid w:val="00111A78"/>
    <w:rsid w:val="00113300"/>
    <w:rsid w:val="00116543"/>
    <w:rsid w:val="00126874"/>
    <w:rsid w:val="001270FF"/>
    <w:rsid w:val="00131DC5"/>
    <w:rsid w:val="00133498"/>
    <w:rsid w:val="00133E48"/>
    <w:rsid w:val="00141F48"/>
    <w:rsid w:val="0014313B"/>
    <w:rsid w:val="00144DEA"/>
    <w:rsid w:val="00153916"/>
    <w:rsid w:val="001548EC"/>
    <w:rsid w:val="001669D8"/>
    <w:rsid w:val="00173613"/>
    <w:rsid w:val="00174785"/>
    <w:rsid w:val="001755DD"/>
    <w:rsid w:val="00182A8E"/>
    <w:rsid w:val="00183794"/>
    <w:rsid w:val="00185147"/>
    <w:rsid w:val="00187FF9"/>
    <w:rsid w:val="00193FEC"/>
    <w:rsid w:val="001A6B75"/>
    <w:rsid w:val="001B4258"/>
    <w:rsid w:val="001D5922"/>
    <w:rsid w:val="001E261C"/>
    <w:rsid w:val="001E3590"/>
    <w:rsid w:val="001F506D"/>
    <w:rsid w:val="00216D27"/>
    <w:rsid w:val="00223863"/>
    <w:rsid w:val="00231F6D"/>
    <w:rsid w:val="002324AF"/>
    <w:rsid w:val="0024519B"/>
    <w:rsid w:val="002533EA"/>
    <w:rsid w:val="00253D95"/>
    <w:rsid w:val="002572C2"/>
    <w:rsid w:val="00261CA6"/>
    <w:rsid w:val="00272368"/>
    <w:rsid w:val="00274AEA"/>
    <w:rsid w:val="00275450"/>
    <w:rsid w:val="002952B1"/>
    <w:rsid w:val="002A341A"/>
    <w:rsid w:val="002B34DE"/>
    <w:rsid w:val="002C076B"/>
    <w:rsid w:val="002C3F3B"/>
    <w:rsid w:val="002F365B"/>
    <w:rsid w:val="003027DF"/>
    <w:rsid w:val="00320601"/>
    <w:rsid w:val="00361C0E"/>
    <w:rsid w:val="00365DA1"/>
    <w:rsid w:val="00374398"/>
    <w:rsid w:val="00381406"/>
    <w:rsid w:val="0039167A"/>
    <w:rsid w:val="003A0956"/>
    <w:rsid w:val="003B2B22"/>
    <w:rsid w:val="003B708E"/>
    <w:rsid w:val="003C1C23"/>
    <w:rsid w:val="003D38F7"/>
    <w:rsid w:val="003F7A88"/>
    <w:rsid w:val="00414EFC"/>
    <w:rsid w:val="004157F9"/>
    <w:rsid w:val="00420940"/>
    <w:rsid w:val="004237DD"/>
    <w:rsid w:val="00423E27"/>
    <w:rsid w:val="004341D5"/>
    <w:rsid w:val="004376FD"/>
    <w:rsid w:val="00440DEB"/>
    <w:rsid w:val="00445046"/>
    <w:rsid w:val="00450E86"/>
    <w:rsid w:val="00485FD1"/>
    <w:rsid w:val="00495103"/>
    <w:rsid w:val="004B7FB4"/>
    <w:rsid w:val="004C33C8"/>
    <w:rsid w:val="004C523A"/>
    <w:rsid w:val="004C7186"/>
    <w:rsid w:val="004C7633"/>
    <w:rsid w:val="00514617"/>
    <w:rsid w:val="00516D95"/>
    <w:rsid w:val="00522F4B"/>
    <w:rsid w:val="00530FCF"/>
    <w:rsid w:val="005334A5"/>
    <w:rsid w:val="005353E8"/>
    <w:rsid w:val="00536641"/>
    <w:rsid w:val="005465A2"/>
    <w:rsid w:val="00557A28"/>
    <w:rsid w:val="00566F5D"/>
    <w:rsid w:val="005816F2"/>
    <w:rsid w:val="005876F6"/>
    <w:rsid w:val="00592946"/>
    <w:rsid w:val="005A5062"/>
    <w:rsid w:val="005B555C"/>
    <w:rsid w:val="005C57D8"/>
    <w:rsid w:val="005C7F9F"/>
    <w:rsid w:val="005D6B70"/>
    <w:rsid w:val="005D6CAF"/>
    <w:rsid w:val="005D705A"/>
    <w:rsid w:val="005E32C5"/>
    <w:rsid w:val="005E5094"/>
    <w:rsid w:val="005E7EB2"/>
    <w:rsid w:val="005F2EB8"/>
    <w:rsid w:val="005F63CC"/>
    <w:rsid w:val="00605A14"/>
    <w:rsid w:val="00616949"/>
    <w:rsid w:val="006173B9"/>
    <w:rsid w:val="00636168"/>
    <w:rsid w:val="006371A6"/>
    <w:rsid w:val="00642269"/>
    <w:rsid w:val="006538CA"/>
    <w:rsid w:val="00655BEF"/>
    <w:rsid w:val="0065728A"/>
    <w:rsid w:val="00661110"/>
    <w:rsid w:val="00672EF8"/>
    <w:rsid w:val="006762D9"/>
    <w:rsid w:val="006802B3"/>
    <w:rsid w:val="006802D0"/>
    <w:rsid w:val="0069106E"/>
    <w:rsid w:val="006A0149"/>
    <w:rsid w:val="006A37D2"/>
    <w:rsid w:val="006C31FD"/>
    <w:rsid w:val="006D0F1F"/>
    <w:rsid w:val="006D710A"/>
    <w:rsid w:val="006E19BF"/>
    <w:rsid w:val="006F062C"/>
    <w:rsid w:val="006F350F"/>
    <w:rsid w:val="0071274F"/>
    <w:rsid w:val="00723DC7"/>
    <w:rsid w:val="00725978"/>
    <w:rsid w:val="00730100"/>
    <w:rsid w:val="0073399B"/>
    <w:rsid w:val="007461C5"/>
    <w:rsid w:val="00747848"/>
    <w:rsid w:val="00751251"/>
    <w:rsid w:val="00754858"/>
    <w:rsid w:val="00762EE2"/>
    <w:rsid w:val="007662F6"/>
    <w:rsid w:val="00775EF8"/>
    <w:rsid w:val="00780747"/>
    <w:rsid w:val="007859A0"/>
    <w:rsid w:val="007862F0"/>
    <w:rsid w:val="007A7E8C"/>
    <w:rsid w:val="007B07EB"/>
    <w:rsid w:val="007B5D59"/>
    <w:rsid w:val="007C1AA5"/>
    <w:rsid w:val="007C35BB"/>
    <w:rsid w:val="007C5050"/>
    <w:rsid w:val="007E4020"/>
    <w:rsid w:val="007E6CD1"/>
    <w:rsid w:val="007F1A05"/>
    <w:rsid w:val="00806F0E"/>
    <w:rsid w:val="00813F20"/>
    <w:rsid w:val="00825C39"/>
    <w:rsid w:val="00827F6A"/>
    <w:rsid w:val="00830102"/>
    <w:rsid w:val="00830E05"/>
    <w:rsid w:val="008349AB"/>
    <w:rsid w:val="00837BB8"/>
    <w:rsid w:val="00844441"/>
    <w:rsid w:val="00845DFC"/>
    <w:rsid w:val="00846994"/>
    <w:rsid w:val="008557D3"/>
    <w:rsid w:val="00860D2B"/>
    <w:rsid w:val="00870C17"/>
    <w:rsid w:val="0087192F"/>
    <w:rsid w:val="0087633F"/>
    <w:rsid w:val="008960DB"/>
    <w:rsid w:val="008B1E78"/>
    <w:rsid w:val="008B20A5"/>
    <w:rsid w:val="008B5F8B"/>
    <w:rsid w:val="008B6EBC"/>
    <w:rsid w:val="008C3920"/>
    <w:rsid w:val="008C699C"/>
    <w:rsid w:val="008E4409"/>
    <w:rsid w:val="008F03AD"/>
    <w:rsid w:val="008F6720"/>
    <w:rsid w:val="008F6964"/>
    <w:rsid w:val="00905D1B"/>
    <w:rsid w:val="009118C6"/>
    <w:rsid w:val="00913BA6"/>
    <w:rsid w:val="00914C58"/>
    <w:rsid w:val="00916863"/>
    <w:rsid w:val="00917B4C"/>
    <w:rsid w:val="0092523D"/>
    <w:rsid w:val="00935172"/>
    <w:rsid w:val="00941F57"/>
    <w:rsid w:val="00942F1F"/>
    <w:rsid w:val="00945D4F"/>
    <w:rsid w:val="0095166A"/>
    <w:rsid w:val="009545AA"/>
    <w:rsid w:val="00974550"/>
    <w:rsid w:val="0097572B"/>
    <w:rsid w:val="0098292E"/>
    <w:rsid w:val="009A315C"/>
    <w:rsid w:val="009A37EB"/>
    <w:rsid w:val="009A51FE"/>
    <w:rsid w:val="009B11C8"/>
    <w:rsid w:val="009B2599"/>
    <w:rsid w:val="009D09CA"/>
    <w:rsid w:val="009E1C7B"/>
    <w:rsid w:val="009F4D46"/>
    <w:rsid w:val="00A001E9"/>
    <w:rsid w:val="00A03A6D"/>
    <w:rsid w:val="00A065C8"/>
    <w:rsid w:val="00A32119"/>
    <w:rsid w:val="00A34B8F"/>
    <w:rsid w:val="00A35B31"/>
    <w:rsid w:val="00A47208"/>
    <w:rsid w:val="00A569DB"/>
    <w:rsid w:val="00A64DDF"/>
    <w:rsid w:val="00A716CA"/>
    <w:rsid w:val="00A760EE"/>
    <w:rsid w:val="00A83D1E"/>
    <w:rsid w:val="00A856CB"/>
    <w:rsid w:val="00A94A24"/>
    <w:rsid w:val="00AB3ACD"/>
    <w:rsid w:val="00AB702A"/>
    <w:rsid w:val="00AB70DE"/>
    <w:rsid w:val="00AC1FFD"/>
    <w:rsid w:val="00AC3F4F"/>
    <w:rsid w:val="00AC7FAF"/>
    <w:rsid w:val="00AF4E67"/>
    <w:rsid w:val="00AF7947"/>
    <w:rsid w:val="00B13C18"/>
    <w:rsid w:val="00B3233F"/>
    <w:rsid w:val="00B3308F"/>
    <w:rsid w:val="00B364DB"/>
    <w:rsid w:val="00B429C8"/>
    <w:rsid w:val="00B56C78"/>
    <w:rsid w:val="00B66F1F"/>
    <w:rsid w:val="00B90FCD"/>
    <w:rsid w:val="00BA070C"/>
    <w:rsid w:val="00BA08DC"/>
    <w:rsid w:val="00BB2735"/>
    <w:rsid w:val="00BB38D9"/>
    <w:rsid w:val="00BB7919"/>
    <w:rsid w:val="00BC63EF"/>
    <w:rsid w:val="00BD2824"/>
    <w:rsid w:val="00BD3A18"/>
    <w:rsid w:val="00BE05FB"/>
    <w:rsid w:val="00BF5786"/>
    <w:rsid w:val="00BF71C9"/>
    <w:rsid w:val="00C119E2"/>
    <w:rsid w:val="00C1465C"/>
    <w:rsid w:val="00C17581"/>
    <w:rsid w:val="00C25BF2"/>
    <w:rsid w:val="00C34C40"/>
    <w:rsid w:val="00C36178"/>
    <w:rsid w:val="00C37E9B"/>
    <w:rsid w:val="00C43865"/>
    <w:rsid w:val="00C4526C"/>
    <w:rsid w:val="00C51395"/>
    <w:rsid w:val="00C63B33"/>
    <w:rsid w:val="00C63C8E"/>
    <w:rsid w:val="00C81938"/>
    <w:rsid w:val="00C87E91"/>
    <w:rsid w:val="00C95692"/>
    <w:rsid w:val="00C96D09"/>
    <w:rsid w:val="00CD12F0"/>
    <w:rsid w:val="00CD27C6"/>
    <w:rsid w:val="00CF06C5"/>
    <w:rsid w:val="00CF5F99"/>
    <w:rsid w:val="00CF7D37"/>
    <w:rsid w:val="00D04552"/>
    <w:rsid w:val="00D274FC"/>
    <w:rsid w:val="00D30AE6"/>
    <w:rsid w:val="00D32584"/>
    <w:rsid w:val="00D4384A"/>
    <w:rsid w:val="00D50E7B"/>
    <w:rsid w:val="00D53B2C"/>
    <w:rsid w:val="00D604CF"/>
    <w:rsid w:val="00D60C2D"/>
    <w:rsid w:val="00D7120A"/>
    <w:rsid w:val="00D808E3"/>
    <w:rsid w:val="00D82175"/>
    <w:rsid w:val="00D87082"/>
    <w:rsid w:val="00D91EB0"/>
    <w:rsid w:val="00D9362E"/>
    <w:rsid w:val="00D95412"/>
    <w:rsid w:val="00DA26FA"/>
    <w:rsid w:val="00DB2A62"/>
    <w:rsid w:val="00DC5A31"/>
    <w:rsid w:val="00DD2D98"/>
    <w:rsid w:val="00DD5E31"/>
    <w:rsid w:val="00DE05EB"/>
    <w:rsid w:val="00DF2967"/>
    <w:rsid w:val="00DF6D65"/>
    <w:rsid w:val="00E018BB"/>
    <w:rsid w:val="00E15A55"/>
    <w:rsid w:val="00E22EFA"/>
    <w:rsid w:val="00E279F6"/>
    <w:rsid w:val="00E30F2B"/>
    <w:rsid w:val="00E33B17"/>
    <w:rsid w:val="00E3557C"/>
    <w:rsid w:val="00E54ACA"/>
    <w:rsid w:val="00E54B61"/>
    <w:rsid w:val="00E677D7"/>
    <w:rsid w:val="00E966F4"/>
    <w:rsid w:val="00EA0C85"/>
    <w:rsid w:val="00EA0D24"/>
    <w:rsid w:val="00EA39E4"/>
    <w:rsid w:val="00ED4F10"/>
    <w:rsid w:val="00EE5A64"/>
    <w:rsid w:val="00EE6FF6"/>
    <w:rsid w:val="00F16542"/>
    <w:rsid w:val="00F22D63"/>
    <w:rsid w:val="00F35E34"/>
    <w:rsid w:val="00F40066"/>
    <w:rsid w:val="00F45DEC"/>
    <w:rsid w:val="00F54AF9"/>
    <w:rsid w:val="00F61023"/>
    <w:rsid w:val="00F6664C"/>
    <w:rsid w:val="00F7067D"/>
    <w:rsid w:val="00F81AFE"/>
    <w:rsid w:val="00F846F8"/>
    <w:rsid w:val="00F92D43"/>
    <w:rsid w:val="00FA3634"/>
    <w:rsid w:val="00FA4221"/>
    <w:rsid w:val="00FC1AE3"/>
    <w:rsid w:val="00FD0AB5"/>
    <w:rsid w:val="00FD39E9"/>
    <w:rsid w:val="00FE2071"/>
    <w:rsid w:val="00FF015F"/>
    <w:rsid w:val="00FF40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9D90"/>
  <w15:docId w15:val="{324719D7-11D2-41F4-99F5-82AE5866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right="16"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11" w:line="248" w:lineRule="auto"/>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146" w:hanging="10"/>
      <w:outlineLvl w:val="1"/>
    </w:pPr>
    <w:rPr>
      <w:rFonts w:ascii="Calibri" w:eastAsia="Calibri" w:hAnsi="Calibri" w:cs="Calibri"/>
      <w:color w:val="1F3763"/>
      <w:sz w:val="24"/>
    </w:rPr>
  </w:style>
  <w:style w:type="paragraph" w:styleId="Heading3">
    <w:name w:val="heading 3"/>
    <w:next w:val="Normal"/>
    <w:link w:val="Heading3Char"/>
    <w:uiPriority w:val="9"/>
    <w:unhideWhenUsed/>
    <w:qFormat/>
    <w:pPr>
      <w:keepNext/>
      <w:keepLines/>
      <w:spacing w:after="0"/>
      <w:ind w:left="1146" w:hanging="10"/>
      <w:outlineLvl w:val="2"/>
    </w:pPr>
    <w:rPr>
      <w:rFonts w:ascii="Calibri" w:eastAsia="Calibri" w:hAnsi="Calibri" w:cs="Calibri"/>
      <w:color w:val="1F3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line="260"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2Char">
    <w:name w:val="Heading 2 Char"/>
    <w:link w:val="Heading2"/>
    <w:rPr>
      <w:rFonts w:ascii="Calibri" w:eastAsia="Calibri" w:hAnsi="Calibri" w:cs="Calibri"/>
      <w:color w:val="1F3763"/>
      <w:sz w:val="24"/>
    </w:rPr>
  </w:style>
  <w:style w:type="character" w:customStyle="1" w:styleId="Heading3Char">
    <w:name w:val="Heading 3 Char"/>
    <w:link w:val="Heading3"/>
    <w:rPr>
      <w:rFonts w:ascii="Calibri" w:eastAsia="Calibri" w:hAnsi="Calibri" w:cs="Calibri"/>
      <w:color w:val="1F3763"/>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F7947"/>
    <w:rPr>
      <w:sz w:val="16"/>
      <w:szCs w:val="16"/>
    </w:rPr>
  </w:style>
  <w:style w:type="paragraph" w:styleId="CommentText">
    <w:name w:val="annotation text"/>
    <w:basedOn w:val="Normal"/>
    <w:link w:val="CommentTextChar"/>
    <w:uiPriority w:val="99"/>
    <w:semiHidden/>
    <w:unhideWhenUsed/>
    <w:rsid w:val="00AF7947"/>
    <w:pPr>
      <w:spacing w:line="240" w:lineRule="auto"/>
    </w:pPr>
    <w:rPr>
      <w:sz w:val="20"/>
      <w:szCs w:val="20"/>
    </w:rPr>
  </w:style>
  <w:style w:type="character" w:customStyle="1" w:styleId="CommentTextChar">
    <w:name w:val="Comment Text Char"/>
    <w:basedOn w:val="DefaultParagraphFont"/>
    <w:link w:val="CommentText"/>
    <w:uiPriority w:val="99"/>
    <w:semiHidden/>
    <w:rsid w:val="00AF794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F7947"/>
    <w:rPr>
      <w:b/>
      <w:bCs/>
    </w:rPr>
  </w:style>
  <w:style w:type="character" w:customStyle="1" w:styleId="CommentSubjectChar">
    <w:name w:val="Comment Subject Char"/>
    <w:basedOn w:val="CommentTextChar"/>
    <w:link w:val="CommentSubject"/>
    <w:uiPriority w:val="99"/>
    <w:semiHidden/>
    <w:rsid w:val="00AF794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F7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947"/>
    <w:rPr>
      <w:rFonts w:ascii="Segoe UI" w:eastAsia="Calibri" w:hAnsi="Segoe UI" w:cs="Segoe UI"/>
      <w:color w:val="000000"/>
      <w:sz w:val="18"/>
      <w:szCs w:val="18"/>
    </w:rPr>
  </w:style>
  <w:style w:type="paragraph" w:styleId="ListParagraph">
    <w:name w:val="List Paragraph"/>
    <w:basedOn w:val="Normal"/>
    <w:uiPriority w:val="34"/>
    <w:qFormat/>
    <w:rsid w:val="001270FF"/>
    <w:pPr>
      <w:ind w:left="720"/>
      <w:contextualSpacing/>
    </w:pPr>
  </w:style>
  <w:style w:type="paragraph" w:styleId="Header">
    <w:name w:val="header"/>
    <w:basedOn w:val="Normal"/>
    <w:link w:val="HeaderChar"/>
    <w:uiPriority w:val="99"/>
    <w:unhideWhenUsed/>
    <w:rsid w:val="00414EFC"/>
    <w:pPr>
      <w:tabs>
        <w:tab w:val="center" w:pos="4252"/>
        <w:tab w:val="right" w:pos="8504"/>
      </w:tabs>
      <w:spacing w:after="0" w:line="240" w:lineRule="auto"/>
    </w:pPr>
  </w:style>
  <w:style w:type="character" w:customStyle="1" w:styleId="HeaderChar">
    <w:name w:val="Header Char"/>
    <w:basedOn w:val="DefaultParagraphFont"/>
    <w:link w:val="Header"/>
    <w:uiPriority w:val="99"/>
    <w:rsid w:val="00414EFC"/>
    <w:rPr>
      <w:rFonts w:ascii="Calibri" w:eastAsia="Calibri" w:hAnsi="Calibri" w:cs="Calibri"/>
      <w:color w:val="000000"/>
      <w:sz w:val="24"/>
    </w:rPr>
  </w:style>
  <w:style w:type="paragraph" w:styleId="Footer">
    <w:name w:val="footer"/>
    <w:basedOn w:val="Normal"/>
    <w:link w:val="FooterChar"/>
    <w:uiPriority w:val="99"/>
    <w:unhideWhenUsed/>
    <w:rsid w:val="00414EFC"/>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414EFC"/>
    <w:rPr>
      <w:rFonts w:cs="Times New Roman"/>
    </w:rPr>
  </w:style>
  <w:style w:type="character" w:styleId="Hyperlink">
    <w:name w:val="Hyperlink"/>
    <w:basedOn w:val="DefaultParagraphFont"/>
    <w:uiPriority w:val="99"/>
    <w:unhideWhenUsed/>
    <w:rsid w:val="007B5D59"/>
    <w:rPr>
      <w:color w:val="0000FF"/>
      <w:u w:val="single"/>
    </w:rPr>
  </w:style>
  <w:style w:type="paragraph" w:styleId="BodyText">
    <w:name w:val="Body Text"/>
    <w:basedOn w:val="Normal"/>
    <w:link w:val="BodyTextChar"/>
    <w:uiPriority w:val="1"/>
    <w:semiHidden/>
    <w:unhideWhenUsed/>
    <w:qFormat/>
    <w:rsid w:val="00BB2735"/>
    <w:pPr>
      <w:widowControl w:val="0"/>
      <w:spacing w:after="0" w:line="240" w:lineRule="auto"/>
      <w:ind w:left="1583" w:right="0" w:firstLine="0"/>
      <w:jc w:val="left"/>
    </w:pPr>
    <w:rPr>
      <w:rFonts w:ascii="Georgia" w:eastAsia="Georgia" w:hAnsi="Georgia" w:cs="Times New Roman"/>
      <w:color w:val="auto"/>
      <w:sz w:val="15"/>
      <w:szCs w:val="15"/>
      <w:lang w:val="en-US" w:eastAsia="x-none"/>
    </w:rPr>
  </w:style>
  <w:style w:type="character" w:customStyle="1" w:styleId="BodyTextChar">
    <w:name w:val="Body Text Char"/>
    <w:basedOn w:val="DefaultParagraphFont"/>
    <w:link w:val="BodyText"/>
    <w:uiPriority w:val="1"/>
    <w:semiHidden/>
    <w:rsid w:val="00BB2735"/>
    <w:rPr>
      <w:rFonts w:ascii="Georgia" w:eastAsia="Georgia" w:hAnsi="Georgia" w:cs="Times New Roman"/>
      <w:sz w:val="15"/>
      <w:szCs w:val="15"/>
      <w:lang w:val="en-US" w:eastAsia="x-none"/>
    </w:rPr>
  </w:style>
  <w:style w:type="character" w:styleId="Strong">
    <w:name w:val="Strong"/>
    <w:basedOn w:val="DefaultParagraphFont"/>
    <w:uiPriority w:val="22"/>
    <w:qFormat/>
    <w:rsid w:val="00BB2735"/>
    <w:rPr>
      <w:b/>
      <w:bCs/>
    </w:rPr>
  </w:style>
  <w:style w:type="character" w:customStyle="1" w:styleId="MenoPendente1">
    <w:name w:val="Menção Pendente1"/>
    <w:basedOn w:val="DefaultParagraphFont"/>
    <w:uiPriority w:val="99"/>
    <w:semiHidden/>
    <w:unhideWhenUsed/>
    <w:rsid w:val="008B20A5"/>
    <w:rPr>
      <w:color w:val="808080"/>
      <w:shd w:val="clear" w:color="auto" w:fill="E6E6E6"/>
    </w:rPr>
  </w:style>
  <w:style w:type="paragraph" w:customStyle="1" w:styleId="Default">
    <w:name w:val="Default"/>
    <w:rsid w:val="002C076B"/>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4902">
      <w:bodyDiv w:val="1"/>
      <w:marLeft w:val="0"/>
      <w:marRight w:val="0"/>
      <w:marTop w:val="0"/>
      <w:marBottom w:val="0"/>
      <w:divBdr>
        <w:top w:val="none" w:sz="0" w:space="0" w:color="auto"/>
        <w:left w:val="none" w:sz="0" w:space="0" w:color="auto"/>
        <w:bottom w:val="none" w:sz="0" w:space="0" w:color="auto"/>
        <w:right w:val="none" w:sz="0" w:space="0" w:color="auto"/>
      </w:divBdr>
    </w:div>
    <w:div w:id="1478915919">
      <w:bodyDiv w:val="1"/>
      <w:marLeft w:val="0"/>
      <w:marRight w:val="0"/>
      <w:marTop w:val="0"/>
      <w:marBottom w:val="0"/>
      <w:divBdr>
        <w:top w:val="none" w:sz="0" w:space="0" w:color="auto"/>
        <w:left w:val="none" w:sz="0" w:space="0" w:color="auto"/>
        <w:bottom w:val="none" w:sz="0" w:space="0" w:color="auto"/>
        <w:right w:val="none" w:sz="0" w:space="0" w:color="auto"/>
      </w:divBdr>
    </w:div>
    <w:div w:id="1933314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inpe.br/" TargetMode="External"/><Relationship Id="rId26" Type="http://schemas.openxmlformats.org/officeDocument/2006/relationships/hyperlink" Target="http://www.fundoamazonia.gov.br/FundoAmazonia/fam/site_pt" TargetMode="External"/><Relationship Id="rId39" Type="http://schemas.openxmlformats.org/officeDocument/2006/relationships/footer" Target="footer15.xml"/><Relationship Id="rId21" Type="http://schemas.openxmlformats.org/officeDocument/2006/relationships/hyperlink" Target="http://www.mma.gov.br/" TargetMode="External"/><Relationship Id="rId34"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sema.ap.gov.br/biblioteca.php"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kfw-entwicklungsbank.de/" TargetMode="External"/><Relationship Id="rId32" Type="http://schemas.openxmlformats.org/officeDocument/2006/relationships/footer" Target="footer8.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undp.org/" TargetMode="External"/><Relationship Id="rId28" Type="http://schemas.openxmlformats.org/officeDocument/2006/relationships/footer" Target="footer4.xml"/><Relationship Id="rId36" Type="http://schemas.openxmlformats.org/officeDocument/2006/relationships/footer" Target="footer12.xml"/><Relationship Id="rId10" Type="http://schemas.openxmlformats.org/officeDocument/2006/relationships/image" Target="media/image3.png"/><Relationship Id="rId19" Type="http://schemas.openxmlformats.org/officeDocument/2006/relationships/hyperlink" Target="http://www.obt.inpe.br/OBT/assuntos/programas/amazonia/prodes"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yperlink" Target="http://www.funbio.org.br/" TargetMode="External"/><Relationship Id="rId27" Type="http://schemas.openxmlformats.org/officeDocument/2006/relationships/hyperlink" Target="https://www.bndes.gov.br/" TargetMode="External"/><Relationship Id="rId30" Type="http://schemas.openxmlformats.org/officeDocument/2006/relationships/footer" Target="footer6.xml"/><Relationship Id="rId35" Type="http://schemas.openxmlformats.org/officeDocument/2006/relationships/footer" Target="footer1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mailto:marianenardi@gmail.com" TargetMode="External"/><Relationship Id="rId25" Type="http://schemas.openxmlformats.org/officeDocument/2006/relationships/hyperlink" Target="http://www.wwf.org.br/" TargetMode="External"/><Relationship Id="rId33" Type="http://schemas.openxmlformats.org/officeDocument/2006/relationships/footer" Target="footer9.xml"/><Relationship Id="rId38" Type="http://schemas.openxmlformats.org/officeDocument/2006/relationships/footer" Target="footer1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93CE9-18B8-0A42-AC12-49348FFA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11221</Words>
  <Characters>63964</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Josinei Garcia</dc:creator>
  <cp:lastModifiedBy>UNDP REDD+ Team</cp:lastModifiedBy>
  <cp:revision>2</cp:revision>
  <cp:lastPrinted>2018-08-23T16:47:00Z</cp:lastPrinted>
  <dcterms:created xsi:type="dcterms:W3CDTF">2018-10-05T07:39:00Z</dcterms:created>
  <dcterms:modified xsi:type="dcterms:W3CDTF">2018-10-05T07:39:00Z</dcterms:modified>
</cp:coreProperties>
</file>